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E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val="en-US" w:eastAsia="zh-CN"/>
        </w:rPr>
        <w:t>YZCG-DLG2026069禹州市中心医院被服洗涤中心设备及布草采购项目</w:t>
      </w:r>
    </w:p>
    <w:p w14:paraId="22DFD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/>
        <w:jc w:val="center"/>
        <w:rPr>
          <w:rFonts w:cs="黑体" w:asciiTheme="minorEastAsia" w:hAnsiTheme="minorEastAsia"/>
          <w:b/>
          <w:color w:val="000000"/>
          <w:w w:val="90"/>
          <w:sz w:val="30"/>
          <w:szCs w:val="30"/>
        </w:rPr>
      </w:pP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  <w:lang w:eastAsia="zh-CN"/>
        </w:rPr>
        <w:t>变更</w:t>
      </w:r>
      <w:r>
        <w:rPr>
          <w:rFonts w:hint="eastAsia" w:cs="黑体" w:asciiTheme="minorEastAsia" w:hAnsiTheme="minorEastAsia"/>
          <w:b/>
          <w:color w:val="000000"/>
          <w:w w:val="90"/>
          <w:sz w:val="30"/>
          <w:szCs w:val="30"/>
        </w:rPr>
        <w:t>公告</w:t>
      </w:r>
    </w:p>
    <w:p w14:paraId="13A20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项目基本情况</w:t>
      </w:r>
    </w:p>
    <w:p w14:paraId="54064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 xml:space="preserve">　  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原公告的采购项目编号：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YZCG-DLG2026069</w:t>
      </w:r>
    </w:p>
    <w:p w14:paraId="352C9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原公告的采购项目名称：禹州市中心医院被服洗涤中心设备及布草采购项目</w:t>
      </w:r>
    </w:p>
    <w:p w14:paraId="7F780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首次公告日期及发布媒介：2026年8月17日、《河南省政府采购网》《许昌市政府采购网》《全国公共资源交易平台（河南省·许昌市）》</w:t>
      </w:r>
    </w:p>
    <w:p w14:paraId="08DA8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原响应文件提交截止时间：2026年9月7日08时30分（北京时间）</w:t>
      </w:r>
    </w:p>
    <w:p w14:paraId="6A3B7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二、更正信息 </w:t>
      </w:r>
    </w:p>
    <w:p w14:paraId="47ED259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更正事项：采购文件</w:t>
      </w:r>
    </w:p>
    <w:p w14:paraId="3140D61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原文件获取时间：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月1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（北京时间）</w:t>
      </w:r>
    </w:p>
    <w:p w14:paraId="31F429B3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文件获取截止时间变更为：202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17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0C36257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原开标时间：202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日08:30（北京时间）</w:t>
      </w:r>
    </w:p>
    <w:p w14:paraId="4AAFD83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-210" w:leftChars="-100" w:right="-315" w:rightChars="-150" w:firstLine="720" w:firstLineChars="30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开标时间变更为：202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17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日08:30（北京时间）</w:t>
      </w:r>
    </w:p>
    <w:p w14:paraId="3746D6C5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4.原采购信息内容</w:t>
      </w:r>
    </w:p>
    <w:p w14:paraId="743B39B3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一标段洗衣房设备参数：折叠机技术参数序号5辊筒直径≥Φ800mm、序号7蒸汽接口≥DN40。</w:t>
      </w:r>
    </w:p>
    <w:p w14:paraId="372CC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shd w:val="clear" w:color="auto" w:fill="FFFFFF"/>
          <w:lang w:val="en-US" w:eastAsia="zh-CN" w:bidi="ar-SA"/>
        </w:rPr>
        <w:t>变更为</w:t>
      </w:r>
    </w:p>
    <w:p w14:paraId="24796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default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  <w:lang w:val="en-US" w:eastAsia="zh-CN"/>
        </w:rPr>
        <w:t>折叠机技术参数序号5辊筒直径≥Φ800mm、序号7蒸汽接口≥DN40，此项删除。其他内容不变。请各潜在投标人以变更后的参数进行响应文件编制。</w:t>
      </w:r>
    </w:p>
    <w:p w14:paraId="2CD4CF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0" w:leftChars="0"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更正日期：202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p w14:paraId="32415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  <w:lang w:val="en-US" w:eastAsia="zh-CN"/>
        </w:rPr>
        <w:t xml:space="preserve">三、其他补充事宜 </w:t>
      </w:r>
    </w:p>
    <w:p w14:paraId="176A3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监督单位：禹州市政府采购监督管理办公室 </w:t>
      </w:r>
    </w:p>
    <w:p w14:paraId="100D96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联系电话：0374-8112523</w:t>
      </w:r>
    </w:p>
    <w:p w14:paraId="5F5D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562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四、凡对本次公告内容提出询问，请按以下方式联系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 xml:space="preserve"> </w:t>
      </w:r>
    </w:p>
    <w:p w14:paraId="2BAB20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1.采购人信息</w:t>
      </w:r>
    </w:p>
    <w:p w14:paraId="3E2024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名称：禹州市中心医院</w:t>
      </w:r>
    </w:p>
    <w:p w14:paraId="76A1E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地址：禹州市禹王大道113号</w:t>
      </w:r>
    </w:p>
    <w:p w14:paraId="42C5F4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联系人：刘女士</w:t>
      </w:r>
    </w:p>
    <w:p w14:paraId="113B57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联系电话：0374-8226077</w:t>
      </w:r>
    </w:p>
    <w:p w14:paraId="301717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2.采购代理机构信息</w:t>
      </w:r>
    </w:p>
    <w:p w14:paraId="4815C7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名称：许昌丰元咨询管理有限公司</w:t>
      </w:r>
    </w:p>
    <w:p w14:paraId="2C1CA3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地址：禹州市颍北大道6号</w:t>
      </w:r>
    </w:p>
    <w:p w14:paraId="5F95F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联系人：连女士</w:t>
      </w:r>
    </w:p>
    <w:p w14:paraId="6EC4BF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联系电话：0374-8281999</w:t>
      </w:r>
    </w:p>
    <w:p w14:paraId="022E3B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监督单位信息</w:t>
      </w:r>
    </w:p>
    <w:p w14:paraId="24D035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名称：禹州市政府采购监督管理办公室   </w:t>
      </w:r>
    </w:p>
    <w:p w14:paraId="59CD7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联系电话：0374-8112523</w:t>
      </w:r>
    </w:p>
    <w:p w14:paraId="73297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69CD1B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315" w:rightChars="-150" w:firstLine="0" w:firstLineChars="0"/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 xml:space="preserve">     202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eastAsia="宋体" w:cs="宋体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  <w:shd w:val="clear" w:color="auto" w:fill="FFFFFF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378DA9"/>
    <w:multiLevelType w:val="singleLevel"/>
    <w:tmpl w:val="23378DA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Tc5MGRhYmNiNjY1MTUyZTZhMTYyMWQ3NTllZWUifQ=="/>
  </w:docVars>
  <w:rsids>
    <w:rsidRoot w:val="6EDE4696"/>
    <w:rsid w:val="00074B21"/>
    <w:rsid w:val="001515DC"/>
    <w:rsid w:val="002531C2"/>
    <w:rsid w:val="0029043C"/>
    <w:rsid w:val="00325C86"/>
    <w:rsid w:val="00330FF6"/>
    <w:rsid w:val="00410BF5"/>
    <w:rsid w:val="00492389"/>
    <w:rsid w:val="004A316D"/>
    <w:rsid w:val="00650820"/>
    <w:rsid w:val="006B2C2E"/>
    <w:rsid w:val="007873D2"/>
    <w:rsid w:val="007D7A91"/>
    <w:rsid w:val="008368BD"/>
    <w:rsid w:val="00845A66"/>
    <w:rsid w:val="008C1E6D"/>
    <w:rsid w:val="00935665"/>
    <w:rsid w:val="009D0E70"/>
    <w:rsid w:val="00B30DD2"/>
    <w:rsid w:val="00DE375F"/>
    <w:rsid w:val="00E36D36"/>
    <w:rsid w:val="00E610CD"/>
    <w:rsid w:val="00EE3F03"/>
    <w:rsid w:val="01773620"/>
    <w:rsid w:val="01CA5A59"/>
    <w:rsid w:val="034D4996"/>
    <w:rsid w:val="04CD1B06"/>
    <w:rsid w:val="0983157E"/>
    <w:rsid w:val="0A7B4003"/>
    <w:rsid w:val="0C404846"/>
    <w:rsid w:val="0F9930D2"/>
    <w:rsid w:val="108329AE"/>
    <w:rsid w:val="14B408E0"/>
    <w:rsid w:val="14B9773F"/>
    <w:rsid w:val="15783008"/>
    <w:rsid w:val="16551BAC"/>
    <w:rsid w:val="186800F8"/>
    <w:rsid w:val="1A954C6D"/>
    <w:rsid w:val="1AC35890"/>
    <w:rsid w:val="1CF36BEE"/>
    <w:rsid w:val="1D8F555B"/>
    <w:rsid w:val="20457135"/>
    <w:rsid w:val="219537A4"/>
    <w:rsid w:val="21C41A17"/>
    <w:rsid w:val="230D7DB3"/>
    <w:rsid w:val="269B185D"/>
    <w:rsid w:val="2A5C749A"/>
    <w:rsid w:val="2AF23A16"/>
    <w:rsid w:val="2AF7102C"/>
    <w:rsid w:val="2B960845"/>
    <w:rsid w:val="2DAE4842"/>
    <w:rsid w:val="2E3558C9"/>
    <w:rsid w:val="2E390BA7"/>
    <w:rsid w:val="30466CDD"/>
    <w:rsid w:val="309D4099"/>
    <w:rsid w:val="311B07AB"/>
    <w:rsid w:val="31C14142"/>
    <w:rsid w:val="31E57491"/>
    <w:rsid w:val="329E1AA3"/>
    <w:rsid w:val="3365231D"/>
    <w:rsid w:val="337E04E2"/>
    <w:rsid w:val="34321327"/>
    <w:rsid w:val="35020CF9"/>
    <w:rsid w:val="358063EB"/>
    <w:rsid w:val="359D0A22"/>
    <w:rsid w:val="36A93B22"/>
    <w:rsid w:val="37711607"/>
    <w:rsid w:val="37CB64CD"/>
    <w:rsid w:val="38B81176"/>
    <w:rsid w:val="39553B87"/>
    <w:rsid w:val="3A0673AF"/>
    <w:rsid w:val="3C370E8E"/>
    <w:rsid w:val="3C4935A2"/>
    <w:rsid w:val="3EA94D20"/>
    <w:rsid w:val="3EE460CE"/>
    <w:rsid w:val="3EF70428"/>
    <w:rsid w:val="40E35E83"/>
    <w:rsid w:val="420626EA"/>
    <w:rsid w:val="45FD64BF"/>
    <w:rsid w:val="461347B2"/>
    <w:rsid w:val="475573AE"/>
    <w:rsid w:val="477C493B"/>
    <w:rsid w:val="47D91D8D"/>
    <w:rsid w:val="486040C4"/>
    <w:rsid w:val="495D1883"/>
    <w:rsid w:val="4B68369B"/>
    <w:rsid w:val="4C7107E7"/>
    <w:rsid w:val="4E0E47D7"/>
    <w:rsid w:val="4E6B245D"/>
    <w:rsid w:val="4ECE46F3"/>
    <w:rsid w:val="50053CBD"/>
    <w:rsid w:val="52FE6B4C"/>
    <w:rsid w:val="53984DAC"/>
    <w:rsid w:val="55060F33"/>
    <w:rsid w:val="573021A3"/>
    <w:rsid w:val="57A9177C"/>
    <w:rsid w:val="58AB491A"/>
    <w:rsid w:val="5913127E"/>
    <w:rsid w:val="59BA402A"/>
    <w:rsid w:val="5AAE2C76"/>
    <w:rsid w:val="5D216325"/>
    <w:rsid w:val="5D3715D8"/>
    <w:rsid w:val="5D4327A5"/>
    <w:rsid w:val="5EC56770"/>
    <w:rsid w:val="5F4915FE"/>
    <w:rsid w:val="627D5CDF"/>
    <w:rsid w:val="62E0624B"/>
    <w:rsid w:val="631B1054"/>
    <w:rsid w:val="63DF2082"/>
    <w:rsid w:val="66157FDD"/>
    <w:rsid w:val="66515EFE"/>
    <w:rsid w:val="67166E44"/>
    <w:rsid w:val="679F2254"/>
    <w:rsid w:val="6AD05952"/>
    <w:rsid w:val="6B910106"/>
    <w:rsid w:val="6CD8520C"/>
    <w:rsid w:val="6E8A0ECE"/>
    <w:rsid w:val="6EDE4696"/>
    <w:rsid w:val="7064403B"/>
    <w:rsid w:val="709E5925"/>
    <w:rsid w:val="71710C0F"/>
    <w:rsid w:val="74A332E3"/>
    <w:rsid w:val="762173C7"/>
    <w:rsid w:val="76EA2DC0"/>
    <w:rsid w:val="76FE7BB7"/>
    <w:rsid w:val="77150CA4"/>
    <w:rsid w:val="77B05DB7"/>
    <w:rsid w:val="7A0B5527"/>
    <w:rsid w:val="7AF24694"/>
    <w:rsid w:val="7EF25192"/>
    <w:rsid w:val="7F5434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1"/>
    <w:qFormat/>
    <w:uiPriority w:val="0"/>
    <w:pPr>
      <w:keepNext/>
      <w:keepLines/>
      <w:spacing w:before="340" w:after="330"/>
      <w:jc w:val="center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2"/>
    <w:semiHidden/>
    <w:unhideWhenUsed/>
    <w:qFormat/>
    <w:uiPriority w:val="0"/>
    <w:pPr>
      <w:spacing w:beforeAutospacing="1" w:afterAutospacing="1" w:line="360" w:lineRule="auto"/>
      <w:jc w:val="left"/>
      <w:outlineLvl w:val="1"/>
    </w:pPr>
    <w:rPr>
      <w:rFonts w:hint="eastAsia" w:ascii="宋体" w:hAnsi="宋体" w:eastAsia="宋体" w:cs="华文宋体"/>
      <w:b/>
      <w:kern w:val="0"/>
      <w:sz w:val="28"/>
      <w:szCs w:val="36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宋体"/>
      <w:b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tabs>
        <w:tab w:val="left" w:pos="945"/>
        <w:tab w:val="left" w:pos="1155"/>
      </w:tabs>
      <w:ind w:firstLine="420" w:firstLineChars="200"/>
    </w:pPr>
  </w:style>
  <w:style w:type="paragraph" w:styleId="3">
    <w:name w:val="Body Text Indent"/>
    <w:basedOn w:val="1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7">
    <w:name w:val="Body Text"/>
    <w:basedOn w:val="1"/>
    <w:next w:val="8"/>
    <w:link w:val="23"/>
    <w:qFormat/>
    <w:uiPriority w:val="0"/>
    <w:pPr>
      <w:spacing w:after="120"/>
    </w:pPr>
    <w:rPr>
      <w:rFonts w:ascii="宋体" w:hAnsi="宋体"/>
      <w:sz w:val="28"/>
    </w:rPr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9">
    <w:name w:val="Balloon Text"/>
    <w:basedOn w:val="1"/>
    <w:link w:val="44"/>
    <w:qFormat/>
    <w:uiPriority w:val="0"/>
    <w:rPr>
      <w:sz w:val="18"/>
      <w:szCs w:val="18"/>
    </w:rPr>
  </w:style>
  <w:style w:type="paragraph" w:styleId="10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4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Body Text First Indent"/>
    <w:basedOn w:val="7"/>
    <w:next w:val="2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qFormat/>
    <w:uiPriority w:val="0"/>
    <w:rPr>
      <w:color w:val="000000"/>
      <w:u w:val="none"/>
    </w:rPr>
  </w:style>
  <w:style w:type="character" w:styleId="18">
    <w:name w:val="Emphasis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00"/>
      <w:u w:val="none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标题 1 Char"/>
    <w:link w:val="4"/>
    <w:qFormat/>
    <w:uiPriority w:val="0"/>
    <w:rPr>
      <w:rFonts w:ascii="Times New Roman" w:hAnsi="Times New Roman" w:eastAsia="宋体" w:cs="华文宋体"/>
      <w:b/>
      <w:bCs/>
      <w:kern w:val="44"/>
      <w:sz w:val="32"/>
      <w:szCs w:val="32"/>
    </w:rPr>
  </w:style>
  <w:style w:type="character" w:customStyle="1" w:styleId="22">
    <w:name w:val="标题 2 Char"/>
    <w:link w:val="5"/>
    <w:qFormat/>
    <w:uiPriority w:val="0"/>
    <w:rPr>
      <w:rFonts w:hint="eastAsia" w:ascii="宋体" w:hAnsi="宋体" w:eastAsia="宋体" w:cs="华文宋体"/>
      <w:b/>
      <w:kern w:val="0"/>
      <w:sz w:val="28"/>
      <w:szCs w:val="36"/>
    </w:rPr>
  </w:style>
  <w:style w:type="character" w:customStyle="1" w:styleId="23">
    <w:name w:val="正文文本 Char"/>
    <w:link w:val="7"/>
    <w:qFormat/>
    <w:uiPriority w:val="0"/>
    <w:rPr>
      <w:rFonts w:ascii="宋体" w:hAnsi="宋体" w:eastAsia="宋体"/>
      <w:sz w:val="28"/>
    </w:rPr>
  </w:style>
  <w:style w:type="character" w:customStyle="1" w:styleId="24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25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26">
    <w:name w:val="red2"/>
    <w:basedOn w:val="16"/>
    <w:qFormat/>
    <w:uiPriority w:val="0"/>
    <w:rPr>
      <w:color w:val="CC0000"/>
    </w:rPr>
  </w:style>
  <w:style w:type="character" w:customStyle="1" w:styleId="27">
    <w:name w:val="red3"/>
    <w:basedOn w:val="16"/>
    <w:qFormat/>
    <w:uiPriority w:val="0"/>
    <w:rPr>
      <w:color w:val="FF0000"/>
    </w:rPr>
  </w:style>
  <w:style w:type="character" w:customStyle="1" w:styleId="28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29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30">
    <w:name w:val="hover24"/>
    <w:basedOn w:val="16"/>
    <w:qFormat/>
    <w:uiPriority w:val="0"/>
  </w:style>
  <w:style w:type="character" w:customStyle="1" w:styleId="31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32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33">
    <w:name w:val="gb-jt"/>
    <w:basedOn w:val="16"/>
    <w:qFormat/>
    <w:uiPriority w:val="0"/>
  </w:style>
  <w:style w:type="character" w:customStyle="1" w:styleId="34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35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36">
    <w:name w:val="red5"/>
    <w:basedOn w:val="16"/>
    <w:qFormat/>
    <w:uiPriority w:val="0"/>
    <w:rPr>
      <w:color w:val="FF0000"/>
      <w:sz w:val="18"/>
      <w:szCs w:val="18"/>
    </w:rPr>
  </w:style>
  <w:style w:type="character" w:customStyle="1" w:styleId="37">
    <w:name w:val="red6"/>
    <w:basedOn w:val="16"/>
    <w:qFormat/>
    <w:uiPriority w:val="0"/>
    <w:rPr>
      <w:color w:val="CC0000"/>
    </w:rPr>
  </w:style>
  <w:style w:type="character" w:customStyle="1" w:styleId="38">
    <w:name w:val="red7"/>
    <w:basedOn w:val="16"/>
    <w:qFormat/>
    <w:uiPriority w:val="0"/>
    <w:rPr>
      <w:color w:val="FF0000"/>
    </w:rPr>
  </w:style>
  <w:style w:type="character" w:customStyle="1" w:styleId="39">
    <w:name w:val="hover25"/>
    <w:basedOn w:val="16"/>
    <w:qFormat/>
    <w:uiPriority w:val="0"/>
  </w:style>
  <w:style w:type="character" w:customStyle="1" w:styleId="40">
    <w:name w:val="hover"/>
    <w:basedOn w:val="16"/>
    <w:qFormat/>
    <w:uiPriority w:val="0"/>
  </w:style>
  <w:style w:type="character" w:customStyle="1" w:styleId="41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2">
    <w:name w:val="页眉 Char"/>
    <w:basedOn w:val="16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页脚 Char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4">
    <w:name w:val="批注框文本 Char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588</Words>
  <Characters>734</Characters>
  <Lines>4</Lines>
  <Paragraphs>1</Paragraphs>
  <TotalTime>5</TotalTime>
  <ScaleCrop>false</ScaleCrop>
  <LinksUpToDate>false</LinksUpToDate>
  <CharactersWithSpaces>794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2021-12-08T06:14:00Z</dcterms:created>
  <dc:creator>华联世纪工程咨询股份有限公司:王啸</dc:creator>
  <cp:lastModifiedBy>Administrator</cp:lastModifiedBy>
  <cp:lastPrinted>2025-10-10T06:32:00Z</cp:lastPrinted>
  <dcterms:modified xsi:type="dcterms:W3CDTF">2026-09-02T00:32:33Z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8004DF0728CE46B4859435671E19E4D3_13</vt:lpwstr>
  </property>
  <property fmtid="{D5CDD505-2E9C-101B-9397-08002B2CF9AE}" pid="4" name="KSOTemplateDocerSaveRecord">
    <vt:lpwstr>eyJoZGlkIjoiNGE3ZjliMjI0MTgzMThhM2Y2N2NlNjI2ODI3MjQ2NTAifQ==</vt:lpwstr>
  </property>
</Properties>
</file>