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鹤壁市人民医院听力筛查仪采购项目</w:t>
      </w:r>
    </w:p>
    <w:p>
      <w:pPr>
        <w:spacing w:line="580" w:lineRule="exact"/>
        <w:ind w:firstLine="643" w:firstLineChars="200"/>
        <w:jc w:val="center"/>
        <w:rPr>
          <w:rFonts w:hint="default" w:ascii="宋体" w:hAnsi="宋体" w:cs="宋体"/>
          <w:b/>
          <w:bCs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招标公告</w:t>
      </w:r>
    </w:p>
    <w:p>
      <w:pPr>
        <w:rPr>
          <w:rFonts w:hint="eastAsia"/>
        </w:rPr>
      </w:pP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河南中建工程技术有限公司</w:t>
      </w:r>
      <w:r>
        <w:rPr>
          <w:rFonts w:hint="eastAsia" w:ascii="宋体" w:hAnsi="宋体" w:cs="宋体"/>
        </w:rPr>
        <w:t>受</w:t>
      </w:r>
      <w:r>
        <w:rPr>
          <w:rFonts w:hint="eastAsia" w:ascii="宋体" w:hAnsi="宋体" w:cs="宋体"/>
          <w:lang w:eastAsia="zh-CN"/>
        </w:rPr>
        <w:t>鹤壁市人民医院</w:t>
      </w:r>
      <w:r>
        <w:rPr>
          <w:rFonts w:hint="eastAsia" w:ascii="宋体" w:hAnsi="宋体" w:cs="宋体"/>
        </w:rPr>
        <w:t>的委托，就其</w:t>
      </w:r>
      <w:r>
        <w:rPr>
          <w:rFonts w:hint="eastAsia" w:ascii="宋体" w:hAnsi="宋体" w:cs="宋体"/>
          <w:lang w:val="en-US" w:eastAsia="zh-CN"/>
        </w:rPr>
        <w:t>鹤壁市人民医院听力筛查仪采购项目</w:t>
      </w:r>
      <w:r>
        <w:rPr>
          <w:rFonts w:hint="eastAsia" w:ascii="宋体" w:hAnsi="宋体" w:cs="宋体"/>
        </w:rPr>
        <w:t>组织公开招标，现欢迎符合相关条件的供应商参加投标。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一、项目编号：HNZJZB2022001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二、项目名称：</w:t>
      </w:r>
      <w:r>
        <w:rPr>
          <w:rFonts w:hint="eastAsia" w:ascii="宋体" w:hAnsi="宋体" w:cs="宋体"/>
          <w:lang w:val="en-US" w:eastAsia="zh-CN"/>
        </w:rPr>
        <w:t>鹤壁市人民医院听力筛查仪采购项目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三、预算金额：</w:t>
      </w:r>
      <w:r>
        <w:rPr>
          <w:rFonts w:hint="eastAsia" w:ascii="宋体" w:hAnsi="宋体" w:cs="宋体"/>
          <w:lang w:val="en-US" w:eastAsia="zh-CN"/>
        </w:rPr>
        <w:t>279000</w:t>
      </w:r>
      <w:r>
        <w:rPr>
          <w:rFonts w:hint="eastAsia" w:ascii="宋体" w:hAnsi="宋体" w:cs="宋体"/>
        </w:rPr>
        <w:t>元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四、项目简要说明：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1.采购内容：</w:t>
      </w:r>
      <w:r>
        <w:rPr>
          <w:rFonts w:hint="eastAsia" w:ascii="宋体" w:hAnsi="宋体" w:cs="宋体"/>
          <w:lang w:val="en-US" w:eastAsia="zh-CN"/>
        </w:rPr>
        <w:t>听力筛查仪1台</w:t>
      </w:r>
      <w:r>
        <w:rPr>
          <w:rFonts w:hint="eastAsia" w:ascii="宋体" w:hAnsi="宋体" w:cs="宋体"/>
        </w:rPr>
        <w:t>（详见采购文件采购清单及技术参数）。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2.供货期：</w:t>
      </w:r>
      <w:r>
        <w:rPr>
          <w:rFonts w:hint="eastAsia" w:ascii="宋体" w:hAnsi="宋体" w:cs="宋体"/>
          <w:lang w:val="en-US" w:eastAsia="zh-CN"/>
        </w:rPr>
        <w:t>30</w:t>
      </w:r>
      <w:r>
        <w:rPr>
          <w:rFonts w:hint="eastAsia" w:ascii="宋体" w:hAnsi="宋体" w:cs="宋体"/>
        </w:rPr>
        <w:t>天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3.质保期：</w:t>
      </w:r>
      <w:r>
        <w:rPr>
          <w:rFonts w:hint="eastAsia" w:ascii="宋体" w:hAnsi="宋体" w:cs="宋体"/>
          <w:lang w:eastAsia="zh-CN"/>
        </w:rPr>
        <w:t>至少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年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4.质量要求：合格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5.交货地点：采购人指定地点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五、供应商资格要求：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1、供应商应遵守有关的国家法律、法规和条例，符合《中华人民共和国政府采购法》的二十二条的规定；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</w:rPr>
        <w:t>(1)</w:t>
      </w:r>
      <w:r>
        <w:rPr>
          <w:rFonts w:hint="eastAsia" w:ascii="宋体" w:hAnsi="宋体" w:cs="宋体"/>
          <w:lang w:val="en-US" w:eastAsia="zh-CN"/>
        </w:rPr>
        <w:t>具有独立公司民事责任的能力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(2)</w:t>
      </w:r>
      <w:r>
        <w:rPr>
          <w:rFonts w:hint="eastAsia" w:ascii="宋体" w:hAnsi="宋体" w:eastAsia="宋体" w:cs="宋体"/>
          <w:sz w:val="24"/>
          <w:szCs w:val="24"/>
        </w:rPr>
        <w:t>具有履行合同所必需的设备和专业技术能力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(3)具有良好的商业信誉和健全的</w:t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HYPERLINK "https://www.baidu.com/s?wd=%E8%B4%A2%E5%8A%A1%E4%BC%9A%E8%AE%A1%E5%88%B6%E5%BA%A6&amp;tn=SE_PcZhidaonwhc_ngpagmjz&amp;rsv_dl=gh_pc_zhidao" \t "https://zhidao.baidu.com/question/_blank"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财务会计制度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t>；需提供20</w:t>
      </w:r>
      <w:r>
        <w:rPr>
          <w:rFonts w:hint="eastAsia" w:ascii="宋体" w:hAnsi="宋体" w:cs="宋体"/>
          <w:lang w:val="en-US" w:eastAsia="zh-CN"/>
        </w:rPr>
        <w:t>20</w:t>
      </w:r>
      <w:r>
        <w:rPr>
          <w:rFonts w:hint="eastAsia" w:ascii="宋体" w:hAnsi="宋体" w:cs="宋体"/>
        </w:rPr>
        <w:t>年度</w:t>
      </w:r>
      <w:r>
        <w:rPr>
          <w:rFonts w:hint="eastAsia" w:ascii="宋体" w:hAnsi="宋体" w:cs="宋体"/>
          <w:lang w:eastAsia="zh-CN"/>
        </w:rPr>
        <w:t>以来任意一年的</w:t>
      </w:r>
      <w:r>
        <w:rPr>
          <w:rFonts w:hint="eastAsia" w:ascii="宋体" w:hAnsi="宋体" w:cs="宋体"/>
        </w:rPr>
        <w:t>财务</w:t>
      </w:r>
      <w:r>
        <w:rPr>
          <w:rFonts w:hint="eastAsia" w:ascii="宋体" w:hAnsi="宋体" w:cs="宋体"/>
          <w:lang w:eastAsia="zh-CN"/>
        </w:rPr>
        <w:t>报告</w:t>
      </w:r>
      <w:r>
        <w:rPr>
          <w:rFonts w:hint="eastAsia" w:ascii="宋体" w:hAnsi="宋体" w:cs="宋体"/>
        </w:rPr>
        <w:t>。（如果是新成立公司必须提供成立年度以来的财务报</w:t>
      </w:r>
      <w:r>
        <w:rPr>
          <w:rFonts w:hint="eastAsia" w:ascii="宋体" w:hAnsi="宋体" w:cs="宋体"/>
          <w:lang w:eastAsia="zh-CN"/>
        </w:rPr>
        <w:t>表</w:t>
      </w:r>
      <w:r>
        <w:rPr>
          <w:rFonts w:hint="eastAsia" w:ascii="宋体" w:hAnsi="宋体" w:cs="宋体"/>
        </w:rP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(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</w:rPr>
        <w:t>)有依法缴纳税收和</w:t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HYPERLINK "https://www.baidu.com/s?wd=%E7%A4%BE%E4%BC%9A%E4%BF%9D%E9%9A%9C%E8%B5%84%E9%87%91&amp;tn=SE_PcZhidaonwhc_ngpagmjz&amp;rsv_dl=gh_pc_zhidao" \t "https://zhidao.baidu.com/question/_blank"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社会保障资金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t>的良好记录；需提供202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月1日以来任意1个月依法缴纳税收和社会保障资金的相关证明。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(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)投标人在参加政府采购活动前三年内，在经营活动中没有重大违法记录；</w:t>
      </w:r>
    </w:p>
    <w:p>
      <w:pPr>
        <w:spacing w:line="580" w:lineRule="exact"/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2.落实政府采购政策需满足的资格要求：支持中型企业或小型企业或微型企业。（详见招标文件）。</w:t>
      </w:r>
    </w:p>
    <w:p>
      <w:pPr>
        <w:spacing w:line="580" w:lineRule="exact"/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3、本项目的特定资格要求：</w:t>
      </w:r>
    </w:p>
    <w:p>
      <w:pPr>
        <w:spacing w:line="580" w:lineRule="exact"/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（1）供应商须具有独立法人资格，具有医疗器械生产许可证或医疗器械经营许可证（或医疗器械二类备案证书），证书范围包括本次采购项目内容；</w:t>
      </w:r>
    </w:p>
    <w:p>
      <w:pPr>
        <w:spacing w:line="580" w:lineRule="exact"/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（2）提供投标产品有限期内的医疗器械产品完整的注册证（含附件：产品技术要求)及产品注册检验报告完整的性能部分，原件扫描件须附到响应文件中；</w:t>
      </w:r>
    </w:p>
    <w:p>
      <w:pPr>
        <w:spacing w:line="580" w:lineRule="exact"/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（3）所投产品为进口产品的，须提供生产厂家（进口产品）或生产厂家国内总代理针对本项目的唯一授权书（配套产品除外）；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4、根据《关于在政府采购活动中查询及使用信用记录有关问题的通知》（财库[2016]125号）的规定，对列入失信被执行人、重大税收违法案件当事人名单、政府采购严重违法失信行为记录名单的企业，拒绝参与本项目投标活动，开标结束后，招标代理机构将通过“信用中国”（http://www.creditchina.gov.cn/）和“中国政府采购网” （www.ccgp.gov.cn）渠道在资格审查环节查询供应商信用记录。供应商需提供承诺书，对承诺书真实性负责，提供虚假承诺供应商承担全部责任。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、本项目不接受联合体投标。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六、招标文件发放信息：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1、招标文件发放时间：202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17</w:t>
      </w:r>
      <w:r>
        <w:rPr>
          <w:rFonts w:hint="eastAsia" w:ascii="宋体" w:hAnsi="宋体" w:cs="宋体"/>
        </w:rPr>
        <w:t>日— 202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23</w:t>
      </w:r>
      <w:r>
        <w:rPr>
          <w:rFonts w:hint="eastAsia" w:ascii="宋体" w:hAnsi="宋体" w:cs="宋体"/>
        </w:rPr>
        <w:t>日（上午8：30—11：30；下午1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：</w:t>
      </w:r>
      <w:r>
        <w:rPr>
          <w:rFonts w:hint="eastAsia" w:ascii="宋体" w:hAnsi="宋体" w:cs="宋体"/>
          <w:lang w:val="en-US" w:eastAsia="zh-CN"/>
        </w:rPr>
        <w:t>0</w:t>
      </w:r>
      <w:r>
        <w:rPr>
          <w:rFonts w:hint="eastAsia" w:ascii="宋体" w:hAnsi="宋体" w:cs="宋体"/>
        </w:rPr>
        <w:t>0—17：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</w:rPr>
        <w:t>0）节假日除外；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2、招标文件发放地点：</w:t>
      </w:r>
      <w:r>
        <w:rPr>
          <w:rFonts w:hint="eastAsia" w:ascii="宋体" w:hAnsi="宋体" w:cs="宋体"/>
          <w:lang w:val="en-US" w:eastAsia="zh-CN"/>
        </w:rPr>
        <w:t>河南中建工程技术有限公司</w:t>
      </w:r>
      <w:r>
        <w:rPr>
          <w:rFonts w:hint="eastAsia" w:ascii="宋体" w:hAnsi="宋体" w:cs="宋体"/>
        </w:rPr>
        <w:t>；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3、其它有关事项：领取招标文件时需携带下列资料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3.1、企业需提供营业执照（副本）</w:t>
      </w:r>
      <w:r>
        <w:rPr>
          <w:rFonts w:hint="eastAsia" w:ascii="宋体" w:hAnsi="宋体" w:cs="宋体"/>
          <w:lang w:eastAsia="zh-CN"/>
        </w:rPr>
        <w:t>及本项目招标公告特定资格要求中所要求证书的</w:t>
      </w:r>
      <w:r>
        <w:rPr>
          <w:rFonts w:hint="eastAsia" w:ascii="宋体" w:hAnsi="宋体" w:cs="宋体"/>
        </w:rPr>
        <w:t>复印件。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3.2、法人代表授权委托书和被委托人身份证。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七、响应文件递交时间及地点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1.时间：202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8</w:t>
      </w:r>
      <w:r>
        <w:rPr>
          <w:rFonts w:hint="eastAsia" w:ascii="宋体" w:hAnsi="宋体" w:cs="宋体"/>
        </w:rPr>
        <w:t>日上午9：30；（北京时间）</w:t>
      </w:r>
    </w:p>
    <w:p>
      <w:pPr>
        <w:spacing w:line="580" w:lineRule="exact"/>
        <w:ind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</w:rPr>
        <w:t>2.地点：</w:t>
      </w:r>
      <w:r>
        <w:rPr>
          <w:rFonts w:hint="eastAsia" w:ascii="宋体" w:hAnsi="宋体" w:cs="宋体"/>
          <w:lang w:val="en-US" w:eastAsia="zh-CN"/>
        </w:rPr>
        <w:t>鹤壁市渤海路荣兴电子智能产业园院内4号楼2楼会议室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八、发布公告的媒介</w:t>
      </w:r>
    </w:p>
    <w:p>
      <w:pPr>
        <w:spacing w:line="580" w:lineRule="exact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本采购公告同时在《中国采购与招标网》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  <w:lang w:val="en-US" w:eastAsia="zh-CN"/>
        </w:rPr>
        <w:t>《中国招标网》</w:t>
      </w:r>
      <w:r>
        <w:rPr>
          <w:rFonts w:hint="eastAsia" w:ascii="宋体" w:hAnsi="宋体" w:cs="宋体"/>
        </w:rPr>
        <w:t>上发布。</w:t>
      </w:r>
    </w:p>
    <w:p>
      <w:pPr>
        <w:spacing w:line="58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九、本项目联系事项：</w:t>
      </w:r>
    </w:p>
    <w:p>
      <w:pPr>
        <w:spacing w:line="580" w:lineRule="exact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采 购 人：</w:t>
      </w:r>
      <w:r>
        <w:rPr>
          <w:rFonts w:hint="eastAsia" w:ascii="宋体" w:hAnsi="宋体" w:eastAsia="宋体" w:cs="宋体"/>
          <w:lang w:eastAsia="zh-CN"/>
        </w:rPr>
        <w:t>鹤壁市人民医院</w:t>
      </w:r>
    </w:p>
    <w:p>
      <w:pPr>
        <w:spacing w:line="580" w:lineRule="exact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地  址：</w:t>
      </w:r>
      <w:r>
        <w:rPr>
          <w:rFonts w:hint="eastAsia" w:ascii="宋体" w:hAnsi="宋体" w:eastAsia="宋体" w:cs="宋体"/>
          <w:lang w:eastAsia="zh-CN"/>
        </w:rPr>
        <w:t>鹤壁市淇滨区九州路115号</w:t>
      </w:r>
    </w:p>
    <w:p>
      <w:pPr>
        <w:spacing w:line="580" w:lineRule="exact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联系人：</w:t>
      </w:r>
      <w:r>
        <w:rPr>
          <w:rFonts w:hint="eastAsia" w:ascii="宋体" w:hAnsi="宋体" w:eastAsia="宋体" w:cs="宋体"/>
          <w:lang w:val="en-US" w:eastAsia="zh-CN"/>
        </w:rPr>
        <w:t xml:space="preserve">白雪 </w:t>
      </w:r>
    </w:p>
    <w:p>
      <w:pPr>
        <w:spacing w:line="580" w:lineRule="exact"/>
        <w:ind w:firstLine="48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联系电话：</w:t>
      </w:r>
      <w:r>
        <w:rPr>
          <w:rFonts w:hint="eastAsia" w:ascii="宋体" w:hAnsi="宋体" w:eastAsia="宋体" w:cs="宋体"/>
          <w:lang w:val="en-US" w:eastAsia="zh-CN"/>
        </w:rPr>
        <w:t>18003927600</w:t>
      </w:r>
    </w:p>
    <w:p>
      <w:pPr>
        <w:spacing w:line="58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代理机构：</w:t>
      </w:r>
      <w:r>
        <w:rPr>
          <w:rFonts w:hint="eastAsia" w:ascii="宋体" w:hAnsi="宋体" w:eastAsia="宋体" w:cs="宋体"/>
          <w:lang w:val="en-US" w:eastAsia="zh-CN"/>
        </w:rPr>
        <w:t>河南中建工程技术有限公司</w:t>
      </w:r>
    </w:p>
    <w:p>
      <w:pPr>
        <w:spacing w:line="580" w:lineRule="exact"/>
        <w:ind w:firstLine="48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鹤壁</w:t>
      </w:r>
      <w:r>
        <w:rPr>
          <w:rFonts w:hint="eastAsia" w:ascii="宋体" w:hAnsi="宋体" w:eastAsia="宋体" w:cs="宋体"/>
        </w:rPr>
        <w:t>地址：</w:t>
      </w:r>
      <w:r>
        <w:rPr>
          <w:rFonts w:hint="eastAsia" w:ascii="宋体" w:hAnsi="宋体" w:cs="宋体"/>
          <w:lang w:val="en-US" w:eastAsia="zh-CN"/>
        </w:rPr>
        <w:t>鹤壁市</w:t>
      </w:r>
      <w:r>
        <w:rPr>
          <w:rFonts w:hint="eastAsia" w:ascii="宋体" w:hAnsi="宋体" w:eastAsia="宋体" w:cs="宋体"/>
          <w:lang w:val="en-US" w:eastAsia="zh-CN"/>
        </w:rPr>
        <w:t>黎阳路东段棉麻公司院内4楼</w:t>
      </w:r>
    </w:p>
    <w:p>
      <w:pPr>
        <w:spacing w:line="580" w:lineRule="exact"/>
        <w:ind w:firstLine="48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联系人:</w:t>
      </w:r>
      <w:r>
        <w:rPr>
          <w:rFonts w:hint="eastAsia" w:ascii="宋体" w:hAnsi="宋体" w:eastAsia="宋体" w:cs="宋体"/>
          <w:lang w:eastAsia="zh-CN"/>
        </w:rPr>
        <w:t>郭女士</w:t>
      </w:r>
    </w:p>
    <w:p>
      <w:pPr>
        <w:spacing w:line="58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联系电话：</w:t>
      </w:r>
      <w:r>
        <w:rPr>
          <w:rFonts w:hint="eastAsia" w:ascii="宋体" w:hAnsi="宋体" w:eastAsia="宋体" w:cs="宋体"/>
          <w:lang w:val="en-US" w:eastAsia="zh-CN"/>
        </w:rPr>
        <w:t>18839278222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single" w:color="auto" w:sz="4" w:space="1"/>
        <w:left w:val="none" w:color="auto" w:sz="0" w:space="4"/>
        <w:right w:val="none" w:color="auto" w:sz="0" w:space="4"/>
      </w:pBdr>
      <w:tabs>
        <w:tab w:val="center" w:pos="4150"/>
        <w:tab w:val="clear" w:pos="4153"/>
        <w:tab w:val="clear" w:pos="8306"/>
      </w:tabs>
      <w:jc w:val="both"/>
      <w:rPr>
        <w:rFonts w:hint="eastAsia"/>
      </w:rPr>
    </w:pPr>
    <w:r>
      <w:rPr>
        <w:rFonts w:hint="eastAsia"/>
      </w:rPr>
      <w:t xml:space="preserve">  </w: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NmRhODM1OWEyM2U4NGQwNDczNjBlZDNjNDE1ZmMifQ=="/>
  </w:docVars>
  <w:rsids>
    <w:rsidRoot w:val="1F2A4688"/>
    <w:rsid w:val="1F2A4688"/>
    <w:rsid w:val="41EA0CE7"/>
    <w:rsid w:val="49935122"/>
    <w:rsid w:val="606C48A8"/>
    <w:rsid w:val="64245204"/>
    <w:rsid w:val="76A6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8">
    <w:name w:val="heading 1"/>
    <w:basedOn w:val="1"/>
    <w:next w:val="1"/>
    <w:link w:val="13"/>
    <w:qFormat/>
    <w:uiPriority w:val="0"/>
    <w:pPr>
      <w:keepNext/>
      <w:keepLines/>
      <w:spacing w:before="20" w:beforeLines="0" w:after="20" w:afterLines="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widowControl w:val="0"/>
      <w:spacing w:after="120" w:afterLines="0"/>
      <w:ind w:firstLine="420"/>
      <w:jc w:val="both"/>
    </w:pPr>
    <w:rPr>
      <w:rFonts w:eastAsia="楷体_GB2312"/>
      <w:kern w:val="2"/>
      <w:sz w:val="32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Body Text 2"/>
    <w:basedOn w:val="1"/>
    <w:next w:val="3"/>
    <w:qFormat/>
    <w:uiPriority w:val="0"/>
    <w:pPr>
      <w:spacing w:after="120" w:afterLines="0" w:line="480" w:lineRule="auto"/>
    </w:pPr>
    <w:rPr>
      <w:szCs w:val="20"/>
    </w:rPr>
  </w:style>
  <w:style w:type="paragraph" w:styleId="5">
    <w:name w:val="Body Text First Indent 2"/>
    <w:basedOn w:val="6"/>
    <w:next w:val="1"/>
    <w:qFormat/>
    <w:uiPriority w:val="0"/>
    <w:pPr>
      <w:spacing w:after="120"/>
    </w:pPr>
    <w:rPr>
      <w:rFonts w:ascii="Times New Roman"/>
      <w:sz w:val="21"/>
      <w:szCs w:val="24"/>
      <w:lang w:val="en-US" w:eastAsia="zh-CN"/>
    </w:rPr>
  </w:style>
  <w:style w:type="paragraph" w:styleId="6">
    <w:name w:val="Body Text Indent"/>
    <w:basedOn w:val="1"/>
    <w:next w:val="7"/>
    <w:qFormat/>
    <w:uiPriority w:val="0"/>
    <w:pPr>
      <w:spacing w:after="120" w:afterLines="0" w:afterAutospacing="0"/>
      <w:ind w:left="420" w:leftChars="200"/>
    </w:pPr>
    <w:rPr>
      <w:rFonts w:eastAsia="宋体"/>
      <w:kern w:val="2"/>
      <w:sz w:val="21"/>
      <w:lang w:val="en-US" w:eastAsia="zh-CN" w:bidi="ar-SA"/>
    </w:rPr>
  </w:style>
  <w:style w:type="paragraph" w:styleId="7">
    <w:name w:val="envelope return"/>
    <w:basedOn w:val="1"/>
    <w:qFormat/>
    <w:uiPriority w:val="0"/>
    <w:rPr>
      <w:rFonts w:ascii="Arial" w:hAnsi="Arial"/>
    </w:rPr>
  </w:style>
  <w:style w:type="paragraph" w:styleId="9">
    <w:name w:val="Plain Text"/>
    <w:basedOn w:val="1"/>
    <w:qFormat/>
    <w:uiPriority w:val="0"/>
    <w:rPr>
      <w:rFonts w:ascii="Courier New" w:hAnsi="Courier New"/>
      <w:sz w:val="21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标题 1 字符"/>
    <w:link w:val="8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1333</Words>
  <Characters>1483</Characters>
  <Lines>0</Lines>
  <Paragraphs>0</Paragraphs>
  <TotalTime>40</TotalTime>
  <ScaleCrop>false</ScaleCrop>
  <LinksUpToDate>false</LinksUpToDate>
  <CharactersWithSpaces>1495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2022-05-13T03:02:00Z</dcterms:created>
  <dc:creator>Administrator</dc:creator>
  <cp:lastModifiedBy>WPS_1605149973</cp:lastModifiedBy>
  <dcterms:modified xsi:type="dcterms:W3CDTF">2022-05-17T04:14:29Z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C2BA1B7A9F474051921AAD4C22623F40</vt:lpwstr>
  </property>
</Properties>
</file>