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sz w:val="32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18"/>
        </w:rPr>
        <w:t xml:space="preserve"> </w:t>
      </w:r>
      <w:r>
        <w:rPr>
          <w:rFonts w:ascii="方正小标宋简体" w:hAnsi="方正小标宋简体" w:eastAsia="方正小标宋简体" w:cs="方正小标宋简体"/>
          <w:sz w:val="32"/>
          <w:szCs w:val="1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18"/>
        </w:rPr>
        <w:t>鹤壁职业技术学院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2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18"/>
        </w:rPr>
        <w:t>校园物联网智慧感知大数据平台项目清单</w:t>
      </w:r>
    </w:p>
    <w:tbl>
      <w:tblPr>
        <w:tblStyle w:val="4"/>
        <w:tblW w:w="10556" w:type="dxa"/>
        <w:tblInd w:w="-10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07"/>
        <w:gridCol w:w="6711"/>
        <w:gridCol w:w="713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6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参数描述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三维地图系统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含3D实时基础引擎与系统离线部署授权一套。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支持各类对象的点位管理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数据集成模块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支持接入第三方数据，通过接口的形式对接资产数据、运行数据、告警数据。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园区模型定制服务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对学校校区、建筑、室内做三维模型建模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房产管理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支持以三维的形式管理学校内的房产管理，包括房产分布、房产属性、房产功能等。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安消防管理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以三维的形式管理学校的安防、消防设备，包括设备名称、状态、告警等。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图书馆管理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以三维的形式管理图书馆内的图书空间、书架统计、搜索查询等。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智慧教室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以三维的形式管理教室分布、教室功能、教室容量等。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管网管理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统一管理学校内的管网走向、管网分布、运行情况等数据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能源管理模块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在三维空间中管理能源设备分布、设备运行情况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中心机房管理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在三维空间中管理中心机房里面所有的设备运行状态、设备分布情况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接口集成开发服务</w:t>
            </w:r>
          </w:p>
        </w:tc>
        <w:tc>
          <w:tcPr>
            <w:tcW w:w="6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实现与数据中台系统集成接口定制开发服务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</w:t>
            </w:r>
          </w:p>
        </w:tc>
      </w:tr>
    </w:tbl>
    <w:p>
      <w:pPr>
        <w:widowControl/>
        <w:jc w:val="center"/>
        <w:rPr>
          <w:rFonts w:ascii="微软雅黑" w:hAnsi="微软雅黑" w:eastAsia="微软雅黑"/>
          <w:sz w:val="32"/>
          <w:szCs w:val="18"/>
        </w:rPr>
      </w:pPr>
    </w:p>
    <w:p>
      <w:pPr>
        <w:widowControl/>
        <w:jc w:val="center"/>
        <w:rPr>
          <w:rFonts w:ascii="微软雅黑" w:hAnsi="微软雅黑" w:eastAsia="微软雅黑"/>
          <w:sz w:val="32"/>
          <w:szCs w:val="18"/>
        </w:rPr>
      </w:pPr>
    </w:p>
    <w:p/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Njg4OTkxNjM2ZWZhOTQ0MDk2YjE2NTM5ODNmZDEifQ=="/>
  </w:docVars>
  <w:rsids>
    <w:rsidRoot w:val="007D570E"/>
    <w:rsid w:val="00052D04"/>
    <w:rsid w:val="000F1EDC"/>
    <w:rsid w:val="00116601"/>
    <w:rsid w:val="0030271A"/>
    <w:rsid w:val="003A6A61"/>
    <w:rsid w:val="006B1BCA"/>
    <w:rsid w:val="007D570E"/>
    <w:rsid w:val="007E24F0"/>
    <w:rsid w:val="00854C92"/>
    <w:rsid w:val="00970EC4"/>
    <w:rsid w:val="00EB3922"/>
    <w:rsid w:val="06AF4F0C"/>
    <w:rsid w:val="3AB866E7"/>
    <w:rsid w:val="5C18110A"/>
    <w:rsid w:val="5D8E397B"/>
    <w:rsid w:val="6AB9187F"/>
    <w:rsid w:val="73A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Lines>3</Lines>
  <Paragraphs>1</Paragraphs>
  <TotalTime>3</TotalTime>
  <ScaleCrop>false</ScaleCrop>
  <LinksUpToDate>false</LinksUpToDate>
  <CharactersWithSpaces>539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2024-01-24T02:37:00Z</dcterms:created>
  <dc:creator>Administrator</dc:creator>
  <cp:lastModifiedBy> </cp:lastModifiedBy>
  <dcterms:modified xsi:type="dcterms:W3CDTF">2024-01-24T08:21:58Z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CFDD70CE7F2D4E1B877251169085D138_12</vt:lpwstr>
  </property>
</Properties>
</file>