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医学院实验室信息化建设项目采购清单</w:t>
      </w:r>
    </w:p>
    <w:tbl>
      <w:tblPr>
        <w:tblStyle w:val="2"/>
        <w:tblW w:w="811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智慧黑板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双屏，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具备高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清显示、触摸交互功能，支持多媒体教学资源展示，可实现板书书写与数字化内容无缝切换，便于教师开展理论教学，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支持屏幕、屏幕+摄像头等多种形式的录制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中央实验台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采用耐腐蚀、易清洁的优质材料，台面具备耐酸碱、耐高温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抗霉抗菌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性能，设有合理的试剂架、电源插座、给排水接口，满足医学实验中试剂调配、仪器放置等操作，尺寸适配实验室空间，便于小组实验开展。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器械柜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选用坚固防潮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防霉、防污、耐腐蚀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易清理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材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质，内部分区合理，有不同规格隔层、抽屉，可分类存放实验器具，配置智能锁具，实现权限管理。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紧急冲淋洗眼器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符合医用安全标准，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可以抗酸、碱、盐和油类及强腐蚀化学品物质的腐蚀，配备喷淋系统和洗眼系统。当受伤者身体上或者服装上遭受化学品物质喷溅时，使用洗眼器喷淋系统进行大水量冲洗；当化学品物质喷溅到工作人员面部、眼部、脖子或者手臂等部位时，使用洗眼器的洗眼系统进行冲洗。冲淋装置出水量大且均匀，洗眼喷头水流柔和，能在紧急情况下（如化学试剂喷溅）快速启动，提供持续稳定的冲洗，安装位置显眼、易达，且定期自动检测维护，确保随时可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货架</w:t>
            </w:r>
          </w:p>
        </w:tc>
        <w:tc>
          <w:tcPr>
            <w:tcW w:w="5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采用高强度、防潮防锈材质，用于存放实验耗材，需具备承重标识，便于分类存储与快速拿取</w:t>
            </w:r>
            <w:bookmarkStart w:id="0" w:name="_GoBack"/>
            <w:bookmarkEnd w:id="0"/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jViZWEwMjA4MTA1YWE3NjZhOTQxNWM3YzA3ODYifQ=="/>
  </w:docVars>
  <w:rsids>
    <w:rsidRoot w:val="617E1461"/>
    <w:rsid w:val="0EAF6971"/>
    <w:rsid w:val="39BE02CB"/>
    <w:rsid w:val="43C63F6A"/>
    <w:rsid w:val="5BD771F3"/>
    <w:rsid w:val="617E1461"/>
    <w:rsid w:val="738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60</Characters>
  <Lines>0</Lines>
  <Paragraphs>0</Paragraphs>
  <TotalTime>1</TotalTime>
  <ScaleCrop>false</ScaleCrop>
  <LinksUpToDate>false</LinksUpToDate>
  <CharactersWithSpaces>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2025-05-26T03:51:00Z</dcterms:created>
  <dc:creator>LL</dc:creator>
  <cp:lastModifiedBy>王琳</cp:lastModifiedBy>
  <dcterms:modified xsi:type="dcterms:W3CDTF">2025-06-17T03:28:46Z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336E4CC0733D4A4CAE259C3435F6B620_13</vt:lpwstr>
  </property>
  <property fmtid="{D5CDD505-2E9C-101B-9397-08002B2CF9AE}" pid="4" name="KSOTemplateDocerSaveRecord">
    <vt:lpwstr>eyJoZGlkIjoiNWUwNDRkYTAzZWUyNjdhMDE3NzcxZjYzZDdmYzMxOWEiLCJ1c2VySWQiOiIzMjY5NTkzNzAifQ==</vt:lpwstr>
  </property>
</Properties>
</file>