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F58" w:rsidRDefault="00574F58" w:rsidP="00574F58">
      <w:pPr>
        <w:ind w:firstLineChars="645" w:firstLine="2331"/>
        <w:outlineLvl w:val="0"/>
        <w:rPr>
          <w:rFonts w:ascii="宋体" w:hAnsi="宋体" w:cs="宋体" w:hint="eastAsia"/>
          <w:b/>
          <w:bCs/>
          <w:sz w:val="36"/>
          <w:szCs w:val="36"/>
        </w:rPr>
      </w:pPr>
      <w:bookmarkStart w:id="0" w:name="_Toc11443"/>
      <w:r>
        <w:rPr>
          <w:rFonts w:ascii="宋体" w:hAnsi="宋体" w:cs="宋体" w:hint="eastAsia"/>
          <w:b/>
          <w:bCs/>
          <w:sz w:val="36"/>
          <w:szCs w:val="36"/>
        </w:rPr>
        <w:t>采购清单及技术参数要求</w:t>
      </w:r>
      <w:bookmarkEnd w:id="0"/>
    </w:p>
    <w:p w:rsidR="00574F58" w:rsidRPr="00574F58" w:rsidRDefault="00574F58" w:rsidP="00574F58">
      <w:pPr>
        <w:rPr>
          <w:b/>
          <w:sz w:val="28"/>
          <w:szCs w:val="28"/>
        </w:rPr>
      </w:pPr>
      <w:r>
        <w:rPr>
          <w:rFonts w:hint="eastAsia"/>
          <w:b/>
          <w:sz w:val="28"/>
          <w:szCs w:val="28"/>
        </w:rPr>
        <w:t>核心产品为：</w:t>
      </w:r>
      <w:r>
        <w:rPr>
          <w:rFonts w:hint="eastAsia"/>
          <w:b/>
          <w:sz w:val="28"/>
          <w:szCs w:val="28"/>
        </w:rPr>
        <w:t>C</w:t>
      </w:r>
      <w:r>
        <w:rPr>
          <w:rFonts w:hint="eastAsia"/>
          <w:b/>
          <w:sz w:val="28"/>
          <w:szCs w:val="28"/>
        </w:rPr>
        <w:t>型臂</w:t>
      </w:r>
    </w:p>
    <w:p w:rsidR="00574F58" w:rsidRPr="00574F58" w:rsidRDefault="00574F58" w:rsidP="00574F58">
      <w:pPr>
        <w:rPr>
          <w:b/>
          <w:sz w:val="28"/>
          <w:szCs w:val="28"/>
        </w:rPr>
      </w:pPr>
      <w:r w:rsidRPr="00574F58">
        <w:rPr>
          <w:rFonts w:hint="eastAsia"/>
          <w:b/>
          <w:sz w:val="28"/>
          <w:szCs w:val="28"/>
        </w:rPr>
        <w:t>一、采购清单</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84"/>
        <w:gridCol w:w="4216"/>
        <w:gridCol w:w="1210"/>
        <w:gridCol w:w="2109"/>
      </w:tblGrid>
      <w:tr w:rsidR="00574F58" w:rsidTr="009B786B">
        <w:trPr>
          <w:trHeight w:val="465"/>
          <w:jc w:val="center"/>
        </w:trPr>
        <w:tc>
          <w:tcPr>
            <w:tcW w:w="1584" w:type="dxa"/>
            <w:vAlign w:val="center"/>
          </w:tcPr>
          <w:p w:rsidR="00574F58" w:rsidRDefault="00574F58" w:rsidP="009B786B">
            <w:pPr>
              <w:spacing w:line="380" w:lineRule="exact"/>
              <w:jc w:val="center"/>
              <w:rPr>
                <w:rFonts w:ascii="宋体" w:hAnsi="宋体" w:cs="宋体"/>
                <w:szCs w:val="21"/>
              </w:rPr>
            </w:pPr>
            <w:r>
              <w:rPr>
                <w:rFonts w:ascii="宋体" w:hAnsi="宋体" w:cs="宋体" w:hint="eastAsia"/>
                <w:szCs w:val="21"/>
              </w:rPr>
              <w:t>包号</w:t>
            </w:r>
          </w:p>
        </w:tc>
        <w:tc>
          <w:tcPr>
            <w:tcW w:w="4216" w:type="dxa"/>
            <w:vAlign w:val="center"/>
          </w:tcPr>
          <w:p w:rsidR="00574F58" w:rsidRDefault="00574F58" w:rsidP="009B786B">
            <w:pPr>
              <w:spacing w:line="380" w:lineRule="exact"/>
              <w:jc w:val="center"/>
              <w:rPr>
                <w:rFonts w:ascii="宋体" w:hAnsi="宋体" w:cs="宋体" w:hint="eastAsia"/>
                <w:szCs w:val="21"/>
              </w:rPr>
            </w:pPr>
            <w:r>
              <w:rPr>
                <w:rFonts w:ascii="宋体" w:hAnsi="宋体" w:cs="宋体" w:hint="eastAsia"/>
                <w:szCs w:val="21"/>
              </w:rPr>
              <w:t>设备名称</w:t>
            </w:r>
          </w:p>
        </w:tc>
        <w:tc>
          <w:tcPr>
            <w:tcW w:w="1210" w:type="dxa"/>
            <w:vAlign w:val="center"/>
          </w:tcPr>
          <w:p w:rsidR="00574F58" w:rsidRDefault="00574F58" w:rsidP="009B786B">
            <w:pPr>
              <w:spacing w:line="380" w:lineRule="exact"/>
              <w:jc w:val="center"/>
              <w:rPr>
                <w:rFonts w:ascii="宋体" w:hAnsi="宋体" w:cs="宋体" w:hint="eastAsia"/>
                <w:szCs w:val="21"/>
              </w:rPr>
            </w:pPr>
            <w:r>
              <w:rPr>
                <w:rFonts w:ascii="宋体" w:hAnsi="宋体" w:cs="宋体" w:hint="eastAsia"/>
                <w:szCs w:val="21"/>
              </w:rPr>
              <w:t>数量</w:t>
            </w:r>
          </w:p>
        </w:tc>
        <w:tc>
          <w:tcPr>
            <w:tcW w:w="2109" w:type="dxa"/>
            <w:vAlign w:val="center"/>
          </w:tcPr>
          <w:p w:rsidR="00574F58" w:rsidRDefault="00574F58" w:rsidP="009B786B">
            <w:pPr>
              <w:spacing w:line="380" w:lineRule="exact"/>
              <w:jc w:val="center"/>
              <w:rPr>
                <w:rFonts w:ascii="宋体" w:hAnsi="宋体" w:cs="宋体" w:hint="eastAsia"/>
                <w:szCs w:val="21"/>
              </w:rPr>
            </w:pPr>
            <w:r>
              <w:rPr>
                <w:rFonts w:ascii="宋体" w:hAnsi="宋体" w:cs="宋体" w:hint="eastAsia"/>
                <w:szCs w:val="21"/>
              </w:rPr>
              <w:t>是否接受进口产品</w:t>
            </w:r>
          </w:p>
        </w:tc>
      </w:tr>
      <w:tr w:rsidR="00574F58" w:rsidRPr="00DA5E9A" w:rsidTr="009B786B">
        <w:trPr>
          <w:trHeight w:val="90"/>
          <w:jc w:val="center"/>
        </w:trPr>
        <w:tc>
          <w:tcPr>
            <w:tcW w:w="1584" w:type="dxa"/>
            <w:vMerge w:val="restart"/>
            <w:vAlign w:val="center"/>
          </w:tcPr>
          <w:p w:rsidR="00574F58" w:rsidRPr="00DA5E9A" w:rsidRDefault="00574F58" w:rsidP="009B786B">
            <w:pPr>
              <w:jc w:val="center"/>
              <w:rPr>
                <w:rFonts w:ascii="宋体" w:hAnsi="宋体" w:cs="宋体"/>
                <w:szCs w:val="21"/>
              </w:rPr>
            </w:pPr>
            <w:r w:rsidRPr="00DA5E9A">
              <w:rPr>
                <w:rFonts w:ascii="宋体" w:hAnsi="宋体" w:cs="宋体"/>
                <w:szCs w:val="21"/>
              </w:rPr>
              <w:t>豫政采(2)20250860</w:t>
            </w:r>
            <w:r w:rsidRPr="00DA5E9A">
              <w:rPr>
                <w:rFonts w:ascii="宋体" w:hAnsi="宋体" w:cs="宋体" w:hint="eastAsia"/>
                <w:szCs w:val="21"/>
              </w:rPr>
              <w:t>-1</w:t>
            </w:r>
          </w:p>
        </w:tc>
        <w:tc>
          <w:tcPr>
            <w:tcW w:w="4216" w:type="dxa"/>
            <w:vAlign w:val="center"/>
          </w:tcPr>
          <w:p w:rsidR="00574F58" w:rsidRPr="00DA5E9A" w:rsidRDefault="00574F58" w:rsidP="009B786B">
            <w:pPr>
              <w:jc w:val="center"/>
              <w:rPr>
                <w:rFonts w:ascii="宋体" w:hAnsi="宋体" w:cs="宋体"/>
                <w:szCs w:val="21"/>
              </w:rPr>
            </w:pPr>
            <w:r w:rsidRPr="00DA5E9A">
              <w:rPr>
                <w:rFonts w:ascii="宋体" w:hAnsi="宋体" w:cs="宋体" w:hint="eastAsia"/>
                <w:szCs w:val="21"/>
              </w:rPr>
              <w:t>C型臂</w:t>
            </w:r>
          </w:p>
        </w:tc>
        <w:tc>
          <w:tcPr>
            <w:tcW w:w="1210" w:type="dxa"/>
            <w:vAlign w:val="center"/>
          </w:tcPr>
          <w:p w:rsidR="00574F58" w:rsidRPr="00DA5E9A" w:rsidRDefault="00574F58" w:rsidP="009B786B">
            <w:pPr>
              <w:spacing w:line="380" w:lineRule="exact"/>
              <w:jc w:val="center"/>
              <w:rPr>
                <w:rFonts w:ascii="宋体" w:hAnsi="宋体" w:cs="宋体" w:hint="eastAsia"/>
                <w:szCs w:val="21"/>
              </w:rPr>
            </w:pPr>
            <w:r w:rsidRPr="00DA5E9A">
              <w:rPr>
                <w:rFonts w:ascii="宋体" w:hAnsi="宋体" w:cs="宋体" w:hint="eastAsia"/>
                <w:szCs w:val="21"/>
              </w:rPr>
              <w:t>2台</w:t>
            </w:r>
          </w:p>
        </w:tc>
        <w:tc>
          <w:tcPr>
            <w:tcW w:w="2109" w:type="dxa"/>
            <w:vAlign w:val="center"/>
          </w:tcPr>
          <w:p w:rsidR="00574F58" w:rsidRPr="00DA5E9A" w:rsidRDefault="00574F58" w:rsidP="009B786B">
            <w:pPr>
              <w:spacing w:line="380" w:lineRule="exact"/>
              <w:jc w:val="center"/>
              <w:rPr>
                <w:rFonts w:ascii="宋体" w:hAnsi="宋体" w:cs="宋体" w:hint="eastAsia"/>
                <w:szCs w:val="21"/>
              </w:rPr>
            </w:pPr>
            <w:r w:rsidRPr="00DA5E9A">
              <w:rPr>
                <w:rFonts w:ascii="宋体" w:hAnsi="宋体" w:cs="宋体" w:hint="eastAsia"/>
                <w:szCs w:val="21"/>
              </w:rPr>
              <w:t>是</w:t>
            </w:r>
          </w:p>
        </w:tc>
      </w:tr>
      <w:tr w:rsidR="00574F58" w:rsidRPr="00DA5E9A" w:rsidTr="009B786B">
        <w:trPr>
          <w:trHeight w:val="90"/>
          <w:jc w:val="center"/>
        </w:trPr>
        <w:tc>
          <w:tcPr>
            <w:tcW w:w="1584" w:type="dxa"/>
            <w:vMerge/>
            <w:vAlign w:val="center"/>
          </w:tcPr>
          <w:p w:rsidR="00574F58" w:rsidRPr="00DA5E9A" w:rsidRDefault="00574F58" w:rsidP="009B786B">
            <w:pPr>
              <w:jc w:val="center"/>
              <w:rPr>
                <w:rFonts w:ascii="宋体" w:hAnsi="宋体" w:cs="宋体" w:hint="eastAsia"/>
                <w:szCs w:val="21"/>
              </w:rPr>
            </w:pPr>
          </w:p>
        </w:tc>
        <w:tc>
          <w:tcPr>
            <w:tcW w:w="4216" w:type="dxa"/>
            <w:vAlign w:val="center"/>
          </w:tcPr>
          <w:p w:rsidR="00574F58" w:rsidRPr="00DA5E9A" w:rsidRDefault="00574F58" w:rsidP="009B786B">
            <w:pPr>
              <w:jc w:val="center"/>
              <w:rPr>
                <w:rFonts w:ascii="宋体" w:hAnsi="宋体" w:cs="宋体" w:hint="eastAsia"/>
                <w:szCs w:val="21"/>
              </w:rPr>
            </w:pPr>
            <w:r w:rsidRPr="00DA5E9A">
              <w:rPr>
                <w:rFonts w:ascii="宋体" w:hAnsi="宋体" w:cs="宋体" w:hint="eastAsia"/>
                <w:szCs w:val="21"/>
              </w:rPr>
              <w:t>骨科止血带</w:t>
            </w:r>
          </w:p>
        </w:tc>
        <w:tc>
          <w:tcPr>
            <w:tcW w:w="1210" w:type="dxa"/>
            <w:vAlign w:val="center"/>
          </w:tcPr>
          <w:p w:rsidR="00574F58" w:rsidRPr="00DA5E9A" w:rsidRDefault="00574F58" w:rsidP="009B786B">
            <w:pPr>
              <w:spacing w:line="380" w:lineRule="exact"/>
              <w:jc w:val="center"/>
              <w:rPr>
                <w:rFonts w:ascii="宋体" w:hAnsi="宋体" w:cs="宋体" w:hint="eastAsia"/>
                <w:szCs w:val="21"/>
              </w:rPr>
            </w:pPr>
            <w:r w:rsidRPr="00DA5E9A">
              <w:rPr>
                <w:rFonts w:ascii="宋体" w:hAnsi="宋体" w:cs="宋体" w:hint="eastAsia"/>
                <w:szCs w:val="21"/>
              </w:rPr>
              <w:t>4套</w:t>
            </w:r>
          </w:p>
        </w:tc>
        <w:tc>
          <w:tcPr>
            <w:tcW w:w="2109" w:type="dxa"/>
            <w:vAlign w:val="center"/>
          </w:tcPr>
          <w:p w:rsidR="00574F58" w:rsidRPr="00DA5E9A" w:rsidRDefault="00574F58" w:rsidP="009B786B">
            <w:pPr>
              <w:spacing w:line="380" w:lineRule="exact"/>
              <w:jc w:val="center"/>
              <w:rPr>
                <w:rFonts w:ascii="宋体" w:hAnsi="宋体" w:cs="宋体" w:hint="eastAsia"/>
                <w:szCs w:val="21"/>
              </w:rPr>
            </w:pPr>
            <w:r w:rsidRPr="00DA5E9A">
              <w:rPr>
                <w:rFonts w:ascii="宋体" w:hAnsi="宋体" w:cs="宋体" w:hint="eastAsia"/>
                <w:szCs w:val="21"/>
              </w:rPr>
              <w:t>是</w:t>
            </w:r>
          </w:p>
        </w:tc>
      </w:tr>
    </w:tbl>
    <w:p w:rsidR="00574F58" w:rsidRDefault="00574F58" w:rsidP="00574F58">
      <w:pPr>
        <w:spacing w:line="360" w:lineRule="auto"/>
        <w:rPr>
          <w:rFonts w:ascii="宋体" w:hAnsi="宋体" w:cs="宋体" w:hint="eastAsia"/>
          <w:b/>
          <w:color w:val="000000"/>
          <w:kern w:val="0"/>
          <w:sz w:val="32"/>
          <w:szCs w:val="32"/>
        </w:rPr>
      </w:pPr>
      <w:r w:rsidRPr="00DA5E9A">
        <w:rPr>
          <w:rFonts w:hint="eastAsia"/>
          <w:b/>
          <w:color w:val="000000"/>
          <w:sz w:val="28"/>
          <w:szCs w:val="28"/>
        </w:rPr>
        <w:t>二、</w:t>
      </w:r>
      <w:r w:rsidRPr="00DA5E9A">
        <w:rPr>
          <w:rFonts w:hint="eastAsia"/>
          <w:b/>
          <w:color w:val="000000"/>
          <w:sz w:val="28"/>
          <w:szCs w:val="28"/>
        </w:rPr>
        <w:t>C</w:t>
      </w:r>
      <w:r w:rsidRPr="00DA5E9A">
        <w:rPr>
          <w:rFonts w:hint="eastAsia"/>
          <w:b/>
          <w:color w:val="000000"/>
          <w:sz w:val="28"/>
          <w:szCs w:val="28"/>
        </w:rPr>
        <w:t>型臂主要参数与性能要求</w:t>
      </w:r>
    </w:p>
    <w:tbl>
      <w:tblPr>
        <w:tblW w:w="9195" w:type="dxa"/>
        <w:tblInd w:w="93" w:type="dxa"/>
        <w:tblLook w:val="0000"/>
      </w:tblPr>
      <w:tblGrid>
        <w:gridCol w:w="746"/>
        <w:gridCol w:w="1840"/>
        <w:gridCol w:w="5425"/>
        <w:gridCol w:w="1184"/>
      </w:tblGrid>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序号</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名称</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技术参数和性能要求</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备注</w:t>
            </w: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 xml:space="preserve">1 </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设备名称及数量</w:t>
            </w:r>
          </w:p>
        </w:tc>
        <w:tc>
          <w:tcPr>
            <w:tcW w:w="6609" w:type="dxa"/>
            <w:gridSpan w:val="2"/>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jc w:val="left"/>
              <w:rPr>
                <w:rFonts w:ascii="宋体" w:hAnsi="宋体" w:cs="宋体"/>
                <w:color w:val="000000"/>
                <w:szCs w:val="21"/>
              </w:rPr>
            </w:pPr>
            <w:r>
              <w:rPr>
                <w:rFonts w:ascii="宋体" w:hAnsi="宋体" w:cs="宋体" w:hint="eastAsia"/>
                <w:color w:val="000000"/>
                <w:szCs w:val="21"/>
              </w:rPr>
              <w:t>C型臂2台</w:t>
            </w:r>
          </w:p>
        </w:tc>
      </w:tr>
      <w:tr w:rsidR="00574F58" w:rsidTr="009B786B">
        <w:trPr>
          <w:trHeight w:val="440"/>
        </w:trPr>
        <w:tc>
          <w:tcPr>
            <w:tcW w:w="746" w:type="dxa"/>
            <w:tcBorders>
              <w:top w:val="single" w:sz="4" w:space="0" w:color="000000"/>
              <w:left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szCs w:val="21"/>
              </w:rPr>
              <w:t>2</w:t>
            </w:r>
          </w:p>
        </w:tc>
        <w:tc>
          <w:tcPr>
            <w:tcW w:w="1840" w:type="dxa"/>
            <w:tcBorders>
              <w:top w:val="single" w:sz="4" w:space="0" w:color="000000"/>
              <w:left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设备用途</w:t>
            </w:r>
          </w:p>
        </w:tc>
        <w:tc>
          <w:tcPr>
            <w:tcW w:w="6609" w:type="dxa"/>
            <w:gridSpan w:val="2"/>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jc w:val="left"/>
              <w:rPr>
                <w:rFonts w:ascii="宋体" w:hAnsi="宋体" w:cs="宋体" w:hint="eastAsia"/>
                <w:color w:val="000000"/>
                <w:szCs w:val="21"/>
              </w:rPr>
            </w:pPr>
            <w:r>
              <w:rPr>
                <w:rFonts w:ascii="宋体" w:hAnsi="宋体" w:cs="宋体" w:hint="eastAsia"/>
                <w:color w:val="000000"/>
                <w:kern w:val="0"/>
                <w:szCs w:val="21"/>
                <w:lang/>
              </w:rPr>
              <w:t>设备用途：</w:t>
            </w:r>
            <w:r>
              <w:rPr>
                <w:rFonts w:ascii="宋体" w:hAnsi="宋体" w:cs="宋体" w:hint="eastAsia"/>
                <w:color w:val="000000"/>
                <w:szCs w:val="21"/>
              </w:rPr>
              <w:t>用于骨折、髋膝关节置换及关节镜等手术</w:t>
            </w:r>
          </w:p>
        </w:tc>
      </w:tr>
      <w:tr w:rsidR="00574F58" w:rsidTr="009B786B">
        <w:trPr>
          <w:trHeight w:val="56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 xml:space="preserve">3 </w:t>
            </w:r>
          </w:p>
        </w:tc>
        <w:tc>
          <w:tcPr>
            <w:tcW w:w="8449" w:type="dxa"/>
            <w:gridSpan w:val="3"/>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主要参数与性能要求</w:t>
            </w: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 xml:space="preserve">3.1 </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参数1</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C型臂构架：</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 xml:space="preserve">3.1.1 </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参数2</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开口：≥800mm</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3.1.2</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参数3</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弧深：≥730mm</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b/>
                <w:bCs/>
                <w:color w:val="000000"/>
                <w:kern w:val="0"/>
                <w:szCs w:val="21"/>
                <w:lang/>
              </w:rPr>
            </w:pPr>
            <w:r>
              <w:rPr>
                <w:rFonts w:ascii="宋体" w:hAnsi="宋体" w:cs="宋体" w:hint="eastAsia"/>
                <w:b/>
                <w:bCs/>
                <w:color w:val="000000"/>
                <w:kern w:val="0"/>
                <w:szCs w:val="21"/>
                <w:lang/>
              </w:rPr>
              <w:t>3.1.3</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参数4</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垂直升降：电动，≥400mm</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3.1.4</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参数5</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左右摆角：≥±5°</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b/>
                <w:bCs/>
                <w:color w:val="000000"/>
                <w:kern w:val="0"/>
                <w:szCs w:val="21"/>
                <w:lang/>
              </w:rPr>
            </w:pPr>
            <w:r>
              <w:rPr>
                <w:rFonts w:ascii="宋体" w:hAnsi="宋体" w:cs="宋体" w:hint="eastAsia"/>
                <w:b/>
                <w:bCs/>
                <w:color w:val="000000"/>
                <w:kern w:val="0"/>
                <w:szCs w:val="21"/>
                <w:lang/>
              </w:rPr>
              <w:t>3.1.5</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参数6</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 xml:space="preserve"> C臂旋转角度：≥±180°</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b/>
                <w:bCs/>
                <w:color w:val="000000"/>
                <w:kern w:val="0"/>
                <w:szCs w:val="21"/>
                <w:lang/>
              </w:rPr>
            </w:pPr>
            <w:r>
              <w:rPr>
                <w:rFonts w:ascii="宋体" w:hAnsi="宋体" w:cs="宋体" w:hint="eastAsia"/>
                <w:b/>
                <w:bCs/>
                <w:color w:val="000000"/>
                <w:kern w:val="0"/>
                <w:szCs w:val="21"/>
                <w:lang/>
              </w:rPr>
              <w:t>3.1.6</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参数7</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textAlignment w:val="baseline"/>
              <w:rPr>
                <w:rFonts w:ascii="宋体" w:hAnsi="宋体" w:cs="宋体" w:hint="eastAsia"/>
                <w:color w:val="000000"/>
                <w:szCs w:val="21"/>
              </w:rPr>
            </w:pPr>
            <w:r>
              <w:rPr>
                <w:rFonts w:ascii="宋体" w:hAnsi="宋体" w:cs="宋体" w:hint="eastAsia"/>
                <w:color w:val="000000"/>
                <w:szCs w:val="21"/>
              </w:rPr>
              <w:t>C臂轨道内运动角度：≥135°</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3.1.7</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*参数8</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导向轮及主轮：导向轮可以任意方向转动，主轮90°旋转</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3.1.8</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*参数9</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激光定位功能</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b/>
                <w:bCs/>
                <w:color w:val="000000"/>
                <w:kern w:val="0"/>
                <w:szCs w:val="21"/>
                <w:lang/>
              </w:rPr>
            </w:pPr>
            <w:r>
              <w:rPr>
                <w:rFonts w:ascii="宋体" w:hAnsi="宋体" w:cs="宋体" w:hint="eastAsia"/>
                <w:b/>
                <w:bCs/>
                <w:color w:val="000000"/>
                <w:kern w:val="0"/>
                <w:szCs w:val="21"/>
                <w:lang/>
              </w:rPr>
              <w:t>3.2</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参数10</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X线发生器：</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b/>
                <w:bCs/>
                <w:color w:val="000000"/>
                <w:kern w:val="0"/>
                <w:szCs w:val="21"/>
                <w:lang/>
              </w:rPr>
            </w:pPr>
            <w:r>
              <w:rPr>
                <w:rFonts w:ascii="宋体" w:hAnsi="宋体" w:cs="宋体" w:hint="eastAsia"/>
                <w:b/>
                <w:bCs/>
                <w:color w:val="000000"/>
                <w:kern w:val="0"/>
                <w:szCs w:val="21"/>
                <w:lang/>
              </w:rPr>
              <w:t>3.2.1</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参数11</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透视最大KV值：≥120kV</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3.2.2</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参数12</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透视最小KV值：≤40kV</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3.2.3</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参数13</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管电流最大mA值：≥29mA</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3.2.4</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参数14</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发生器频率：≥100kHz</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3.2.5</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参数15</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最大输出功率：≥5kW</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3.2.6</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参数16</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脉冲透视最大mA值：≥29mA</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3.2.7</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参数17</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具备自动变频控制技术和自动亮度跟踪功能</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3.3.</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参数18</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球管：</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3.3.1</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参数19</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小焦点尺寸通常≤0.3mm，而大焦点尺寸通常≤0.6mm</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lastRenderedPageBreak/>
              <w:t>3.3.2</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参数20</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热容量≥800MHU</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b/>
                <w:bCs/>
                <w:color w:val="000000"/>
                <w:kern w:val="0"/>
                <w:szCs w:val="21"/>
                <w:lang/>
              </w:rPr>
            </w:pPr>
            <w:r>
              <w:rPr>
                <w:rFonts w:ascii="宋体" w:hAnsi="宋体" w:cs="宋体" w:hint="eastAsia"/>
                <w:b/>
                <w:bCs/>
                <w:color w:val="000000"/>
                <w:kern w:val="0"/>
                <w:szCs w:val="21"/>
                <w:lang/>
              </w:rPr>
              <w:t>3.4</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参数21</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平板探测器：</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b/>
                <w:bCs/>
                <w:color w:val="000000"/>
                <w:kern w:val="0"/>
                <w:szCs w:val="21"/>
                <w:lang/>
              </w:rPr>
            </w:pPr>
            <w:r>
              <w:rPr>
                <w:rFonts w:ascii="宋体" w:hAnsi="宋体" w:cs="宋体" w:hint="eastAsia"/>
                <w:b/>
                <w:bCs/>
                <w:color w:val="000000"/>
                <w:kern w:val="0"/>
                <w:szCs w:val="21"/>
                <w:lang/>
              </w:rPr>
              <w:t>3.4.1</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参数22</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成像范围：≥21cm×21cm</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3.4.2</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参数23</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类型：非晶硅</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3.4.3</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参数24</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具备动态平板探测器</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3.4.4</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参数25</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采集矩阵：≥1024×1024</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3.4.5</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参数26</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像素尺寸：≤205微米</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3.4.6</w:t>
            </w:r>
          </w:p>
        </w:tc>
        <w:tc>
          <w:tcPr>
            <w:tcW w:w="184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参数27</w:t>
            </w:r>
          </w:p>
        </w:tc>
        <w:tc>
          <w:tcPr>
            <w:tcW w:w="542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监视器数量：≥2台</w:t>
            </w:r>
          </w:p>
        </w:tc>
        <w:tc>
          <w:tcPr>
            <w:tcW w:w="1184"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bl>
    <w:p w:rsidR="00574F58" w:rsidRDefault="00574F58" w:rsidP="00574F58">
      <w:pPr>
        <w:spacing w:line="480" w:lineRule="auto"/>
        <w:rPr>
          <w:rFonts w:hint="eastAsia"/>
          <w:b/>
          <w:bCs/>
          <w:sz w:val="32"/>
          <w:szCs w:val="32"/>
        </w:rPr>
      </w:pPr>
    </w:p>
    <w:p w:rsidR="00574F58" w:rsidRDefault="00574F58" w:rsidP="00574F58">
      <w:pPr>
        <w:spacing w:line="480" w:lineRule="auto"/>
        <w:rPr>
          <w:rFonts w:hint="eastAsia"/>
          <w:b/>
          <w:bCs/>
          <w:sz w:val="32"/>
          <w:szCs w:val="32"/>
        </w:rPr>
      </w:pPr>
      <w:r>
        <w:rPr>
          <w:rFonts w:hint="eastAsia"/>
          <w:b/>
          <w:bCs/>
          <w:sz w:val="32"/>
          <w:szCs w:val="32"/>
        </w:rPr>
        <w:t>三、骨科止血带技术参数和性能要求</w:t>
      </w:r>
    </w:p>
    <w:tbl>
      <w:tblPr>
        <w:tblW w:w="9195" w:type="dxa"/>
        <w:tblInd w:w="93" w:type="dxa"/>
        <w:tblLook w:val="0000"/>
      </w:tblPr>
      <w:tblGrid>
        <w:gridCol w:w="695"/>
        <w:gridCol w:w="1850"/>
        <w:gridCol w:w="5213"/>
        <w:gridCol w:w="1437"/>
      </w:tblGrid>
      <w:tr w:rsidR="00574F58" w:rsidTr="009B786B">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序号</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名称</w:t>
            </w:r>
          </w:p>
        </w:tc>
        <w:tc>
          <w:tcPr>
            <w:tcW w:w="6650" w:type="dxa"/>
            <w:gridSpan w:val="2"/>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技术参数和性能要求</w:t>
            </w:r>
          </w:p>
        </w:tc>
      </w:tr>
      <w:tr w:rsidR="00574F58" w:rsidTr="009B786B">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 xml:space="preserve">1 </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设备名称及数量</w:t>
            </w:r>
          </w:p>
        </w:tc>
        <w:tc>
          <w:tcPr>
            <w:tcW w:w="6650" w:type="dxa"/>
            <w:gridSpan w:val="2"/>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jc w:val="center"/>
              <w:rPr>
                <w:rFonts w:ascii="宋体" w:hAnsi="宋体" w:cs="宋体"/>
                <w:color w:val="000000"/>
                <w:szCs w:val="21"/>
              </w:rPr>
            </w:pPr>
            <w:r>
              <w:rPr>
                <w:rFonts w:ascii="宋体" w:hAnsi="宋体" w:cs="宋体" w:hint="eastAsia"/>
                <w:color w:val="000000"/>
                <w:kern w:val="0"/>
                <w:szCs w:val="21"/>
                <w:lang/>
              </w:rPr>
              <w:t>骨科止血带4套</w:t>
            </w:r>
          </w:p>
        </w:tc>
      </w:tr>
      <w:tr w:rsidR="00574F58" w:rsidTr="009B786B">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 xml:space="preserve">2 </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设备用途</w:t>
            </w:r>
          </w:p>
        </w:tc>
        <w:tc>
          <w:tcPr>
            <w:tcW w:w="6650" w:type="dxa"/>
            <w:gridSpan w:val="2"/>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jc w:val="center"/>
              <w:rPr>
                <w:rFonts w:ascii="宋体" w:hAnsi="宋体" w:cs="宋体" w:hint="eastAsia"/>
                <w:color w:val="000000"/>
                <w:szCs w:val="21"/>
              </w:rPr>
            </w:pPr>
            <w:r>
              <w:rPr>
                <w:rFonts w:ascii="宋体" w:hAnsi="宋体" w:cs="宋体" w:hint="eastAsia"/>
                <w:color w:val="000000"/>
                <w:szCs w:val="21"/>
              </w:rPr>
              <w:t>用于骨折、膝关节置换及关节镜等手术</w:t>
            </w:r>
          </w:p>
        </w:tc>
      </w:tr>
      <w:tr w:rsidR="00574F58" w:rsidTr="009B786B">
        <w:trPr>
          <w:trHeight w:val="490"/>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 xml:space="preserve">3 </w:t>
            </w:r>
          </w:p>
        </w:tc>
        <w:tc>
          <w:tcPr>
            <w:tcW w:w="8500" w:type="dxa"/>
            <w:gridSpan w:val="3"/>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主要参数与性能要求</w:t>
            </w:r>
          </w:p>
        </w:tc>
      </w:tr>
      <w:tr w:rsidR="00574F58" w:rsidTr="009B786B">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 xml:space="preserve">3.1 </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参数1</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具有双液晶显示屏。非安全状态时，自动报警。</w:t>
            </w:r>
          </w:p>
        </w:tc>
        <w:tc>
          <w:tcPr>
            <w:tcW w:w="1437"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 xml:space="preserve">3.2 </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*参数2</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每次开机时，自动执行自我诊断和自我校准。</w:t>
            </w:r>
          </w:p>
        </w:tc>
        <w:tc>
          <w:tcPr>
            <w:tcW w:w="1437"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kern w:val="0"/>
                <w:szCs w:val="21"/>
                <w:lang/>
              </w:rPr>
            </w:pPr>
            <w:r>
              <w:rPr>
                <w:rFonts w:ascii="宋体" w:hAnsi="宋体" w:cs="宋体" w:hint="eastAsia"/>
                <w:b/>
                <w:bCs/>
                <w:color w:val="000000"/>
                <w:kern w:val="0"/>
                <w:szCs w:val="21"/>
                <w:lang/>
              </w:rPr>
              <w:t>3.3</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*参数3</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止血压力范围 50-400mmHg,时间范围 1-240 分钟。液晶面板显示所设定的压力和时间。</w:t>
            </w:r>
          </w:p>
        </w:tc>
        <w:tc>
          <w:tcPr>
            <w:tcW w:w="1437"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b/>
                <w:bCs/>
                <w:color w:val="000000"/>
                <w:kern w:val="0"/>
                <w:szCs w:val="21"/>
                <w:lang/>
              </w:rPr>
            </w:pPr>
            <w:r>
              <w:rPr>
                <w:rFonts w:ascii="宋体" w:hAnsi="宋体" w:cs="宋体" w:hint="eastAsia"/>
                <w:b/>
                <w:bCs/>
                <w:color w:val="000000"/>
                <w:kern w:val="0"/>
                <w:szCs w:val="21"/>
                <w:lang/>
              </w:rPr>
              <w:t>3.4</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参数4</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具备袖带锁定装置，防止意外脱落。</w:t>
            </w:r>
          </w:p>
        </w:tc>
        <w:tc>
          <w:tcPr>
            <w:tcW w:w="1437"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rPr>
              <w:t xml:space="preserve">3.5 </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参数5</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具备备用≥6小时锂电池，可防止突然断电造成意外。</w:t>
            </w:r>
          </w:p>
        </w:tc>
        <w:tc>
          <w:tcPr>
            <w:tcW w:w="1437"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p>
        </w:tc>
      </w:tr>
      <w:tr w:rsidR="00574F58" w:rsidTr="009B786B">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b/>
                <w:bCs/>
                <w:color w:val="000000"/>
                <w:kern w:val="0"/>
                <w:szCs w:val="21"/>
                <w:lang/>
              </w:rPr>
            </w:pPr>
            <w:r>
              <w:rPr>
                <w:rFonts w:ascii="宋体" w:hAnsi="宋体" w:cs="宋体" w:hint="eastAsia"/>
                <w:b/>
                <w:bCs/>
                <w:color w:val="000000"/>
                <w:kern w:val="0"/>
                <w:szCs w:val="21"/>
                <w:lang/>
              </w:rPr>
              <w:t>3.6</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参数6</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ind w:leftChars="10" w:left="21"/>
              <w:textAlignment w:val="baseline"/>
              <w:rPr>
                <w:rFonts w:ascii="宋体" w:hAnsi="宋体" w:cs="宋体" w:hint="eastAsia"/>
                <w:color w:val="000000"/>
                <w:szCs w:val="21"/>
              </w:rPr>
            </w:pPr>
            <w:r>
              <w:rPr>
                <w:rFonts w:ascii="宋体" w:hAnsi="宋体" w:cs="宋体" w:hint="eastAsia"/>
                <w:color w:val="000000"/>
                <w:szCs w:val="21"/>
              </w:rPr>
              <w:t>双袖带设计，可独立工作</w:t>
            </w:r>
          </w:p>
        </w:tc>
        <w:tc>
          <w:tcPr>
            <w:tcW w:w="1437"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r w:rsidR="00574F58" w:rsidTr="009B786B">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b/>
                <w:bCs/>
                <w:color w:val="000000"/>
                <w:kern w:val="0"/>
                <w:szCs w:val="21"/>
                <w:lang/>
              </w:rPr>
            </w:pPr>
            <w:r>
              <w:rPr>
                <w:rFonts w:ascii="宋体" w:hAnsi="宋体" w:cs="宋体" w:hint="eastAsia"/>
                <w:b/>
                <w:bCs/>
                <w:color w:val="000000"/>
                <w:kern w:val="0"/>
                <w:szCs w:val="21"/>
                <w:lang/>
              </w:rPr>
              <w:t>3.7</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参数7</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overflowPunct w:val="0"/>
              <w:autoSpaceDE w:val="0"/>
              <w:autoSpaceDN w:val="0"/>
              <w:adjustRightInd w:val="0"/>
              <w:snapToGrid w:val="0"/>
              <w:spacing w:line="360" w:lineRule="auto"/>
              <w:textAlignment w:val="baseline"/>
              <w:rPr>
                <w:rFonts w:ascii="宋体" w:hAnsi="宋体" w:cs="宋体" w:hint="eastAsia"/>
                <w:color w:val="000000"/>
                <w:szCs w:val="21"/>
              </w:rPr>
            </w:pPr>
            <w:r>
              <w:rPr>
                <w:rFonts w:ascii="宋体" w:hAnsi="宋体" w:cs="宋体" w:hint="eastAsia"/>
                <w:color w:val="000000"/>
                <w:szCs w:val="21"/>
              </w:rPr>
              <w:t>配备上肢袖带4付，下肢袖带8付</w:t>
            </w:r>
          </w:p>
        </w:tc>
        <w:tc>
          <w:tcPr>
            <w:tcW w:w="1437"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kern w:val="0"/>
                <w:szCs w:val="21"/>
                <w:lang/>
              </w:rPr>
            </w:pPr>
          </w:p>
        </w:tc>
      </w:tr>
    </w:tbl>
    <w:p w:rsidR="00574F58" w:rsidRDefault="00574F58" w:rsidP="00574F58">
      <w:r>
        <w:br w:type="page"/>
      </w:r>
      <w:r>
        <w:rPr>
          <w:rFonts w:hint="eastAsia"/>
          <w:b/>
          <w:bCs/>
          <w:sz w:val="32"/>
          <w:szCs w:val="32"/>
        </w:rPr>
        <w:lastRenderedPageBreak/>
        <w:t>四、商务要求</w:t>
      </w:r>
    </w:p>
    <w:p w:rsidR="00574F58" w:rsidRDefault="00574F58" w:rsidP="00574F58"/>
    <w:tbl>
      <w:tblPr>
        <w:tblW w:w="7758" w:type="dxa"/>
        <w:jc w:val="center"/>
        <w:tblLook w:val="0000"/>
      </w:tblPr>
      <w:tblGrid>
        <w:gridCol w:w="695"/>
        <w:gridCol w:w="1850"/>
        <w:gridCol w:w="5213"/>
      </w:tblGrid>
      <w:tr w:rsidR="00574F58" w:rsidTr="009B786B">
        <w:trPr>
          <w:trHeight w:val="400"/>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ind w:left="425" w:hanging="425"/>
              <w:jc w:val="center"/>
              <w:textAlignment w:val="center"/>
              <w:rPr>
                <w:rFonts w:ascii="宋体" w:hAnsi="宋体" w:cs="宋体" w:hint="eastAsia"/>
                <w:b/>
                <w:bCs/>
                <w:color w:val="000000"/>
                <w:szCs w:val="21"/>
              </w:rPr>
            </w:pPr>
            <w:r>
              <w:rPr>
                <w:rFonts w:ascii="宋体" w:hAnsi="宋体" w:cs="宋体"/>
                <w:b/>
                <w:bCs/>
                <w:color w:val="000000"/>
                <w:szCs w:val="21"/>
              </w:rPr>
              <w:t>1</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保修年限</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color w:val="000000"/>
                <w:szCs w:val="21"/>
              </w:rPr>
            </w:pPr>
            <w:r>
              <w:rPr>
                <w:rFonts w:ascii="宋体" w:hAnsi="宋体" w:cs="宋体" w:hint="eastAsia"/>
                <w:color w:val="000000"/>
                <w:kern w:val="0"/>
                <w:szCs w:val="21"/>
                <w:lang/>
              </w:rPr>
              <w:t>设备自验收合格之日起，原厂质保≥3年</w:t>
            </w:r>
          </w:p>
        </w:tc>
      </w:tr>
      <w:tr w:rsidR="00574F58" w:rsidTr="009B786B">
        <w:trPr>
          <w:trHeight w:val="400"/>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ind w:left="425" w:hanging="425"/>
              <w:jc w:val="center"/>
              <w:textAlignment w:val="center"/>
              <w:rPr>
                <w:rFonts w:ascii="宋体" w:hAnsi="宋体" w:cs="宋体" w:hint="eastAsia"/>
                <w:b/>
                <w:bCs/>
                <w:color w:val="000000"/>
                <w:szCs w:val="21"/>
              </w:rPr>
            </w:pPr>
            <w:r>
              <w:rPr>
                <w:rFonts w:ascii="宋体" w:hAnsi="宋体" w:cs="宋体"/>
                <w:b/>
                <w:bCs/>
                <w:color w:val="000000"/>
                <w:szCs w:val="21"/>
              </w:rPr>
              <w:t>2</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交货期</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sidRPr="00DA5E9A">
              <w:rPr>
                <w:rFonts w:ascii="宋体" w:hAnsi="宋体" w:cs="宋体" w:hint="eastAsia"/>
                <w:color w:val="000000"/>
                <w:szCs w:val="21"/>
              </w:rPr>
              <w:t>签订合同之日起60日历天内交货并安装、调试完毕。</w:t>
            </w:r>
          </w:p>
        </w:tc>
      </w:tr>
      <w:tr w:rsidR="00574F58" w:rsidTr="009B786B">
        <w:trPr>
          <w:trHeight w:val="1580"/>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ind w:left="425" w:hanging="425"/>
              <w:jc w:val="center"/>
              <w:textAlignment w:val="center"/>
              <w:rPr>
                <w:rFonts w:ascii="宋体" w:hAnsi="宋体" w:cs="宋体" w:hint="eastAsia"/>
                <w:b/>
                <w:bCs/>
                <w:color w:val="000000"/>
                <w:szCs w:val="21"/>
              </w:rPr>
            </w:pPr>
            <w:r>
              <w:rPr>
                <w:rFonts w:ascii="宋体" w:hAnsi="宋体" w:cs="宋体"/>
                <w:b/>
                <w:bCs/>
                <w:color w:val="000000"/>
                <w:szCs w:val="21"/>
              </w:rPr>
              <w:t>3</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故障响应时间</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经销商（生产厂家）提供仪器报修电话服务；在接到正式通知后 2小时内响应，24小时内到达现场进行检修，解决问题时间不超过48小时。若不能在上述承诺的时间内解决问题，则在3个工作日内提供与原问题机器同品牌规格型号的全新仪器备机服务，直到原设备修复，期间产生的所有费用均有经销商或者生产厂家承担。原设备修复后的质保期限相应延长至新的保修期截止日，全新备机在使用期间的质保及售后均按上述承诺执行。</w:t>
            </w:r>
          </w:p>
        </w:tc>
      </w:tr>
      <w:tr w:rsidR="00574F58" w:rsidTr="009B786B">
        <w:trPr>
          <w:trHeight w:val="660"/>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ind w:left="425" w:hanging="425"/>
              <w:jc w:val="center"/>
              <w:textAlignment w:val="center"/>
              <w:rPr>
                <w:rFonts w:ascii="宋体" w:hAnsi="宋体" w:cs="宋体" w:hint="eastAsia"/>
                <w:b/>
                <w:bCs/>
                <w:color w:val="000000"/>
                <w:szCs w:val="21"/>
              </w:rPr>
            </w:pPr>
            <w:r>
              <w:rPr>
                <w:rFonts w:ascii="宋体" w:hAnsi="宋体" w:cs="宋体"/>
                <w:b/>
                <w:bCs/>
                <w:color w:val="000000"/>
                <w:szCs w:val="21"/>
              </w:rPr>
              <w:t>4</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维修支持</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公司技术人员对所售仪器定期巡防，无偿进行系统的维护、保养及升级服务，使仪器使用率达到最大化，每年内不少于2次上门保养服务。保证保修期内开机率不低于95%。</w:t>
            </w:r>
          </w:p>
        </w:tc>
      </w:tr>
      <w:tr w:rsidR="00574F58" w:rsidTr="009B786B">
        <w:trPr>
          <w:trHeight w:val="400"/>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ind w:left="425" w:hanging="425"/>
              <w:jc w:val="center"/>
              <w:textAlignment w:val="center"/>
              <w:rPr>
                <w:rFonts w:ascii="宋体" w:hAnsi="宋体" w:cs="宋体" w:hint="eastAsia"/>
                <w:b/>
                <w:bCs/>
                <w:color w:val="000000"/>
                <w:szCs w:val="21"/>
              </w:rPr>
            </w:pPr>
            <w:r>
              <w:rPr>
                <w:rFonts w:ascii="宋体" w:hAnsi="宋体" w:cs="宋体"/>
                <w:b/>
                <w:bCs/>
                <w:color w:val="000000"/>
                <w:szCs w:val="21"/>
              </w:rPr>
              <w:t>5</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耗材或零配件</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提供耗材或主要零配件目录(含报价)</w:t>
            </w:r>
          </w:p>
        </w:tc>
      </w:tr>
      <w:tr w:rsidR="00574F58" w:rsidTr="009B786B">
        <w:trPr>
          <w:trHeight w:val="400"/>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ind w:left="425" w:hanging="425"/>
              <w:jc w:val="center"/>
              <w:textAlignment w:val="center"/>
              <w:rPr>
                <w:rFonts w:ascii="宋体" w:hAnsi="宋体" w:cs="宋体" w:hint="eastAsia"/>
                <w:b/>
                <w:bCs/>
                <w:color w:val="000000"/>
                <w:szCs w:val="21"/>
              </w:rPr>
            </w:pPr>
            <w:r>
              <w:rPr>
                <w:rFonts w:ascii="宋体" w:hAnsi="宋体" w:cs="宋体"/>
                <w:b/>
                <w:bCs/>
                <w:color w:val="000000"/>
                <w:szCs w:val="21"/>
              </w:rPr>
              <w:t>6</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维修资料</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提供详细操作手册/使用说明书，维修保养手册及用户维修联络卡，安装手册等</w:t>
            </w:r>
          </w:p>
        </w:tc>
      </w:tr>
      <w:tr w:rsidR="00574F58" w:rsidTr="009B786B">
        <w:trPr>
          <w:trHeight w:val="400"/>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ind w:left="425" w:hanging="425"/>
              <w:jc w:val="center"/>
              <w:textAlignment w:val="center"/>
              <w:rPr>
                <w:rFonts w:ascii="宋体" w:hAnsi="宋体" w:cs="宋体" w:hint="eastAsia"/>
                <w:b/>
                <w:bCs/>
                <w:color w:val="000000"/>
                <w:szCs w:val="21"/>
              </w:rPr>
            </w:pPr>
            <w:r>
              <w:rPr>
                <w:rFonts w:ascii="宋体" w:hAnsi="宋体" w:cs="宋体"/>
                <w:b/>
                <w:bCs/>
                <w:color w:val="000000"/>
                <w:szCs w:val="21"/>
              </w:rPr>
              <w:t>7</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预防性维修/定期维护保养</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保修期内提供定期维护保养服务</w:t>
            </w:r>
          </w:p>
        </w:tc>
      </w:tr>
      <w:tr w:rsidR="00574F58" w:rsidTr="009B786B">
        <w:trPr>
          <w:trHeight w:val="400"/>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ind w:left="425" w:hanging="425"/>
              <w:jc w:val="center"/>
              <w:textAlignment w:val="center"/>
              <w:rPr>
                <w:rFonts w:ascii="宋体" w:hAnsi="宋体" w:cs="宋体"/>
                <w:b/>
                <w:bCs/>
                <w:color w:val="000000"/>
                <w:szCs w:val="21"/>
              </w:rPr>
            </w:pPr>
            <w:r>
              <w:rPr>
                <w:rFonts w:ascii="宋体" w:hAnsi="宋体" w:cs="宋体"/>
                <w:b/>
                <w:bCs/>
                <w:color w:val="000000"/>
                <w:szCs w:val="21"/>
              </w:rPr>
              <w:t>8</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升级</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终身无偿软件升级</w:t>
            </w:r>
          </w:p>
        </w:tc>
      </w:tr>
      <w:tr w:rsidR="00574F58" w:rsidTr="009B786B">
        <w:trPr>
          <w:trHeight w:val="640"/>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ind w:left="425" w:hanging="425"/>
              <w:jc w:val="center"/>
              <w:textAlignment w:val="center"/>
              <w:rPr>
                <w:rFonts w:ascii="宋体" w:hAnsi="宋体" w:cs="宋体" w:hint="eastAsia"/>
                <w:b/>
                <w:bCs/>
                <w:color w:val="000000"/>
                <w:szCs w:val="21"/>
              </w:rPr>
            </w:pPr>
            <w:r>
              <w:rPr>
                <w:rFonts w:ascii="宋体" w:hAnsi="宋体" w:cs="宋体"/>
                <w:b/>
                <w:bCs/>
                <w:color w:val="000000"/>
                <w:szCs w:val="21"/>
              </w:rPr>
              <w:t>9</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使用培训</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经销商（生产厂家）负责对我院使用科室及维修人员关于机器常见故障及解决方案进行培训，培训必须达到我方能熟练掌握机器操作流程，能解决常见故障。</w:t>
            </w:r>
          </w:p>
        </w:tc>
      </w:tr>
      <w:tr w:rsidR="00574F58" w:rsidTr="009B786B">
        <w:trPr>
          <w:trHeight w:val="400"/>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b/>
                <w:bCs/>
                <w:color w:val="000000"/>
                <w:szCs w:val="21"/>
              </w:rPr>
            </w:pPr>
            <w:r>
              <w:rPr>
                <w:rFonts w:ascii="宋体" w:hAnsi="宋体" w:cs="宋体" w:hint="eastAsia"/>
                <w:b/>
                <w:bCs/>
                <w:color w:val="000000"/>
                <w:szCs w:val="21"/>
              </w:rPr>
              <w:t>10</w:t>
            </w:r>
          </w:p>
        </w:tc>
        <w:tc>
          <w:tcPr>
            <w:tcW w:w="1850"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产品生产年限</w:t>
            </w:r>
          </w:p>
        </w:tc>
        <w:tc>
          <w:tcPr>
            <w:tcW w:w="5213" w:type="dxa"/>
            <w:tcBorders>
              <w:top w:val="single" w:sz="4" w:space="0" w:color="000000"/>
              <w:left w:val="single" w:sz="4" w:space="0" w:color="000000"/>
              <w:bottom w:val="single" w:sz="4" w:space="0" w:color="000000"/>
              <w:right w:val="single" w:sz="4" w:space="0" w:color="000000"/>
            </w:tcBorders>
            <w:vAlign w:val="center"/>
          </w:tcPr>
          <w:p w:rsidR="00574F58" w:rsidRDefault="00574F58" w:rsidP="009B786B">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产品为一年内生产的产品（以交货期时间为准）</w:t>
            </w:r>
          </w:p>
        </w:tc>
      </w:tr>
    </w:tbl>
    <w:p w:rsidR="00712B9F" w:rsidRPr="00574F58" w:rsidRDefault="00712B9F"/>
    <w:sectPr w:rsidR="00712B9F" w:rsidRPr="00574F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B9F" w:rsidRDefault="00712B9F" w:rsidP="00574F58">
      <w:r>
        <w:separator/>
      </w:r>
    </w:p>
  </w:endnote>
  <w:endnote w:type="continuationSeparator" w:id="1">
    <w:p w:rsidR="00712B9F" w:rsidRDefault="00712B9F" w:rsidP="00574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B9F" w:rsidRDefault="00712B9F" w:rsidP="00574F58">
      <w:r>
        <w:separator/>
      </w:r>
    </w:p>
  </w:footnote>
  <w:footnote w:type="continuationSeparator" w:id="1">
    <w:p w:rsidR="00712B9F" w:rsidRDefault="00712B9F" w:rsidP="00574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53A0"/>
    <w:multiLevelType w:val="singleLevel"/>
    <w:tmpl w:val="0C0E53A0"/>
    <w:lvl w:ilvl="0">
      <w:start w:val="5"/>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F58"/>
    <w:rsid w:val="00574F58"/>
    <w:rsid w:val="00712B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4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4F58"/>
    <w:rPr>
      <w:sz w:val="18"/>
      <w:szCs w:val="18"/>
    </w:rPr>
  </w:style>
  <w:style w:type="paragraph" w:styleId="a4">
    <w:name w:val="footer"/>
    <w:basedOn w:val="a"/>
    <w:link w:val="Char0"/>
    <w:uiPriority w:val="99"/>
    <w:semiHidden/>
    <w:unhideWhenUsed/>
    <w:rsid w:val="00574F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4F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268</Words>
  <Characters>1534</Characters>
  <Application>Microsoft Office Word</Application>
  <DocSecurity>0</DocSecurity>
  <Lines>12</Lines>
  <Paragraphs>3</Paragraphs>
  <ScaleCrop>false</ScaleCrop>
  <Company>Microsoft</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申祖超</dc:creator>
  <cp:keywords/>
  <dc:description/>
  <cp:lastModifiedBy>申祖超</cp:lastModifiedBy>
  <cp:revision>2</cp:revision>
  <dcterms:created xsi:type="dcterms:W3CDTF">2025-06-20T05:44:00Z</dcterms:created>
  <dcterms:modified xsi:type="dcterms:W3CDTF">2025-06-20T05:46:00Z</dcterms:modified>
</cp:coreProperties>
</file>