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D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淅川县老城镇人民政府2025年淅川县老城镇双河村基础设施提升项目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定标结果公告</w:t>
      </w:r>
    </w:p>
    <w:p w14:paraId="32F301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Style w:val="3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206"/>
        <w:gridCol w:w="2675"/>
        <w:gridCol w:w="785"/>
        <w:gridCol w:w="1628"/>
        <w:gridCol w:w="1150"/>
        <w:gridCol w:w="1119"/>
      </w:tblGrid>
      <w:tr w14:paraId="3099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6F8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2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淅川县老城镇人民政府2025年淅川县老城镇双河村基础设施提升项目</w:t>
            </w:r>
          </w:p>
        </w:tc>
      </w:tr>
      <w:tr w14:paraId="3240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EE1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项目编号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3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E4113261326001703</w:t>
            </w:r>
          </w:p>
        </w:tc>
      </w:tr>
      <w:tr w14:paraId="5D90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EF5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招标单位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3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淅川县老城镇人民政府</w:t>
            </w:r>
          </w:p>
        </w:tc>
      </w:tr>
      <w:tr w14:paraId="334E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BF3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代理机构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C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一嘉工程咨询（河南）有限公司</w:t>
            </w:r>
          </w:p>
        </w:tc>
      </w:tr>
      <w:tr w14:paraId="249E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4B8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定标监督单位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4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淅川县住房和城乡建设局</w:t>
            </w:r>
          </w:p>
        </w:tc>
      </w:tr>
      <w:tr w14:paraId="23FD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EA4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定标时间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3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2025年0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</w:tr>
      <w:tr w14:paraId="4DD2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48C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定标地点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9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淅川县公共资源交易中心第四评标室</w:t>
            </w:r>
          </w:p>
        </w:tc>
      </w:tr>
      <w:tr w14:paraId="4689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8CF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定标办法</w:t>
            </w:r>
          </w:p>
        </w:tc>
        <w:tc>
          <w:tcPr>
            <w:tcW w:w="856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E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票决定标法</w:t>
            </w:r>
          </w:p>
        </w:tc>
      </w:tr>
      <w:tr w14:paraId="008C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5B3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标段名称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0A1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中标人名称</w:t>
            </w:r>
          </w:p>
        </w:tc>
        <w:tc>
          <w:tcPr>
            <w:tcW w:w="26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643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中标金额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1F4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</w:t>
            </w:r>
          </w:p>
          <w:p w14:paraId="5D851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经理</w:t>
            </w:r>
          </w:p>
        </w:tc>
        <w:tc>
          <w:tcPr>
            <w:tcW w:w="162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91B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注册</w:t>
            </w:r>
          </w:p>
          <w:p w14:paraId="78C2E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编号</w:t>
            </w:r>
          </w:p>
        </w:tc>
        <w:tc>
          <w:tcPr>
            <w:tcW w:w="11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153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工期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54D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质量</w:t>
            </w:r>
          </w:p>
          <w:p w14:paraId="44F6F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要求</w:t>
            </w:r>
          </w:p>
        </w:tc>
      </w:tr>
      <w:tr w14:paraId="502D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8" w:hRule="atLeast"/>
        </w:trPr>
        <w:tc>
          <w:tcPr>
            <w:tcW w:w="169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DFD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淅川县老城镇人民政府2025年淅川县老城镇双河村基础设施提升项目第1标段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469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淅川县恒信建筑工程有限公司</w:t>
            </w:r>
          </w:p>
        </w:tc>
        <w:tc>
          <w:tcPr>
            <w:tcW w:w="26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0DF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910075.3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0元</w:t>
            </w:r>
          </w:p>
          <w:p w14:paraId="53BAD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大写：玖拾壹万零柒拾伍元叁角整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5E1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李清林</w:t>
            </w:r>
          </w:p>
        </w:tc>
        <w:tc>
          <w:tcPr>
            <w:tcW w:w="162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B5B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5463"/>
                <w:spacing w:val="0"/>
                <w:sz w:val="24"/>
                <w:szCs w:val="24"/>
              </w:rPr>
              <w:t>豫241091225857</w:t>
            </w:r>
          </w:p>
        </w:tc>
        <w:tc>
          <w:tcPr>
            <w:tcW w:w="11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867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90日历天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702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合格，达到国家验收规范合格标准</w:t>
            </w:r>
          </w:p>
        </w:tc>
      </w:tr>
    </w:tbl>
    <w:p w14:paraId="0AE99A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评标委员会成员：杨立新（评标小组组长）、王道玉、李长江、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甘承顺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、李鹏舫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（业主评委）</w:t>
      </w:r>
    </w:p>
    <w:p w14:paraId="6C7920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定标委员会成员：石宏茹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）、余东洋、李琳、李梓君、刘思雨</w:t>
      </w:r>
    </w:p>
    <w:p w14:paraId="640299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定标结果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公示期为(2025.09.12-2025.09.14)</w:t>
      </w:r>
    </w:p>
    <w:p w14:paraId="21A7CC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异议、投诉受理部门及方式</w:t>
      </w:r>
    </w:p>
    <w:p w14:paraId="308FB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59A0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Segoe UI" w:hAnsi="Segoe UI" w:eastAsia="Segoe UI" w:cs="Segoe UI"/>
          <w:i w:val="0"/>
          <w:iCs w:val="0"/>
          <w:caps w:val="0"/>
          <w:color w:val="4E546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4390"/>
        <w:gridCol w:w="4964"/>
      </w:tblGrid>
      <w:tr w14:paraId="5797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1EA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BBC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84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受理部门</w:t>
            </w:r>
          </w:p>
        </w:tc>
        <w:tc>
          <w:tcPr>
            <w:tcW w:w="4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7E3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受理渠道</w:t>
            </w:r>
          </w:p>
        </w:tc>
      </w:tr>
      <w:tr w14:paraId="3684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EC1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7B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招标人</w:t>
            </w:r>
          </w:p>
          <w:p w14:paraId="36405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（异议受理）</w:t>
            </w:r>
          </w:p>
          <w:p w14:paraId="14326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73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招标人：淅川县老城镇人民政府</w:t>
            </w:r>
          </w:p>
          <w:p w14:paraId="4D5A3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地址：淅川县老城镇</w:t>
            </w:r>
          </w:p>
          <w:p w14:paraId="4259D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联系人：余先生</w:t>
            </w:r>
          </w:p>
          <w:p w14:paraId="2DB80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联系电话：15737715120</w:t>
            </w:r>
          </w:p>
        </w:tc>
      </w:tr>
      <w:tr w14:paraId="29CF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FDF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49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行政监督部门</w:t>
            </w:r>
          </w:p>
          <w:p w14:paraId="7C45B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（投诉受理）</w:t>
            </w:r>
          </w:p>
          <w:p w14:paraId="13771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4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CD6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监督部门：淅川县住房和城乡建设局</w:t>
            </w:r>
          </w:p>
          <w:p w14:paraId="73D18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监督部门代码：114113260060422285</w:t>
            </w:r>
          </w:p>
          <w:p w14:paraId="4A564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地址：淅川县煤建路中段</w:t>
            </w:r>
          </w:p>
          <w:p w14:paraId="4E522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联系人：凌先生</w:t>
            </w:r>
          </w:p>
          <w:p w14:paraId="272AF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电话：0377-60202212</w:t>
            </w:r>
          </w:p>
        </w:tc>
      </w:tr>
      <w:tr w14:paraId="69B1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94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A2D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行政监督部门</w:t>
            </w:r>
          </w:p>
          <w:p w14:paraId="75F04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（投诉受理）</w:t>
            </w:r>
          </w:p>
          <w:p w14:paraId="20398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4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86D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监督部门：淅川县财政局</w:t>
            </w:r>
          </w:p>
          <w:p w14:paraId="0E1C1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监督部门代码：11411326006042033B</w:t>
            </w:r>
          </w:p>
          <w:p w14:paraId="4ADFD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地址：淅川县金河镇</w:t>
            </w:r>
          </w:p>
          <w:p w14:paraId="0676D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联系人：陈先生</w:t>
            </w:r>
          </w:p>
          <w:p w14:paraId="2573A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电话：0377-60668835</w:t>
            </w:r>
          </w:p>
        </w:tc>
      </w:tr>
      <w:tr w14:paraId="49A2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0" w:hRule="atLeast"/>
        </w:trPr>
        <w:tc>
          <w:tcPr>
            <w:tcW w:w="1042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6B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：</w:t>
            </w:r>
          </w:p>
          <w:p w14:paraId="18B06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1、异议提出与受理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：投标人或其他利害关系人对评标结果有异议的，应在公示期内通过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淅川县公共资源交易平台（线上）或者直接向招标人（线下）提出，鼓励线上办理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，招标人自收到异议之日起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3日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内作出答复。</w:t>
            </w:r>
          </w:p>
          <w:p w14:paraId="2BF10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2、投诉提出与受理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：投标人或者其他利害关系人认为招标投标活动不符合法律、行政法规规定的，可以自知道或者应当知道之日起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内，通过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淅川县公共资源交易平台（线上）或者直接向行政监督部门（线下）投诉，鼓励线上办理。</w:t>
            </w:r>
          </w:p>
          <w:p w14:paraId="01A92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3、无异议处理：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公示期满且无异议的，招标人将签发中标通知书。</w:t>
            </w:r>
          </w:p>
          <w:p w14:paraId="622D2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4、投诉要求：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投诉需包含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明确的请求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和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必要的证明材料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  <w:p w14:paraId="47D5A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5、异议前置程序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：对评标结果的投诉，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应当先向招标人提出异议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，对招标人异议答复不满意或者招标人未在规定时间内处理的，方可向行政监督部门投诉。异议处理期间不计入前述10日投诉时限。</w:t>
            </w:r>
          </w:p>
          <w:p w14:paraId="78106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45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6、投诉处理时限：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行政监督部门自收到投诉之日起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3个工作日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内决定是否受理投诉，自受理投诉之日起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30个工作日内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作出处理决定。</w:t>
            </w:r>
          </w:p>
        </w:tc>
      </w:tr>
    </w:tbl>
    <w:p w14:paraId="2BF80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3、联系方式</w:t>
      </w:r>
    </w:p>
    <w:p w14:paraId="60681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招标人：淅川县老城镇人民政府</w:t>
      </w:r>
    </w:p>
    <w:p w14:paraId="25168E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地址：淅川县老城镇</w:t>
      </w:r>
    </w:p>
    <w:p w14:paraId="58809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联系人：余先生</w:t>
      </w:r>
    </w:p>
    <w:p w14:paraId="05B780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15737715120</w:t>
      </w:r>
    </w:p>
    <w:p w14:paraId="16C6EA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招标代理机构：一嘉工程咨询（河南）有限公司</w:t>
      </w:r>
    </w:p>
    <w:p w14:paraId="108A92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地址：河南省南阳市城乡一体化示范区白河街道长江路中达宝城天润苑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栋</w:t>
      </w:r>
    </w:p>
    <w:p w14:paraId="5C3CD1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联系人：刘先生</w:t>
      </w:r>
    </w:p>
    <w:p w14:paraId="5A2DCA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18837701561</w:t>
      </w:r>
    </w:p>
    <w:p w14:paraId="025AD6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监督部门：淅川县住房和城乡建设局</w:t>
      </w:r>
    </w:p>
    <w:p w14:paraId="6D0AFF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监管部门代码：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114113260060422285</w:t>
      </w:r>
    </w:p>
    <w:p w14:paraId="4046A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地址：淅川县煤建路中段</w:t>
      </w:r>
    </w:p>
    <w:p w14:paraId="233616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联系人：凌先生</w:t>
      </w:r>
    </w:p>
    <w:p w14:paraId="43A3F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0377-60202212</w:t>
      </w:r>
    </w:p>
    <w:p w14:paraId="704F18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监督部门：淅川县财政局</w:t>
      </w:r>
    </w:p>
    <w:p w14:paraId="0F59F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监管部门代码：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11411326006042033B</w:t>
      </w:r>
    </w:p>
    <w:p w14:paraId="7D2DF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地址：淅川县金河镇</w:t>
      </w:r>
    </w:p>
    <w:p w14:paraId="756E1D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联系人：陈先生</w:t>
      </w:r>
    </w:p>
    <w:p w14:paraId="51875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0377-60668835</w:t>
      </w:r>
    </w:p>
    <w:p w14:paraId="444615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F5C15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jc w:val="righ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24"/>
          <w:szCs w:val="24"/>
          <w:shd w:val="clear" w:fill="FFFFFF"/>
        </w:rPr>
        <w:t>一嘉工程咨询（河南）有限公司</w:t>
      </w:r>
    </w:p>
    <w:p w14:paraId="4F0D14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420"/>
        <w:jc w:val="righ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4E5463"/>
          <w:spacing w:val="0"/>
          <w:sz w:val="24"/>
          <w:szCs w:val="24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24"/>
          <w:szCs w:val="24"/>
          <w:shd w:val="clear" w:fill="FFFFFF"/>
        </w:rPr>
        <w:t>年9月</w:t>
      </w:r>
      <w:r>
        <w:rPr>
          <w:rFonts w:hint="eastAsia" w:ascii="Calibri" w:hAnsi="Calibri" w:eastAsia="宋体" w:cs="Calibri"/>
          <w:i w:val="0"/>
          <w:iCs w:val="0"/>
          <w:caps w:val="0"/>
          <w:color w:val="4E5463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24"/>
          <w:szCs w:val="24"/>
          <w:shd w:val="clear" w:fill="FFFFFF"/>
        </w:rPr>
        <w:t>日</w:t>
      </w:r>
    </w:p>
    <w:p w14:paraId="567D8180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2EF7"/>
    <w:rsid w:val="00A23CA3"/>
    <w:rsid w:val="01140E45"/>
    <w:rsid w:val="015F4817"/>
    <w:rsid w:val="01F571E8"/>
    <w:rsid w:val="026A6B75"/>
    <w:rsid w:val="037052B9"/>
    <w:rsid w:val="04035DFD"/>
    <w:rsid w:val="045A3333"/>
    <w:rsid w:val="11B322D4"/>
    <w:rsid w:val="16781D3E"/>
    <w:rsid w:val="17C11B63"/>
    <w:rsid w:val="1853036D"/>
    <w:rsid w:val="1A202A12"/>
    <w:rsid w:val="1B18764C"/>
    <w:rsid w:val="1ED307E2"/>
    <w:rsid w:val="1F55429E"/>
    <w:rsid w:val="28136355"/>
    <w:rsid w:val="2C7A1F15"/>
    <w:rsid w:val="2EBA484A"/>
    <w:rsid w:val="30405223"/>
    <w:rsid w:val="31723C16"/>
    <w:rsid w:val="321626E0"/>
    <w:rsid w:val="357E0CC8"/>
    <w:rsid w:val="3667350A"/>
    <w:rsid w:val="37DC7F27"/>
    <w:rsid w:val="37EC5DE5"/>
    <w:rsid w:val="3A7527C3"/>
    <w:rsid w:val="3BE86E9B"/>
    <w:rsid w:val="3CF32F6C"/>
    <w:rsid w:val="40783314"/>
    <w:rsid w:val="411F7DD9"/>
    <w:rsid w:val="445F4171"/>
    <w:rsid w:val="45AA3F79"/>
    <w:rsid w:val="47A463C6"/>
    <w:rsid w:val="4A080708"/>
    <w:rsid w:val="4B9009B5"/>
    <w:rsid w:val="4C2F6157"/>
    <w:rsid w:val="4C304C0E"/>
    <w:rsid w:val="4C8D1398"/>
    <w:rsid w:val="4ED14027"/>
    <w:rsid w:val="53794425"/>
    <w:rsid w:val="556D1C24"/>
    <w:rsid w:val="587F072F"/>
    <w:rsid w:val="59A57D21"/>
    <w:rsid w:val="5C3A2476"/>
    <w:rsid w:val="614B5652"/>
    <w:rsid w:val="637761E4"/>
    <w:rsid w:val="674F47BC"/>
    <w:rsid w:val="6D4B0788"/>
    <w:rsid w:val="6F5558EE"/>
    <w:rsid w:val="725E2347"/>
    <w:rsid w:val="729D7BA3"/>
    <w:rsid w:val="73334198"/>
    <w:rsid w:val="75295853"/>
    <w:rsid w:val="7866572F"/>
    <w:rsid w:val="7E6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7">
    <w:name w:val="first-child"/>
    <w:basedOn w:val="4"/>
    <w:qFormat/>
    <w:uiPriority w:val="0"/>
  </w:style>
  <w:style w:type="character" w:customStyle="1" w:styleId="8">
    <w:name w:val="toolbarlabel"/>
    <w:basedOn w:val="4"/>
    <w:qFormat/>
    <w:uiPriority w:val="0"/>
    <w:rPr>
      <w:color w:val="333333"/>
      <w:sz w:val="18"/>
      <w:szCs w:val="18"/>
    </w:rPr>
  </w:style>
  <w:style w:type="character" w:customStyle="1" w:styleId="9">
    <w:name w:val="toolbarlabel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1348</Characters>
  <Lines>0</Lines>
  <Paragraphs>0</Paragraphs>
  <TotalTime>0</TotalTime>
  <ScaleCrop>false</ScaleCrop>
  <LinksUpToDate>false</LinksUpToDate>
  <CharactersWithSpaces>1353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2025-08-07T00:20:00Z</dcterms:created>
  <dc:creator>Administrator</dc:creator>
  <cp:lastModifiedBy>bob</cp:lastModifiedBy>
  <dcterms:modified xsi:type="dcterms:W3CDTF">2025-09-11T01:48:09Z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B3701005886E489095ECCB6FBE22D671_12</vt:lpwstr>
  </property>
  <property fmtid="{D5CDD505-2E9C-101B-9397-08002B2CF9AE}" pid="4" name="KSOTemplateDocerSaveRecord">
    <vt:lpwstr>eyJoZGlkIjoiOGQ1MjRlMGY3OTI2ZTMyMWFjM2JmYmM0Zjk0ZGJjZDUiLCJ1c2VySWQiOiI1ODM2MzYzNTgifQ==</vt:lpwstr>
  </property>
</Properties>
</file>