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A99C4">
      <w:pPr>
        <w:spacing w:line="340" w:lineRule="auto"/>
        <w:rPr>
          <w:rFonts w:hint="eastAsia" w:ascii="仿宋" w:hAnsi="仿宋" w:eastAsia="仿宋" w:cs="仿宋"/>
          <w:sz w:val="21"/>
          <w:highlight w:val="none"/>
        </w:rPr>
      </w:pPr>
    </w:p>
    <w:p w14:paraId="6B4F4323">
      <w:pPr>
        <w:spacing w:line="341" w:lineRule="auto"/>
        <w:rPr>
          <w:rFonts w:hint="eastAsia" w:ascii="仿宋" w:hAnsi="仿宋" w:eastAsia="仿宋" w:cs="仿宋"/>
          <w:sz w:val="21"/>
          <w:highlight w:val="none"/>
        </w:rPr>
      </w:pPr>
    </w:p>
    <w:p w14:paraId="3545E8AF">
      <w:pPr>
        <w:spacing w:before="169" w:line="359" w:lineRule="auto"/>
        <w:ind w:left="305" w:right="125" w:hanging="136"/>
        <w:jc w:val="center"/>
        <w:rPr>
          <w:rFonts w:hint="eastAsia" w:ascii="仿宋" w:hAnsi="仿宋" w:eastAsia="仿宋" w:cs="仿宋"/>
          <w:b/>
          <w:bCs/>
          <w:spacing w:val="-2"/>
          <w:sz w:val="52"/>
          <w:szCs w:val="52"/>
          <w:highlight w:val="none"/>
          <w:lang w:eastAsia="zh-CN"/>
        </w:rPr>
      </w:pPr>
    </w:p>
    <w:p w14:paraId="0ED08DAF">
      <w:pPr>
        <w:spacing w:before="169" w:line="359" w:lineRule="auto"/>
        <w:ind w:left="305" w:right="125" w:hanging="136"/>
        <w:jc w:val="center"/>
        <w:rPr>
          <w:rFonts w:hint="eastAsia" w:ascii="仿宋" w:hAnsi="仿宋" w:eastAsia="仿宋" w:cs="仿宋"/>
          <w:b/>
          <w:bCs/>
          <w:spacing w:val="-2"/>
          <w:sz w:val="52"/>
          <w:szCs w:val="52"/>
          <w:highlight w:val="none"/>
          <w:lang w:eastAsia="zh-CN"/>
        </w:rPr>
      </w:pPr>
    </w:p>
    <w:p w14:paraId="6227581D">
      <w:pPr>
        <w:spacing w:before="169" w:line="359" w:lineRule="auto"/>
        <w:ind w:left="305" w:right="125" w:hanging="136"/>
        <w:jc w:val="center"/>
        <w:rPr>
          <w:rFonts w:hint="eastAsia" w:ascii="仿宋" w:hAnsi="仿宋" w:eastAsia="仿宋" w:cs="仿宋"/>
          <w:sz w:val="52"/>
          <w:szCs w:val="52"/>
          <w:highlight w:val="none"/>
          <w:lang w:eastAsia="zh-CN"/>
        </w:rPr>
      </w:pPr>
      <w:r>
        <w:rPr>
          <w:rFonts w:hint="eastAsia" w:ascii="仿宋" w:hAnsi="仿宋" w:eastAsia="仿宋" w:cs="仿宋"/>
          <w:b/>
          <w:bCs/>
          <w:spacing w:val="-2"/>
          <w:sz w:val="52"/>
          <w:szCs w:val="52"/>
          <w:highlight w:val="none"/>
          <w:lang w:eastAsia="zh-CN"/>
        </w:rPr>
        <w:t>汝阳县云梦园提升改造项目（二次）</w:t>
      </w:r>
    </w:p>
    <w:p w14:paraId="1BA5D53F">
      <w:pPr>
        <w:spacing w:before="437" w:line="225" w:lineRule="auto"/>
        <w:ind w:left="3340"/>
        <w:rPr>
          <w:rFonts w:hint="eastAsia" w:ascii="仿宋" w:hAnsi="仿宋" w:eastAsia="仿宋" w:cs="仿宋"/>
          <w:sz w:val="71"/>
          <w:szCs w:val="71"/>
          <w:highlight w:val="none"/>
        </w:rPr>
      </w:pPr>
      <w:r>
        <w:rPr>
          <w:rFonts w:hint="eastAsia" w:ascii="仿宋" w:hAnsi="仿宋" w:eastAsia="仿宋" w:cs="仿宋"/>
          <w:b/>
          <w:bCs/>
          <w:spacing w:val="-7"/>
          <w:sz w:val="71"/>
          <w:szCs w:val="71"/>
          <w:highlight w:val="none"/>
        </w:rPr>
        <w:t>招标文件</w:t>
      </w:r>
    </w:p>
    <w:p w14:paraId="1FDD9B58">
      <w:pPr>
        <w:spacing w:before="294" w:line="228" w:lineRule="auto"/>
        <w:ind w:left="1980"/>
        <w:rPr>
          <w:rFonts w:hint="eastAsia" w:ascii="仿宋" w:hAnsi="仿宋" w:eastAsia="仿宋" w:cs="仿宋"/>
          <w:sz w:val="31"/>
          <w:szCs w:val="31"/>
          <w:highlight w:val="none"/>
          <w:lang w:val="en-US" w:eastAsia="zh-CN"/>
        </w:rPr>
      </w:pPr>
      <w:r>
        <w:rPr>
          <w:rFonts w:hint="eastAsia" w:ascii="仿宋" w:hAnsi="仿宋" w:eastAsia="仿宋" w:cs="仿宋"/>
          <w:b/>
          <w:bCs/>
          <w:spacing w:val="4"/>
          <w:sz w:val="31"/>
          <w:szCs w:val="31"/>
          <w:highlight w:val="none"/>
        </w:rPr>
        <w:t>项目编号：汝阳工施招标(2025)0045号</w:t>
      </w:r>
    </w:p>
    <w:p w14:paraId="2D5BCCB8">
      <w:pPr>
        <w:spacing w:line="283" w:lineRule="auto"/>
        <w:rPr>
          <w:rFonts w:hint="eastAsia" w:ascii="仿宋" w:hAnsi="仿宋" w:eastAsia="仿宋" w:cs="仿宋"/>
          <w:sz w:val="21"/>
          <w:highlight w:val="none"/>
        </w:rPr>
      </w:pPr>
    </w:p>
    <w:p w14:paraId="3F853CD9">
      <w:pPr>
        <w:spacing w:line="283" w:lineRule="auto"/>
        <w:rPr>
          <w:rFonts w:hint="eastAsia" w:ascii="仿宋" w:hAnsi="仿宋" w:eastAsia="仿宋" w:cs="仿宋"/>
          <w:sz w:val="21"/>
          <w:highlight w:val="none"/>
        </w:rPr>
      </w:pPr>
    </w:p>
    <w:p w14:paraId="2FF1C168">
      <w:pPr>
        <w:spacing w:line="283" w:lineRule="auto"/>
        <w:rPr>
          <w:rFonts w:hint="eastAsia" w:ascii="仿宋" w:hAnsi="仿宋" w:eastAsia="仿宋" w:cs="仿宋"/>
          <w:sz w:val="21"/>
          <w:highlight w:val="none"/>
        </w:rPr>
      </w:pPr>
    </w:p>
    <w:p w14:paraId="3DCD0DED">
      <w:pPr>
        <w:spacing w:line="283" w:lineRule="auto"/>
        <w:rPr>
          <w:rFonts w:hint="eastAsia" w:ascii="仿宋" w:hAnsi="仿宋" w:eastAsia="仿宋" w:cs="仿宋"/>
          <w:sz w:val="21"/>
          <w:highlight w:val="none"/>
        </w:rPr>
      </w:pPr>
    </w:p>
    <w:p w14:paraId="5B21B33E">
      <w:pPr>
        <w:spacing w:line="283" w:lineRule="auto"/>
        <w:rPr>
          <w:rFonts w:hint="eastAsia" w:ascii="仿宋" w:hAnsi="仿宋" w:eastAsia="仿宋" w:cs="仿宋"/>
          <w:sz w:val="21"/>
          <w:highlight w:val="none"/>
        </w:rPr>
      </w:pPr>
    </w:p>
    <w:p w14:paraId="451C009C">
      <w:pPr>
        <w:spacing w:line="283" w:lineRule="auto"/>
        <w:rPr>
          <w:rFonts w:hint="eastAsia" w:ascii="仿宋" w:hAnsi="仿宋" w:eastAsia="仿宋" w:cs="仿宋"/>
          <w:sz w:val="21"/>
          <w:highlight w:val="none"/>
        </w:rPr>
      </w:pPr>
    </w:p>
    <w:p w14:paraId="3489A0BE">
      <w:pPr>
        <w:spacing w:line="283" w:lineRule="auto"/>
        <w:rPr>
          <w:rFonts w:hint="eastAsia" w:ascii="仿宋" w:hAnsi="仿宋" w:eastAsia="仿宋" w:cs="仿宋"/>
          <w:sz w:val="21"/>
          <w:highlight w:val="none"/>
        </w:rPr>
      </w:pPr>
    </w:p>
    <w:p w14:paraId="2387204D">
      <w:pPr>
        <w:spacing w:line="283" w:lineRule="auto"/>
        <w:rPr>
          <w:rFonts w:hint="eastAsia" w:ascii="仿宋" w:hAnsi="仿宋" w:eastAsia="仿宋" w:cs="仿宋"/>
          <w:sz w:val="21"/>
          <w:highlight w:val="none"/>
        </w:rPr>
      </w:pPr>
    </w:p>
    <w:p w14:paraId="63256980">
      <w:pPr>
        <w:spacing w:line="283" w:lineRule="auto"/>
        <w:rPr>
          <w:rFonts w:hint="eastAsia" w:ascii="仿宋" w:hAnsi="仿宋" w:eastAsia="仿宋" w:cs="仿宋"/>
          <w:sz w:val="21"/>
          <w:highlight w:val="none"/>
        </w:rPr>
      </w:pPr>
    </w:p>
    <w:p w14:paraId="6A66B925">
      <w:pPr>
        <w:spacing w:line="283" w:lineRule="auto"/>
        <w:rPr>
          <w:rFonts w:hint="eastAsia" w:ascii="仿宋" w:hAnsi="仿宋" w:eastAsia="仿宋" w:cs="仿宋"/>
          <w:sz w:val="21"/>
          <w:highlight w:val="none"/>
        </w:rPr>
      </w:pPr>
    </w:p>
    <w:p w14:paraId="455CCA8E">
      <w:pPr>
        <w:spacing w:line="283" w:lineRule="auto"/>
        <w:rPr>
          <w:rFonts w:hint="eastAsia" w:ascii="仿宋" w:hAnsi="仿宋" w:eastAsia="仿宋" w:cs="仿宋"/>
          <w:sz w:val="21"/>
          <w:highlight w:val="none"/>
        </w:rPr>
      </w:pPr>
    </w:p>
    <w:p w14:paraId="6291CEB4">
      <w:pPr>
        <w:spacing w:line="283" w:lineRule="auto"/>
        <w:rPr>
          <w:rFonts w:hint="eastAsia" w:ascii="仿宋" w:hAnsi="仿宋" w:eastAsia="仿宋" w:cs="仿宋"/>
          <w:sz w:val="21"/>
          <w:highlight w:val="none"/>
        </w:rPr>
      </w:pPr>
    </w:p>
    <w:p w14:paraId="520A4E7E">
      <w:pPr>
        <w:spacing w:line="284" w:lineRule="auto"/>
        <w:rPr>
          <w:rFonts w:hint="eastAsia" w:ascii="仿宋" w:hAnsi="仿宋" w:eastAsia="仿宋" w:cs="仿宋"/>
          <w:sz w:val="21"/>
          <w:highlight w:val="none"/>
        </w:rPr>
      </w:pPr>
    </w:p>
    <w:p w14:paraId="7D6E2862">
      <w:pPr>
        <w:spacing w:before="102" w:line="228" w:lineRule="auto"/>
        <w:ind w:left="2463"/>
        <w:rPr>
          <w:rFonts w:hint="eastAsia" w:ascii="仿宋" w:hAnsi="仿宋" w:eastAsia="仿宋" w:cs="仿宋"/>
          <w:sz w:val="31"/>
          <w:szCs w:val="31"/>
          <w:highlight w:val="none"/>
          <w:lang w:eastAsia="zh-CN"/>
        </w:rPr>
      </w:pPr>
      <w:r>
        <w:rPr>
          <w:rFonts w:hint="eastAsia" w:ascii="仿宋" w:hAnsi="仿宋" w:eastAsia="仿宋" w:cs="仿宋"/>
          <w:b/>
          <w:bCs/>
          <w:spacing w:val="6"/>
          <w:sz w:val="31"/>
          <w:szCs w:val="31"/>
          <w:highlight w:val="none"/>
        </w:rPr>
        <w:t>招标人：</w:t>
      </w:r>
      <w:r>
        <w:rPr>
          <w:rFonts w:hint="eastAsia" w:ascii="仿宋" w:hAnsi="仿宋" w:eastAsia="仿宋" w:cs="仿宋"/>
          <w:b/>
          <w:bCs/>
          <w:spacing w:val="6"/>
          <w:sz w:val="31"/>
          <w:szCs w:val="31"/>
          <w:highlight w:val="none"/>
          <w:lang w:eastAsia="zh-CN"/>
        </w:rPr>
        <w:t>汝阳县城市管理局</w:t>
      </w:r>
    </w:p>
    <w:p w14:paraId="013413A2">
      <w:pPr>
        <w:spacing w:before="239" w:line="228" w:lineRule="auto"/>
        <w:ind w:left="1340"/>
        <w:rPr>
          <w:rFonts w:hint="eastAsia" w:ascii="仿宋" w:hAnsi="仿宋" w:eastAsia="仿宋" w:cs="仿宋"/>
          <w:sz w:val="31"/>
          <w:szCs w:val="31"/>
          <w:highlight w:val="none"/>
          <w:lang w:eastAsia="zh-CN"/>
        </w:rPr>
      </w:pPr>
      <w:r>
        <w:rPr>
          <w:rFonts w:hint="eastAsia" w:ascii="仿宋" w:hAnsi="仿宋" w:eastAsia="仿宋" w:cs="仿宋"/>
          <w:b/>
          <w:bCs/>
          <w:spacing w:val="6"/>
          <w:sz w:val="31"/>
          <w:szCs w:val="31"/>
          <w:highlight w:val="none"/>
        </w:rPr>
        <w:t>招标代理机构：</w:t>
      </w:r>
      <w:r>
        <w:rPr>
          <w:rFonts w:hint="eastAsia" w:ascii="仿宋" w:hAnsi="仿宋" w:eastAsia="仿宋" w:cs="仿宋"/>
          <w:b/>
          <w:bCs/>
          <w:spacing w:val="6"/>
          <w:sz w:val="31"/>
          <w:szCs w:val="31"/>
          <w:highlight w:val="none"/>
          <w:lang w:eastAsia="zh-CN"/>
        </w:rPr>
        <w:t>河南瑞珂工程管理有限公司</w:t>
      </w:r>
    </w:p>
    <w:p w14:paraId="6824B5B4">
      <w:pPr>
        <w:spacing w:before="241" w:line="228" w:lineRule="auto"/>
        <w:ind w:left="3174"/>
        <w:rPr>
          <w:rFonts w:hint="default" w:ascii="仿宋" w:hAnsi="仿宋" w:eastAsia="仿宋" w:cs="仿宋"/>
          <w:highlight w:val="none"/>
          <w:lang w:val="en-US"/>
        </w:rPr>
      </w:pPr>
      <w:r>
        <w:rPr>
          <w:rFonts w:hint="eastAsia" w:ascii="仿宋" w:hAnsi="仿宋" w:eastAsia="仿宋" w:cs="仿宋"/>
          <w:b/>
          <w:bCs/>
          <w:spacing w:val="-1"/>
          <w:sz w:val="31"/>
          <w:szCs w:val="31"/>
          <w:highlight w:val="none"/>
        </w:rPr>
        <w:t>日期：二〇二五年</w:t>
      </w:r>
      <w:r>
        <w:rPr>
          <w:rFonts w:hint="eastAsia" w:ascii="仿宋" w:hAnsi="仿宋" w:eastAsia="仿宋" w:cs="仿宋"/>
          <w:b/>
          <w:bCs/>
          <w:spacing w:val="-1"/>
          <w:sz w:val="31"/>
          <w:szCs w:val="31"/>
          <w:highlight w:val="none"/>
          <w:lang w:val="en-US" w:eastAsia="zh-CN"/>
        </w:rPr>
        <w:t>十二月</w:t>
      </w:r>
    </w:p>
    <w:p w14:paraId="430DB554">
      <w:pPr>
        <w:spacing w:line="360" w:lineRule="auto"/>
        <w:rPr>
          <w:rFonts w:hint="eastAsia" w:ascii="仿宋" w:hAnsi="仿宋" w:eastAsia="仿宋" w:cs="仿宋"/>
          <w:highlight w:val="none"/>
          <w:lang w:eastAsia="zh-CN"/>
        </w:rPr>
      </w:pPr>
      <w:r>
        <w:rPr>
          <w:rFonts w:hint="eastAsia" w:ascii="仿宋" w:hAnsi="仿宋" w:eastAsia="仿宋" w:cs="仿宋"/>
          <w:highlight w:val="none"/>
          <w:lang w:eastAsia="zh-CN"/>
        </w:rPr>
        <w:drawing>
          <wp:inline distT="0" distB="0" distL="114300" distR="114300">
            <wp:extent cx="5960110" cy="8052435"/>
            <wp:effectExtent l="0" t="0" r="2540" b="57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20"/>
                    <a:stretch>
                      <a:fillRect/>
                    </a:stretch>
                  </pic:blipFill>
                  <pic:spPr>
                    <a:xfrm>
                      <a:off x="0" y="0"/>
                      <a:ext cx="5960110" cy="8052435"/>
                    </a:xfrm>
                    <a:prstGeom prst="rect">
                      <a:avLst/>
                    </a:prstGeom>
                  </pic:spPr>
                </pic:pic>
              </a:graphicData>
            </a:graphic>
          </wp:inline>
        </w:drawing>
      </w:r>
    </w:p>
    <w:p w14:paraId="5182DFC5">
      <w:pPr>
        <w:rPr>
          <w:rFonts w:hint="eastAsia" w:ascii="仿宋" w:hAnsi="仿宋" w:eastAsia="仿宋" w:cs="仿宋"/>
          <w:highlight w:val="none"/>
          <w:lang w:eastAsia="zh-CN"/>
        </w:rPr>
      </w:pPr>
      <w:r>
        <w:rPr>
          <w:rFonts w:hint="eastAsia" w:ascii="仿宋" w:hAnsi="仿宋" w:eastAsia="仿宋" w:cs="仿宋"/>
          <w:highlight w:val="none"/>
          <w:lang w:eastAsia="zh-CN"/>
        </w:rPr>
        <w:br w:type="page"/>
      </w:r>
    </w:p>
    <w:p w14:paraId="69D9C65C">
      <w:pPr>
        <w:spacing w:line="360" w:lineRule="auto"/>
        <w:rPr>
          <w:rFonts w:hint="eastAsia" w:ascii="仿宋" w:hAnsi="仿宋" w:eastAsia="仿宋" w:cs="仿宋"/>
          <w:highlight w:val="none"/>
          <w:lang w:eastAsia="zh-CN"/>
        </w:rPr>
      </w:pPr>
      <w:r>
        <w:rPr>
          <w:rFonts w:hint="eastAsia" w:ascii="仿宋" w:hAnsi="仿宋" w:eastAsia="仿宋" w:cs="仿宋"/>
          <w:highlight w:val="none"/>
          <w:lang w:eastAsia="zh-CN"/>
        </w:rPr>
        <w:drawing>
          <wp:inline distT="0" distB="0" distL="114300" distR="114300">
            <wp:extent cx="5949315" cy="8117840"/>
            <wp:effectExtent l="0" t="0" r="13335" b="1651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21"/>
                    <a:stretch>
                      <a:fillRect/>
                    </a:stretch>
                  </pic:blipFill>
                  <pic:spPr>
                    <a:xfrm>
                      <a:off x="0" y="0"/>
                      <a:ext cx="5949315" cy="8117840"/>
                    </a:xfrm>
                    <a:prstGeom prst="rect">
                      <a:avLst/>
                    </a:prstGeom>
                  </pic:spPr>
                </pic:pic>
              </a:graphicData>
            </a:graphic>
          </wp:inline>
        </w:drawing>
      </w:r>
    </w:p>
    <w:p w14:paraId="0245B6C5">
      <w:pPr>
        <w:rPr>
          <w:rFonts w:hint="eastAsia" w:ascii="仿宋" w:hAnsi="仿宋" w:eastAsia="仿宋" w:cs="仿宋"/>
          <w:highlight w:val="none"/>
          <w:lang w:eastAsia="zh-CN"/>
        </w:rPr>
      </w:pPr>
      <w:r>
        <w:rPr>
          <w:rFonts w:hint="eastAsia" w:ascii="仿宋" w:hAnsi="仿宋" w:eastAsia="仿宋" w:cs="仿宋"/>
          <w:highlight w:val="none"/>
          <w:lang w:eastAsia="zh-CN"/>
        </w:rPr>
        <w:br w:type="page"/>
      </w:r>
    </w:p>
    <w:p w14:paraId="4AA85228">
      <w:pPr>
        <w:spacing w:line="360" w:lineRule="auto"/>
        <w:rPr>
          <w:rFonts w:hint="eastAsia" w:ascii="仿宋" w:hAnsi="仿宋" w:eastAsia="仿宋" w:cs="仿宋"/>
          <w:highlight w:val="none"/>
          <w:lang w:eastAsia="zh-CN"/>
        </w:rPr>
        <w:sectPr>
          <w:headerReference r:id="rId5" w:type="default"/>
          <w:footerReference r:id="rId6" w:type="default"/>
          <w:pgSz w:w="11910" w:h="16840"/>
          <w:pgMar w:top="1208" w:right="1083" w:bottom="1057" w:left="1440" w:header="798" w:footer="822" w:gutter="0"/>
          <w:pgNumType w:fmt="numberInDash"/>
          <w:cols w:space="720" w:num="1"/>
        </w:sectPr>
      </w:pPr>
    </w:p>
    <w:p w14:paraId="2423071A">
      <w:pPr>
        <w:pStyle w:val="3"/>
        <w:spacing w:before="279" w:line="229" w:lineRule="auto"/>
        <w:ind w:left="3828"/>
        <w:rPr>
          <w:rFonts w:hint="eastAsia" w:ascii="仿宋" w:hAnsi="仿宋" w:eastAsia="仿宋" w:cs="仿宋"/>
          <w:sz w:val="31"/>
          <w:szCs w:val="31"/>
          <w:highlight w:val="none"/>
        </w:rPr>
      </w:pPr>
      <w:r>
        <w:rPr>
          <w:rFonts w:hint="eastAsia" w:ascii="仿宋" w:hAnsi="仿宋" w:eastAsia="仿宋" w:cs="仿宋"/>
          <w:b/>
          <w:bCs/>
          <w:spacing w:val="-14"/>
          <w:sz w:val="31"/>
          <w:szCs w:val="31"/>
          <w:highlight w:val="none"/>
        </w:rPr>
        <w:t>特</w:t>
      </w:r>
      <w:r>
        <w:rPr>
          <w:rFonts w:hint="eastAsia" w:ascii="仿宋" w:hAnsi="仿宋" w:eastAsia="仿宋" w:cs="仿宋"/>
          <w:spacing w:val="33"/>
          <w:sz w:val="31"/>
          <w:szCs w:val="31"/>
          <w:highlight w:val="none"/>
        </w:rPr>
        <w:t xml:space="preserve"> </w:t>
      </w:r>
      <w:r>
        <w:rPr>
          <w:rFonts w:hint="eastAsia" w:ascii="仿宋" w:hAnsi="仿宋" w:eastAsia="仿宋" w:cs="仿宋"/>
          <w:b/>
          <w:bCs/>
          <w:spacing w:val="-14"/>
          <w:sz w:val="31"/>
          <w:szCs w:val="31"/>
          <w:highlight w:val="none"/>
        </w:rPr>
        <w:t>别</w:t>
      </w:r>
      <w:r>
        <w:rPr>
          <w:rFonts w:hint="eastAsia" w:ascii="仿宋" w:hAnsi="仿宋" w:eastAsia="仿宋" w:cs="仿宋"/>
          <w:spacing w:val="32"/>
          <w:sz w:val="31"/>
          <w:szCs w:val="31"/>
          <w:highlight w:val="none"/>
        </w:rPr>
        <w:t xml:space="preserve"> </w:t>
      </w:r>
      <w:r>
        <w:rPr>
          <w:rFonts w:hint="eastAsia" w:ascii="仿宋" w:hAnsi="仿宋" w:eastAsia="仿宋" w:cs="仿宋"/>
          <w:b/>
          <w:bCs/>
          <w:spacing w:val="-14"/>
          <w:sz w:val="31"/>
          <w:szCs w:val="31"/>
          <w:highlight w:val="none"/>
        </w:rPr>
        <w:t>提</w:t>
      </w:r>
      <w:r>
        <w:rPr>
          <w:rFonts w:hint="eastAsia" w:ascii="仿宋" w:hAnsi="仿宋" w:eastAsia="仿宋" w:cs="仿宋"/>
          <w:spacing w:val="31"/>
          <w:sz w:val="31"/>
          <w:szCs w:val="31"/>
          <w:highlight w:val="none"/>
        </w:rPr>
        <w:t xml:space="preserve"> </w:t>
      </w:r>
      <w:r>
        <w:rPr>
          <w:rFonts w:hint="eastAsia" w:ascii="仿宋" w:hAnsi="仿宋" w:eastAsia="仿宋" w:cs="仿宋"/>
          <w:b/>
          <w:bCs/>
          <w:spacing w:val="-14"/>
          <w:sz w:val="31"/>
          <w:szCs w:val="31"/>
          <w:highlight w:val="none"/>
        </w:rPr>
        <w:t>示</w:t>
      </w:r>
    </w:p>
    <w:p w14:paraId="55678110">
      <w:pPr>
        <w:pStyle w:val="3"/>
        <w:spacing w:before="17" w:line="220"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1、投标文件制作</w:t>
      </w:r>
    </w:p>
    <w:p w14:paraId="237FEAE4">
      <w:pPr>
        <w:pStyle w:val="3"/>
        <w:spacing w:before="179" w:line="291" w:lineRule="auto"/>
        <w:ind w:left="16" w:right="40" w:firstLine="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 投标人登录“洛阳市公共资源交易中心</w:t>
      </w:r>
      <w:r>
        <w:rPr>
          <w:rFonts w:hint="eastAsia" w:ascii="仿宋" w:hAnsi="仿宋" w:eastAsia="仿宋" w:cs="仿宋"/>
          <w:spacing w:val="-70"/>
          <w:sz w:val="24"/>
          <w:szCs w:val="24"/>
          <w:highlight w:val="none"/>
        </w:rPr>
        <w:t xml:space="preserve"> </w:t>
      </w:r>
      <w:r>
        <w:rPr>
          <w:rFonts w:hint="eastAsia" w:ascii="仿宋" w:hAnsi="仿宋" w:eastAsia="仿宋" w:cs="仿宋"/>
          <w:spacing w:val="-2"/>
          <w:sz w:val="24"/>
          <w:szCs w:val="24"/>
          <w:highlight w:val="none"/>
        </w:rPr>
        <w:t>”网站，按要求下载“新点投标文件制作</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软件</w:t>
      </w:r>
      <w:r>
        <w:rPr>
          <w:rFonts w:hint="eastAsia" w:ascii="仿宋" w:hAnsi="仿宋" w:eastAsia="仿宋" w:cs="仿宋"/>
          <w:spacing w:val="-88"/>
          <w:sz w:val="24"/>
          <w:szCs w:val="24"/>
          <w:highlight w:val="none"/>
        </w:rPr>
        <w:t xml:space="preserve"> </w:t>
      </w:r>
      <w:r>
        <w:rPr>
          <w:rFonts w:hint="eastAsia" w:ascii="仿宋" w:hAnsi="仿宋" w:eastAsia="仿宋" w:cs="仿宋"/>
          <w:spacing w:val="-4"/>
          <w:sz w:val="24"/>
          <w:szCs w:val="24"/>
          <w:highlight w:val="none"/>
        </w:rPr>
        <w:t>”。</w:t>
      </w:r>
    </w:p>
    <w:p w14:paraId="7E432298">
      <w:pPr>
        <w:pStyle w:val="3"/>
        <w:spacing w:before="182" w:line="331" w:lineRule="auto"/>
        <w:ind w:left="15" w:right="4" w:firstLine="44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1.2 投标人凭 CA 锁登录，并按网上提示自行下载</w:t>
      </w:r>
      <w:r>
        <w:rPr>
          <w:rFonts w:hint="eastAsia" w:ascii="仿宋" w:hAnsi="仿宋" w:eastAsia="仿宋" w:cs="仿宋"/>
          <w:spacing w:val="-5"/>
          <w:sz w:val="24"/>
          <w:szCs w:val="24"/>
          <w:highlight w:val="none"/>
        </w:rPr>
        <w:t>招标文件。使用“新点投标文件制作</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软件”按要求制作电子投标文件。投标人在</w:t>
      </w:r>
      <w:r>
        <w:rPr>
          <w:rFonts w:hint="eastAsia" w:ascii="仿宋" w:hAnsi="仿宋" w:eastAsia="仿宋" w:cs="仿宋"/>
          <w:spacing w:val="-6"/>
          <w:sz w:val="24"/>
          <w:szCs w:val="24"/>
          <w:highlight w:val="none"/>
        </w:rPr>
        <w:t>制作电子投标文件时，应按要求进行电子签章。</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投标人编辑电子投标文件时，根据招标文件要求用法定代表人 CA 锁和企业</w:t>
      </w:r>
      <w:r>
        <w:rPr>
          <w:rFonts w:hint="eastAsia" w:ascii="仿宋" w:hAnsi="仿宋" w:eastAsia="仿宋" w:cs="仿宋"/>
          <w:spacing w:val="-23"/>
          <w:sz w:val="24"/>
          <w:szCs w:val="24"/>
          <w:highlight w:val="none"/>
        </w:rPr>
        <w:t xml:space="preserve"> </w:t>
      </w:r>
      <w:r>
        <w:rPr>
          <w:rFonts w:hint="eastAsia" w:ascii="仿宋" w:hAnsi="仿宋" w:eastAsia="仿宋" w:cs="仿宋"/>
          <w:spacing w:val="-10"/>
          <w:sz w:val="24"/>
          <w:szCs w:val="24"/>
          <w:highlight w:val="none"/>
        </w:rPr>
        <w:t>CA 锁进行签章制</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作；最后一步生成电子投标文件（*.lytf 格式和*</w:t>
      </w:r>
      <w:r>
        <w:rPr>
          <w:rFonts w:hint="eastAsia" w:ascii="仿宋" w:hAnsi="仿宋" w:eastAsia="仿宋" w:cs="仿宋"/>
          <w:spacing w:val="-49"/>
          <w:sz w:val="24"/>
          <w:szCs w:val="24"/>
          <w:highlight w:val="none"/>
        </w:rPr>
        <w:t xml:space="preserve"> </w:t>
      </w:r>
      <w:r>
        <w:rPr>
          <w:rFonts w:hint="eastAsia" w:ascii="仿宋" w:hAnsi="仿宋" w:eastAsia="仿宋" w:cs="仿宋"/>
          <w:spacing w:val="-8"/>
          <w:sz w:val="24"/>
          <w:szCs w:val="24"/>
          <w:highlight w:val="none"/>
        </w:rPr>
        <w:t>nlytf</w:t>
      </w:r>
      <w:r>
        <w:rPr>
          <w:rFonts w:hint="eastAsia" w:ascii="仿宋" w:hAnsi="仿宋" w:eastAsia="仿宋" w:cs="仿宋"/>
          <w:spacing w:val="-35"/>
          <w:sz w:val="24"/>
          <w:szCs w:val="24"/>
          <w:highlight w:val="none"/>
        </w:rPr>
        <w:t xml:space="preserve"> </w:t>
      </w:r>
      <w:r>
        <w:rPr>
          <w:rFonts w:hint="eastAsia" w:ascii="仿宋" w:hAnsi="仿宋" w:eastAsia="仿宋" w:cs="仿宋"/>
          <w:spacing w:val="-8"/>
          <w:sz w:val="24"/>
          <w:szCs w:val="24"/>
          <w:highlight w:val="none"/>
        </w:rPr>
        <w:t xml:space="preserve">格式）时，只能用本单位的企业 </w:t>
      </w:r>
      <w:r>
        <w:rPr>
          <w:rFonts w:hint="eastAsia" w:ascii="仿宋" w:hAnsi="仿宋" w:eastAsia="仿宋" w:cs="仿宋"/>
          <w:spacing w:val="-9"/>
          <w:sz w:val="24"/>
          <w:szCs w:val="24"/>
          <w:highlight w:val="none"/>
        </w:rPr>
        <w:t>CA</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锁。联合体投标的，投标文件由联合体牵头人按上述规定进行签章。</w:t>
      </w:r>
    </w:p>
    <w:p w14:paraId="55740B71">
      <w:pPr>
        <w:pStyle w:val="3"/>
        <w:spacing w:before="180" w:line="313" w:lineRule="auto"/>
        <w:ind w:left="16" w:right="2" w:firstLine="44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1.3 加密的电子投标文件为“洛阳市公共资源交易中心”</w:t>
      </w:r>
      <w:r>
        <w:rPr>
          <w:rFonts w:hint="eastAsia" w:ascii="仿宋" w:hAnsi="仿宋" w:eastAsia="仿宋" w:cs="仿宋"/>
          <w:spacing w:val="-87"/>
          <w:sz w:val="24"/>
          <w:szCs w:val="24"/>
          <w:highlight w:val="none"/>
        </w:rPr>
        <w:t xml:space="preserve"> </w:t>
      </w:r>
      <w:r>
        <w:rPr>
          <w:rFonts w:hint="eastAsia" w:ascii="仿宋" w:hAnsi="仿宋" w:eastAsia="仿宋" w:cs="仿宋"/>
          <w:spacing w:val="-11"/>
          <w:sz w:val="24"/>
          <w:szCs w:val="24"/>
          <w:highlight w:val="none"/>
        </w:rPr>
        <w:t>网站提供的“新点投标文</w:t>
      </w:r>
      <w:r>
        <w:rPr>
          <w:rFonts w:hint="eastAsia" w:ascii="仿宋" w:hAnsi="仿宋" w:eastAsia="仿宋" w:cs="仿宋"/>
          <w:spacing w:val="-12"/>
          <w:sz w:val="24"/>
          <w:szCs w:val="24"/>
          <w:highlight w:val="none"/>
        </w:rPr>
        <w:t>件制作</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软件”制作生成的加密版投标文件。未加密的电子投标文件应与加密的电</w:t>
      </w:r>
      <w:r>
        <w:rPr>
          <w:rFonts w:hint="eastAsia" w:ascii="仿宋" w:hAnsi="仿宋" w:eastAsia="仿宋" w:cs="仿宋"/>
          <w:spacing w:val="-12"/>
          <w:sz w:val="24"/>
          <w:szCs w:val="24"/>
          <w:highlight w:val="none"/>
        </w:rPr>
        <w:t>子投标文件为同时生</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成的版本。</w:t>
      </w:r>
    </w:p>
    <w:p w14:paraId="1B9EC933">
      <w:pPr>
        <w:pStyle w:val="3"/>
        <w:spacing w:before="179" w:line="314" w:lineRule="auto"/>
        <w:ind w:left="15" w:right="2" w:firstLine="442"/>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1.4 招标文件格式所要求包含的全部资料应全部制作在投标文</w:t>
      </w:r>
      <w:r>
        <w:rPr>
          <w:rFonts w:hint="eastAsia" w:ascii="仿宋" w:hAnsi="仿宋" w:eastAsia="仿宋" w:cs="仿宋"/>
          <w:spacing w:val="-11"/>
          <w:sz w:val="24"/>
          <w:szCs w:val="24"/>
          <w:highlight w:val="none"/>
        </w:rPr>
        <w:t>件内，严格按照本项目招标</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文件所有格式如实填写（不涉及的内容除外</w:t>
      </w:r>
      <w:r>
        <w:rPr>
          <w:rFonts w:hint="eastAsia" w:ascii="仿宋" w:hAnsi="仿宋" w:eastAsia="仿宋" w:cs="仿宋"/>
          <w:spacing w:val="-5"/>
          <w:sz w:val="24"/>
          <w:szCs w:val="24"/>
          <w:highlight w:val="none"/>
        </w:rPr>
        <w:t>），</w:t>
      </w:r>
      <w:r>
        <w:rPr>
          <w:rFonts w:hint="eastAsia" w:ascii="仿宋" w:hAnsi="仿宋" w:eastAsia="仿宋" w:cs="仿宋"/>
          <w:spacing w:val="-12"/>
          <w:sz w:val="24"/>
          <w:szCs w:val="24"/>
          <w:highlight w:val="none"/>
        </w:rPr>
        <w:t>不应存在漏项或缺项，否则将存在投标被否决</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的风险。</w:t>
      </w:r>
    </w:p>
    <w:p w14:paraId="2BEA36B5">
      <w:pPr>
        <w:pStyle w:val="3"/>
        <w:spacing w:before="179" w:line="324" w:lineRule="auto"/>
        <w:ind w:left="17" w:right="2" w:firstLine="44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1.5 投标文件所附证明材料均为原件的扫描</w:t>
      </w:r>
      <w:r>
        <w:rPr>
          <w:rFonts w:hint="eastAsia" w:ascii="仿宋" w:hAnsi="仿宋" w:eastAsia="仿宋" w:cs="仿宋"/>
          <w:spacing w:val="-11"/>
          <w:sz w:val="24"/>
          <w:szCs w:val="24"/>
          <w:highlight w:val="none"/>
        </w:rPr>
        <w:t>件（或照片</w:t>
      </w:r>
      <w:r>
        <w:rPr>
          <w:rFonts w:hint="eastAsia" w:ascii="仿宋" w:hAnsi="仿宋" w:eastAsia="仿宋" w:cs="仿宋"/>
          <w:spacing w:val="-7"/>
          <w:sz w:val="24"/>
          <w:szCs w:val="24"/>
          <w:highlight w:val="none"/>
        </w:rPr>
        <w:t>），</w:t>
      </w:r>
      <w:r>
        <w:rPr>
          <w:rFonts w:hint="eastAsia" w:ascii="仿宋" w:hAnsi="仿宋" w:eastAsia="仿宋" w:cs="仿宋"/>
          <w:spacing w:val="-11"/>
          <w:sz w:val="24"/>
          <w:szCs w:val="24"/>
          <w:highlight w:val="none"/>
        </w:rPr>
        <w:t>尺寸和清晰度应该能够在电脑</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上被阅读、识别和判断；若投标人未按要求提供证明材料或提供不清晰</w:t>
      </w:r>
      <w:r>
        <w:rPr>
          <w:rFonts w:hint="eastAsia" w:ascii="仿宋" w:hAnsi="仿宋" w:eastAsia="仿宋" w:cs="仿宋"/>
          <w:spacing w:val="-12"/>
          <w:sz w:val="24"/>
          <w:szCs w:val="24"/>
          <w:highlight w:val="none"/>
        </w:rPr>
        <w:t>的扫描件（或照片）的</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w:t>
      </w:r>
      <w:r>
        <w:rPr>
          <w:rFonts w:hint="eastAsia" w:ascii="仿宋" w:hAnsi="仿宋" w:eastAsia="仿宋" w:cs="仿宋"/>
          <w:spacing w:val="72"/>
          <w:sz w:val="24"/>
          <w:szCs w:val="24"/>
          <w:highlight w:val="none"/>
        </w:rPr>
        <w:t xml:space="preserve"> </w:t>
      </w:r>
      <w:r>
        <w:rPr>
          <w:rFonts w:hint="eastAsia" w:ascii="仿宋" w:hAnsi="仿宋" w:eastAsia="仿宋" w:cs="仿宋"/>
          <w:spacing w:val="-13"/>
          <w:sz w:val="24"/>
          <w:szCs w:val="24"/>
          <w:highlight w:val="none"/>
        </w:rPr>
        <w:t>评标委员会有权认定其投标文件未对招标文件有关要求进行响应，涉及资格性审查或符合性</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审查的将不予通过。</w:t>
      </w:r>
    </w:p>
    <w:p w14:paraId="1DEA4925">
      <w:pPr>
        <w:pStyle w:val="3"/>
        <w:spacing w:before="181" w:line="222"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2、投标文件的提交</w:t>
      </w:r>
    </w:p>
    <w:p w14:paraId="2CC32DBA">
      <w:pPr>
        <w:pStyle w:val="3"/>
        <w:spacing w:before="174" w:line="332" w:lineRule="auto"/>
        <w:ind w:left="19" w:firstLine="423"/>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2.1 投标人应在投标截止时间前上传加密的电子投标文件（*.lytf</w:t>
      </w:r>
      <w:r>
        <w:rPr>
          <w:rFonts w:hint="eastAsia" w:ascii="仿宋" w:hAnsi="仿宋" w:eastAsia="仿宋" w:cs="仿宋"/>
          <w:spacing w:val="-10"/>
          <w:sz w:val="24"/>
          <w:szCs w:val="24"/>
          <w:highlight w:val="none"/>
        </w:rPr>
        <w:t>）到洛阳市电子招投标</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交易平台指定位置。上传时投标人须使用制作该投标文件的同一 CA 锁进行上传操作。请投标</w:t>
      </w:r>
      <w:r>
        <w:rPr>
          <w:rFonts w:hint="eastAsia" w:ascii="仿宋" w:hAnsi="仿宋" w:eastAsia="仿宋" w:cs="仿宋"/>
          <w:spacing w:val="13"/>
          <w:sz w:val="24"/>
          <w:szCs w:val="24"/>
          <w:highlight w:val="none"/>
        </w:rPr>
        <w:t xml:space="preserve"> </w:t>
      </w:r>
      <w:r>
        <w:rPr>
          <w:rFonts w:hint="eastAsia" w:ascii="仿宋" w:hAnsi="仿宋" w:eastAsia="仿宋" w:cs="仿宋"/>
          <w:spacing w:val="-11"/>
          <w:sz w:val="24"/>
          <w:szCs w:val="24"/>
          <w:highlight w:val="none"/>
        </w:rPr>
        <w:t>人在上传时认真检查上传投标文件是否完整、正确。投标人应充分</w:t>
      </w:r>
      <w:r>
        <w:rPr>
          <w:rFonts w:hint="eastAsia" w:ascii="仿宋" w:hAnsi="仿宋" w:eastAsia="仿宋" w:cs="仿宋"/>
          <w:spacing w:val="-12"/>
          <w:sz w:val="24"/>
          <w:szCs w:val="24"/>
          <w:highlight w:val="none"/>
        </w:rPr>
        <w:t>考虑上传文件时的不可预见</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因素，未在投标截止时间前完成上传的，视为逾期送达，洛阳市电</w:t>
      </w:r>
      <w:r>
        <w:rPr>
          <w:rFonts w:hint="eastAsia" w:ascii="仿宋" w:hAnsi="仿宋" w:eastAsia="仿宋" w:cs="仿宋"/>
          <w:spacing w:val="-12"/>
          <w:sz w:val="24"/>
          <w:szCs w:val="24"/>
          <w:highlight w:val="none"/>
        </w:rPr>
        <w:t>子招投标交易平台将拒绝接</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收。上传成功后将得到上传成功的确认。</w:t>
      </w:r>
    </w:p>
    <w:p w14:paraId="0021EA56">
      <w:pPr>
        <w:pStyle w:val="3"/>
        <w:spacing w:before="180" w:line="290" w:lineRule="auto"/>
        <w:ind w:left="21" w:right="2" w:firstLine="42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2.2 投标人因洛阳市电子招投标交易平台问题无法上传电子投标文件时，请在工作时间与</w:t>
      </w:r>
      <w:r>
        <w:rPr>
          <w:rFonts w:hint="eastAsia" w:ascii="仿宋" w:hAnsi="仿宋" w:eastAsia="仿宋" w:cs="仿宋"/>
          <w:spacing w:val="3"/>
          <w:sz w:val="24"/>
          <w:szCs w:val="24"/>
          <w:highlight w:val="none"/>
        </w:rPr>
        <w:t xml:space="preserve"> </w:t>
      </w:r>
      <w:r>
        <w:rPr>
          <w:rFonts w:hint="eastAsia" w:ascii="仿宋" w:hAnsi="仿宋" w:eastAsia="仿宋" w:cs="仿宋"/>
          <w:spacing w:val="-12"/>
          <w:sz w:val="24"/>
          <w:szCs w:val="24"/>
          <w:highlight w:val="none"/>
        </w:rPr>
        <w:t>交易中心联系。</w:t>
      </w:r>
    </w:p>
    <w:p w14:paraId="433AA997">
      <w:pPr>
        <w:pStyle w:val="3"/>
        <w:spacing w:before="179" w:line="313" w:lineRule="auto"/>
        <w:ind w:left="19" w:firstLine="42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7"/>
          <w:sz w:val="24"/>
          <w:szCs w:val="24"/>
          <w:highlight w:val="none"/>
        </w:rPr>
        <w:t>.3</w:t>
      </w:r>
      <w:r>
        <w:rPr>
          <w:rFonts w:hint="eastAsia" w:ascii="仿宋" w:hAnsi="仿宋" w:eastAsia="仿宋" w:cs="仿宋"/>
          <w:spacing w:val="36"/>
          <w:sz w:val="24"/>
          <w:szCs w:val="24"/>
          <w:highlight w:val="none"/>
        </w:rPr>
        <w:t xml:space="preserve"> </w:t>
      </w:r>
      <w:r>
        <w:rPr>
          <w:rFonts w:hint="eastAsia" w:ascii="仿宋" w:hAnsi="仿宋" w:eastAsia="仿宋" w:cs="仿宋"/>
          <w:spacing w:val="-7"/>
          <w:sz w:val="24"/>
          <w:szCs w:val="24"/>
          <w:highlight w:val="none"/>
        </w:rPr>
        <w:t>(此条款仅适用于现场开标的项目)未加密的电子投标文</w:t>
      </w:r>
      <w:r>
        <w:rPr>
          <w:rFonts w:hint="eastAsia" w:ascii="仿宋" w:hAnsi="仿宋" w:eastAsia="仿宋" w:cs="仿宋"/>
          <w:spacing w:val="-8"/>
          <w:sz w:val="24"/>
          <w:szCs w:val="24"/>
          <w:highlight w:val="none"/>
        </w:rPr>
        <w:t>件 1 份(*. nlytf 格式)</w:t>
      </w:r>
      <w:r>
        <w:rPr>
          <w:rFonts w:hint="eastAsia" w:ascii="仿宋" w:hAnsi="仿宋" w:eastAsia="仿宋" w:cs="仿宋"/>
          <w:spacing w:val="36"/>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7"/>
          <w:sz w:val="24"/>
          <w:szCs w:val="24"/>
          <w:highlight w:val="none"/>
        </w:rPr>
        <w:t>U</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盘介质)，密封包装，注明项目名称，并在封套上加盖投标</w:t>
      </w:r>
      <w:r>
        <w:rPr>
          <w:rFonts w:hint="eastAsia" w:ascii="仿宋" w:hAnsi="仿宋" w:eastAsia="仿宋" w:cs="仿宋"/>
          <w:spacing w:val="-9"/>
          <w:sz w:val="24"/>
          <w:szCs w:val="24"/>
          <w:highlight w:val="none"/>
        </w:rPr>
        <w:t>人单位公章或由投标人的法定代表</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人(单位负责人)或其授权的代理人签字。</w:t>
      </w:r>
    </w:p>
    <w:p w14:paraId="0F235BB2">
      <w:pPr>
        <w:spacing w:line="353" w:lineRule="auto"/>
        <w:rPr>
          <w:rFonts w:hint="eastAsia" w:ascii="仿宋" w:hAnsi="仿宋" w:eastAsia="仿宋" w:cs="仿宋"/>
          <w:sz w:val="21"/>
          <w:highlight w:val="none"/>
        </w:rPr>
      </w:pPr>
    </w:p>
    <w:p w14:paraId="545ACDCD">
      <w:pPr>
        <w:pStyle w:val="3"/>
        <w:spacing w:before="60" w:line="170" w:lineRule="auto"/>
        <w:ind w:left="4654"/>
        <w:rPr>
          <w:rFonts w:hint="eastAsia" w:ascii="仿宋" w:hAnsi="仿宋" w:eastAsia="仿宋" w:cs="仿宋"/>
          <w:sz w:val="18"/>
          <w:szCs w:val="18"/>
          <w:highlight w:val="none"/>
        </w:rPr>
      </w:pPr>
      <w:r>
        <w:rPr>
          <w:rFonts w:hint="eastAsia" w:ascii="仿宋" w:hAnsi="仿宋" w:eastAsia="仿宋" w:cs="仿宋"/>
          <w:sz w:val="18"/>
          <w:szCs w:val="18"/>
          <w:highlight w:val="none"/>
        </w:rPr>
        <w:t>4</w:t>
      </w:r>
    </w:p>
    <w:p w14:paraId="7A2B1C8D">
      <w:pPr>
        <w:pStyle w:val="3"/>
        <w:spacing w:line="231" w:lineRule="auto"/>
        <w:ind w:left="10"/>
        <w:rPr>
          <w:rFonts w:hint="eastAsia" w:ascii="仿宋" w:hAnsi="仿宋" w:eastAsia="仿宋" w:cs="仿宋"/>
          <w:sz w:val="19"/>
          <w:szCs w:val="19"/>
          <w:highlight w:val="none"/>
        </w:rPr>
      </w:pPr>
      <w:r>
        <w:rPr>
          <w:rFonts w:hint="eastAsia" w:ascii="仿宋" w:hAnsi="仿宋" w:eastAsia="仿宋" w:cs="仿宋"/>
          <w:sz w:val="19"/>
          <w:szCs w:val="19"/>
          <w:highlight w:val="none"/>
        </w:rPr>
        <w:t>5</w:t>
      </w:r>
    </w:p>
    <w:p w14:paraId="08B9DC54">
      <w:pPr>
        <w:spacing w:line="231" w:lineRule="auto"/>
        <w:rPr>
          <w:rFonts w:hint="eastAsia" w:ascii="仿宋" w:hAnsi="仿宋" w:eastAsia="仿宋" w:cs="仿宋"/>
          <w:sz w:val="19"/>
          <w:szCs w:val="19"/>
          <w:highlight w:val="none"/>
        </w:rPr>
        <w:sectPr>
          <w:headerReference r:id="rId7" w:type="default"/>
          <w:pgSz w:w="11910" w:h="16840"/>
          <w:pgMar w:top="1208" w:right="1069" w:bottom="400" w:left="1440" w:header="798" w:footer="0" w:gutter="0"/>
          <w:pgNumType w:fmt="numberInDash"/>
          <w:cols w:space="720" w:num="1"/>
        </w:sectPr>
      </w:pPr>
    </w:p>
    <w:p w14:paraId="285B56EF">
      <w:pPr>
        <w:pStyle w:val="3"/>
        <w:spacing w:before="266" w:line="222"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3、招标文件的澄清、修改</w:t>
      </w:r>
    </w:p>
    <w:p w14:paraId="3E29AD7D">
      <w:pPr>
        <w:pStyle w:val="3"/>
        <w:spacing w:before="180" w:line="331" w:lineRule="auto"/>
        <w:ind w:left="15" w:firstLine="429"/>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3.1 招标文件的澄清、修改将与招标公告同步的网站上发布“变更公告”，如需修改招标</w:t>
      </w:r>
      <w:r>
        <w:rPr>
          <w:rFonts w:hint="eastAsia" w:ascii="仿宋" w:hAnsi="仿宋" w:eastAsia="仿宋" w:cs="仿宋"/>
          <w:spacing w:val="2"/>
          <w:sz w:val="24"/>
          <w:szCs w:val="24"/>
          <w:highlight w:val="none"/>
        </w:rPr>
        <w:t xml:space="preserve"> </w:t>
      </w:r>
      <w:r>
        <w:rPr>
          <w:rFonts w:hint="eastAsia" w:ascii="仿宋" w:hAnsi="仿宋" w:eastAsia="仿宋" w:cs="仿宋"/>
          <w:spacing w:val="-11"/>
          <w:sz w:val="24"/>
          <w:szCs w:val="24"/>
          <w:highlight w:val="none"/>
        </w:rPr>
        <w:t>文件，则同时在洛阳市电子招投标交易平台发布“答疑文件”（答疑文件指</w:t>
      </w:r>
      <w:r>
        <w:rPr>
          <w:rFonts w:hint="eastAsia" w:ascii="仿宋" w:hAnsi="仿宋" w:eastAsia="仿宋" w:cs="仿宋"/>
          <w:spacing w:val="-12"/>
          <w:sz w:val="24"/>
          <w:szCs w:val="24"/>
          <w:highlight w:val="none"/>
        </w:rPr>
        <w:t>修改后最新的招标</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文件）。对于各项目中已经成功获取招标文件的投标人，将通过第三方短信</w:t>
      </w:r>
      <w:r>
        <w:rPr>
          <w:rFonts w:hint="eastAsia" w:ascii="仿宋" w:hAnsi="仿宋" w:eastAsia="仿宋" w:cs="仿宋"/>
          <w:spacing w:val="-12"/>
          <w:sz w:val="24"/>
          <w:szCs w:val="24"/>
          <w:highlight w:val="none"/>
        </w:rPr>
        <w:t>群发方式提醒投标</w:t>
      </w:r>
      <w:r>
        <w:rPr>
          <w:rFonts w:hint="eastAsia" w:ascii="仿宋" w:hAnsi="仿宋" w:eastAsia="仿宋" w:cs="仿宋"/>
          <w:sz w:val="24"/>
          <w:szCs w:val="24"/>
          <w:highlight w:val="none"/>
        </w:rPr>
        <w:t xml:space="preserve"> </w:t>
      </w:r>
      <w:r>
        <w:rPr>
          <w:rFonts w:hint="eastAsia" w:ascii="仿宋" w:hAnsi="仿宋" w:eastAsia="仿宋" w:cs="仿宋"/>
          <w:spacing w:val="-11"/>
          <w:sz w:val="24"/>
          <w:szCs w:val="24"/>
          <w:highlight w:val="none"/>
        </w:rPr>
        <w:t>人进行查询。各投标人须重新下载最新的“答疑文件”，并以此编制投标文</w:t>
      </w:r>
      <w:r>
        <w:rPr>
          <w:rFonts w:hint="eastAsia" w:ascii="仿宋" w:hAnsi="仿宋" w:eastAsia="仿宋" w:cs="仿宋"/>
          <w:spacing w:val="-12"/>
          <w:sz w:val="24"/>
          <w:szCs w:val="24"/>
          <w:highlight w:val="none"/>
        </w:rPr>
        <w:t>件。如不以最新发</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布的“答疑文件”编制投标文件，造成投标无效的后果由投标人自己承担。</w:t>
      </w:r>
    </w:p>
    <w:p w14:paraId="048D476D">
      <w:pPr>
        <w:pStyle w:val="3"/>
        <w:spacing w:before="180" w:line="290" w:lineRule="auto"/>
        <w:ind w:left="18" w:firstLine="426"/>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3.2 因洛阳市电子招投标交易平台在开标前具有保密性，投标人在投标文件递交截止时间</w:t>
      </w:r>
      <w:r>
        <w:rPr>
          <w:rFonts w:hint="eastAsia" w:ascii="仿宋" w:hAnsi="仿宋" w:eastAsia="仿宋" w:cs="仿宋"/>
          <w:spacing w:val="1"/>
          <w:sz w:val="24"/>
          <w:szCs w:val="24"/>
          <w:highlight w:val="none"/>
        </w:rPr>
        <w:t xml:space="preserve"> </w:t>
      </w:r>
      <w:r>
        <w:rPr>
          <w:rFonts w:hint="eastAsia" w:ascii="仿宋" w:hAnsi="仿宋" w:eastAsia="仿宋" w:cs="仿宋"/>
          <w:spacing w:val="-12"/>
          <w:sz w:val="24"/>
          <w:szCs w:val="24"/>
          <w:highlight w:val="none"/>
        </w:rPr>
        <w:t>前须自行查看项目进展、变更通知、澄清及回复，因投标人未及时查看而造成的后果自负。</w:t>
      </w:r>
    </w:p>
    <w:p w14:paraId="30605E8C">
      <w:pPr>
        <w:pStyle w:val="3"/>
        <w:spacing w:before="181" w:line="222" w:lineRule="auto"/>
        <w:ind w:left="4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4、开标</w:t>
      </w:r>
    </w:p>
    <w:p w14:paraId="014563C0">
      <w:pPr>
        <w:pStyle w:val="3"/>
        <w:spacing w:before="178" w:line="359" w:lineRule="auto"/>
        <w:ind w:left="19" w:right="38" w:firstLine="467"/>
        <w:rPr>
          <w:rFonts w:hint="eastAsia" w:ascii="仿宋" w:hAnsi="仿宋" w:eastAsia="仿宋" w:cs="仿宋"/>
          <w:sz w:val="24"/>
          <w:szCs w:val="24"/>
          <w:highlight w:val="none"/>
        </w:rPr>
      </w:pPr>
      <w:r>
        <w:rPr>
          <w:rFonts w:hint="eastAsia" w:ascii="仿宋" w:hAnsi="仿宋" w:eastAsia="仿宋" w:cs="仿宋"/>
          <w:sz w:val="24"/>
          <w:szCs w:val="24"/>
          <w:highlight w:val="none"/>
        </w:rPr>
        <w:t>4.1本项目采用远程不见面交易的模式。开标当日，投标人无需</w:t>
      </w:r>
      <w:r>
        <w:rPr>
          <w:rFonts w:hint="eastAsia" w:ascii="仿宋" w:hAnsi="仿宋" w:eastAsia="仿宋" w:cs="仿宋"/>
          <w:spacing w:val="-1"/>
          <w:sz w:val="24"/>
          <w:szCs w:val="24"/>
          <w:highlight w:val="none"/>
        </w:rPr>
        <w:t>到开标现场参加开标</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会议，投标人应当在投标截止时间前，登录远程开标大厅选择洛阳市公共资源电子招投标</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系统进行登录（网址为</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"http：//61.54.85.189/BidOpening/bidhall/default/login.html"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http：//61.54.85.189/BidOpening/bidh</w:t>
      </w:r>
      <w:r>
        <w:rPr>
          <w:rFonts w:hint="eastAsia" w:ascii="仿宋" w:hAnsi="仿宋" w:eastAsia="仿宋" w:cs="仿宋"/>
          <w:spacing w:val="-1"/>
          <w:sz w:val="24"/>
          <w:szCs w:val="24"/>
          <w:highlight w:val="none"/>
        </w:rPr>
        <w:t>all/default/login.htm</w:t>
      </w:r>
      <w:r>
        <w:rPr>
          <w:rFonts w:hint="eastAsia" w:ascii="仿宋" w:hAnsi="仿宋" w:eastAsia="仿宋" w:cs="仿宋"/>
          <w:spacing w:val="-1"/>
          <w:sz w:val="24"/>
          <w:szCs w:val="24"/>
          <w:highlight w:val="none"/>
        </w:rPr>
        <w:fldChar w:fldCharType="end"/>
      </w:r>
      <w:r>
        <w:rPr>
          <w:rFonts w:hint="eastAsia" w:ascii="仿宋" w:hAnsi="仿宋" w:eastAsia="仿宋" w:cs="仿宋"/>
          <w:sz w:val="24"/>
          <w:szCs w:val="24"/>
          <w:highlight w:val="none"/>
        </w:rPr>
        <w:t xml:space="preserve">  </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"http：//61.54.85.189/BidOpening/bidhall/default/login.html"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l</w:t>
      </w:r>
      <w:r>
        <w:rPr>
          <w:rFonts w:hint="eastAsia" w:ascii="仿宋" w:hAnsi="仿宋" w:eastAsia="仿宋" w:cs="仿宋"/>
          <w:sz w:val="24"/>
          <w:szCs w:val="24"/>
          <w:highlight w:val="none"/>
        </w:rPr>
        <w:fldChar w:fldCharType="end"/>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在线准时参加开标活动并进行投标文件解密等。因投标人原因未能解密、</w:t>
      </w:r>
      <w:r>
        <w:rPr>
          <w:rFonts w:hint="eastAsia" w:ascii="仿宋" w:hAnsi="仿宋" w:eastAsia="仿宋" w:cs="仿宋"/>
          <w:spacing w:val="-1"/>
          <w:sz w:val="24"/>
          <w:szCs w:val="24"/>
          <w:highlight w:val="none"/>
        </w:rPr>
        <w:t>解密失败</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或解密超时的将被拒绝。</w:t>
      </w:r>
    </w:p>
    <w:p w14:paraId="7F95A11C">
      <w:pPr>
        <w:pStyle w:val="3"/>
        <w:spacing w:before="2" w:line="358" w:lineRule="auto"/>
        <w:ind w:left="15" w:right="12" w:firstLine="47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4.2开标时，各投标人应在规定时间内对本单位的</w:t>
      </w:r>
      <w:r>
        <w:rPr>
          <w:rFonts w:hint="eastAsia" w:ascii="仿宋" w:hAnsi="仿宋" w:eastAsia="仿宋" w:cs="仿宋"/>
          <w:spacing w:val="3"/>
          <w:sz w:val="24"/>
          <w:szCs w:val="24"/>
          <w:highlight w:val="none"/>
        </w:rPr>
        <w:t>投标文件解密。开标时，招标代理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机构将通过洛阳市电子招投标交易平台进行唱标。</w:t>
      </w:r>
    </w:p>
    <w:p w14:paraId="240DC5CC">
      <w:pPr>
        <w:pStyle w:val="3"/>
        <w:spacing w:before="2" w:line="222"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5、开标异常处理</w:t>
      </w:r>
    </w:p>
    <w:p w14:paraId="3FA2A121">
      <w:pPr>
        <w:pStyle w:val="3"/>
        <w:spacing w:before="176" w:line="359" w:lineRule="auto"/>
        <w:ind w:left="17" w:right="12" w:firstLine="503"/>
        <w:rPr>
          <w:rFonts w:hint="eastAsia" w:ascii="仿宋" w:hAnsi="仿宋" w:eastAsia="仿宋" w:cs="仿宋"/>
          <w:sz w:val="24"/>
          <w:szCs w:val="24"/>
          <w:highlight w:val="none"/>
        </w:rPr>
      </w:pPr>
      <w:r>
        <w:rPr>
          <w:rFonts w:hint="eastAsia" w:ascii="仿宋" w:hAnsi="仿宋" w:eastAsia="仿宋" w:cs="仿宋"/>
          <w:sz w:val="24"/>
          <w:szCs w:val="24"/>
          <w:highlight w:val="none"/>
        </w:rPr>
        <w:t>当出现以下情况时，应对未开标的中止电子开标</w:t>
      </w:r>
      <w:r>
        <w:rPr>
          <w:rFonts w:hint="eastAsia" w:ascii="仿宋" w:hAnsi="仿宋" w:eastAsia="仿宋" w:cs="仿宋"/>
          <w:spacing w:val="-1"/>
          <w:sz w:val="24"/>
          <w:szCs w:val="24"/>
          <w:highlight w:val="none"/>
        </w:rPr>
        <w:t>，对原有资料及信息作出妥善保密处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理，并在恢复正常后及时安排时间开标：</w:t>
      </w:r>
    </w:p>
    <w:p w14:paraId="62EF12F3">
      <w:pPr>
        <w:pStyle w:val="3"/>
        <w:spacing w:before="1"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（1）系统服务器发生故障，无法访问或无法使用系统；</w:t>
      </w:r>
    </w:p>
    <w:p w14:paraId="218BD19C">
      <w:pPr>
        <w:pStyle w:val="3"/>
        <w:spacing w:before="180"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（2）系统的软件或数据库出现错误，不能进行正常操作；</w:t>
      </w:r>
    </w:p>
    <w:p w14:paraId="3463187B">
      <w:pPr>
        <w:pStyle w:val="3"/>
        <w:spacing w:before="180"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（3）系统发现有安全漏洞，有潜在的泄密危险；</w:t>
      </w:r>
    </w:p>
    <w:p w14:paraId="62C64549">
      <w:pPr>
        <w:pStyle w:val="3"/>
        <w:spacing w:before="183"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（4）出现断电事故且短时间内无法恢复供电；</w:t>
      </w:r>
    </w:p>
    <w:p w14:paraId="02D5F9B5">
      <w:pPr>
        <w:pStyle w:val="3"/>
        <w:spacing w:before="182"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（5）其他无法保证招投标过程正常进行的情形。</w:t>
      </w:r>
    </w:p>
    <w:p w14:paraId="450371AC">
      <w:pPr>
        <w:pStyle w:val="3"/>
        <w:spacing w:before="179" w:line="220" w:lineRule="auto"/>
        <w:ind w:left="502"/>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注：以上提示性内容与招标文件正文不符的，以招标文件正文为准。</w:t>
      </w:r>
    </w:p>
    <w:p w14:paraId="64C8CCCC">
      <w:pPr>
        <w:spacing w:line="262" w:lineRule="auto"/>
        <w:rPr>
          <w:rFonts w:hint="eastAsia" w:ascii="仿宋" w:hAnsi="仿宋" w:eastAsia="仿宋" w:cs="仿宋"/>
          <w:sz w:val="21"/>
          <w:highlight w:val="none"/>
        </w:rPr>
      </w:pPr>
    </w:p>
    <w:p w14:paraId="098C79B7">
      <w:pPr>
        <w:spacing w:line="262" w:lineRule="auto"/>
        <w:rPr>
          <w:rFonts w:hint="eastAsia" w:ascii="仿宋" w:hAnsi="仿宋" w:eastAsia="仿宋" w:cs="仿宋"/>
          <w:sz w:val="21"/>
          <w:highlight w:val="none"/>
        </w:rPr>
      </w:pPr>
    </w:p>
    <w:p w14:paraId="5127971A">
      <w:pPr>
        <w:spacing w:line="262" w:lineRule="auto"/>
        <w:rPr>
          <w:rFonts w:hint="eastAsia" w:ascii="仿宋" w:hAnsi="仿宋" w:eastAsia="仿宋" w:cs="仿宋"/>
          <w:sz w:val="21"/>
          <w:highlight w:val="none"/>
        </w:rPr>
      </w:pPr>
    </w:p>
    <w:p w14:paraId="7BC7DB78">
      <w:pPr>
        <w:spacing w:line="262" w:lineRule="auto"/>
        <w:rPr>
          <w:rFonts w:hint="eastAsia" w:ascii="仿宋" w:hAnsi="仿宋" w:eastAsia="仿宋" w:cs="仿宋"/>
          <w:sz w:val="21"/>
          <w:highlight w:val="none"/>
        </w:rPr>
      </w:pPr>
    </w:p>
    <w:p w14:paraId="1C1157BF">
      <w:pPr>
        <w:spacing w:line="262" w:lineRule="auto"/>
        <w:rPr>
          <w:rFonts w:hint="eastAsia" w:ascii="仿宋" w:hAnsi="仿宋" w:eastAsia="仿宋" w:cs="仿宋"/>
          <w:sz w:val="21"/>
          <w:highlight w:val="none"/>
        </w:rPr>
      </w:pPr>
    </w:p>
    <w:p w14:paraId="548A3967">
      <w:pPr>
        <w:spacing w:line="262" w:lineRule="auto"/>
        <w:rPr>
          <w:rFonts w:hint="eastAsia" w:ascii="仿宋" w:hAnsi="仿宋" w:eastAsia="仿宋" w:cs="仿宋"/>
          <w:sz w:val="21"/>
          <w:highlight w:val="none"/>
        </w:rPr>
      </w:pPr>
    </w:p>
    <w:p w14:paraId="371065B4">
      <w:pPr>
        <w:spacing w:line="262" w:lineRule="auto"/>
        <w:rPr>
          <w:rFonts w:hint="eastAsia" w:ascii="仿宋" w:hAnsi="仿宋" w:eastAsia="仿宋" w:cs="仿宋"/>
          <w:sz w:val="21"/>
          <w:highlight w:val="none"/>
        </w:rPr>
      </w:pPr>
    </w:p>
    <w:p w14:paraId="0F05B441">
      <w:pPr>
        <w:spacing w:line="263" w:lineRule="auto"/>
        <w:rPr>
          <w:rFonts w:hint="eastAsia" w:ascii="仿宋" w:hAnsi="仿宋" w:eastAsia="仿宋" w:cs="仿宋"/>
          <w:sz w:val="21"/>
          <w:highlight w:val="none"/>
        </w:rPr>
      </w:pPr>
    </w:p>
    <w:p w14:paraId="76C728E1">
      <w:pPr>
        <w:spacing w:line="263" w:lineRule="auto"/>
        <w:rPr>
          <w:rFonts w:hint="eastAsia" w:ascii="仿宋" w:hAnsi="仿宋" w:eastAsia="仿宋" w:cs="仿宋"/>
          <w:sz w:val="21"/>
          <w:highlight w:val="none"/>
        </w:rPr>
      </w:pPr>
    </w:p>
    <w:p w14:paraId="3B23817C">
      <w:pPr>
        <w:spacing w:line="263" w:lineRule="auto"/>
        <w:rPr>
          <w:rFonts w:hint="eastAsia" w:ascii="仿宋" w:hAnsi="仿宋" w:eastAsia="仿宋" w:cs="仿宋"/>
          <w:sz w:val="21"/>
          <w:highlight w:val="none"/>
        </w:rPr>
      </w:pPr>
    </w:p>
    <w:p w14:paraId="0E01EA97">
      <w:pPr>
        <w:pStyle w:val="3"/>
        <w:spacing w:before="58" w:line="170" w:lineRule="auto"/>
        <w:ind w:left="4658"/>
        <w:rPr>
          <w:rFonts w:hint="eastAsia" w:ascii="仿宋" w:hAnsi="仿宋" w:eastAsia="仿宋" w:cs="仿宋"/>
          <w:sz w:val="18"/>
          <w:szCs w:val="18"/>
          <w:highlight w:val="none"/>
        </w:rPr>
      </w:pPr>
      <w:r>
        <w:rPr>
          <w:rFonts w:hint="eastAsia" w:ascii="仿宋" w:hAnsi="仿宋" w:eastAsia="仿宋" w:cs="仿宋"/>
          <w:sz w:val="18"/>
          <w:szCs w:val="18"/>
          <w:highlight w:val="none"/>
        </w:rPr>
        <w:t>5</w:t>
      </w:r>
    </w:p>
    <w:p w14:paraId="52374CE0">
      <w:pPr>
        <w:pStyle w:val="3"/>
        <w:spacing w:before="1" w:line="231" w:lineRule="auto"/>
        <w:ind w:left="10"/>
        <w:rPr>
          <w:rFonts w:hint="eastAsia" w:ascii="仿宋" w:hAnsi="仿宋" w:eastAsia="仿宋" w:cs="仿宋"/>
          <w:sz w:val="19"/>
          <w:szCs w:val="19"/>
          <w:highlight w:val="none"/>
        </w:rPr>
      </w:pPr>
      <w:r>
        <w:rPr>
          <w:rFonts w:hint="eastAsia" w:ascii="仿宋" w:hAnsi="仿宋" w:eastAsia="仿宋" w:cs="仿宋"/>
          <w:sz w:val="19"/>
          <w:szCs w:val="19"/>
          <w:highlight w:val="none"/>
        </w:rPr>
        <w:t>5</w:t>
      </w:r>
    </w:p>
    <w:p w14:paraId="43123FFE">
      <w:pPr>
        <w:spacing w:line="231" w:lineRule="auto"/>
        <w:rPr>
          <w:rFonts w:hint="eastAsia" w:ascii="仿宋" w:hAnsi="仿宋" w:eastAsia="仿宋" w:cs="仿宋"/>
          <w:sz w:val="19"/>
          <w:szCs w:val="19"/>
          <w:highlight w:val="none"/>
        </w:rPr>
        <w:sectPr>
          <w:headerReference r:id="rId8" w:type="default"/>
          <w:pgSz w:w="11910" w:h="16840"/>
          <w:pgMar w:top="1208" w:right="1071" w:bottom="400" w:left="1440" w:header="798" w:footer="0" w:gutter="0"/>
          <w:pgNumType w:fmt="numberInDash"/>
          <w:cols w:space="720" w:num="1"/>
        </w:sectPr>
      </w:pPr>
    </w:p>
    <w:sdt>
      <w:sdtPr>
        <w:rPr>
          <w:rFonts w:ascii="宋体" w:hAnsi="宋体" w:eastAsia="宋体" w:cs="Arial"/>
          <w:snapToGrid w:val="0"/>
          <w:color w:val="000000"/>
          <w:kern w:val="0"/>
          <w:sz w:val="21"/>
          <w:szCs w:val="21"/>
          <w:highlight w:val="none"/>
          <w:lang w:val="en-US" w:eastAsia="en-US" w:bidi="ar-SA"/>
        </w:rPr>
        <w:id w:val="147460378"/>
        <w15:color w:val="DBDBDB"/>
        <w:docPartObj>
          <w:docPartGallery w:val="Table of Contents"/>
          <w:docPartUnique/>
        </w:docPartObj>
      </w:sdtPr>
      <w:sdtEndPr>
        <w:rPr>
          <w:rFonts w:hint="eastAsia" w:ascii="仿宋" w:hAnsi="仿宋" w:eastAsia="仿宋" w:cs="仿宋"/>
          <w:snapToGrid w:val="0"/>
          <w:color w:val="000000"/>
          <w:kern w:val="0"/>
          <w:sz w:val="21"/>
          <w:szCs w:val="21"/>
          <w:highlight w:val="none"/>
          <w:lang w:val="en-US" w:eastAsia="en-US" w:bidi="ar-SA"/>
        </w:rPr>
      </w:sdtEndPr>
      <w:sdtContent>
        <w:p w14:paraId="184ADAF3">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7933C4A0">
          <w:pPr>
            <w:pStyle w:val="5"/>
            <w:tabs>
              <w:tab w:val="right" w:leader="dot" w:pos="9346"/>
            </w:tabs>
            <w:rPr>
              <w:highlight w:val="none"/>
            </w:rPr>
          </w:pPr>
          <w:r>
            <w:rPr>
              <w:rFonts w:hint="eastAsia" w:ascii="仿宋" w:hAnsi="仿宋" w:eastAsia="仿宋" w:cs="仿宋"/>
              <w:sz w:val="21"/>
              <w:highlight w:val="none"/>
            </w:rPr>
            <w:fldChar w:fldCharType="begin"/>
          </w:r>
          <w:r>
            <w:rPr>
              <w:rFonts w:hint="eastAsia" w:ascii="仿宋" w:hAnsi="仿宋" w:eastAsia="仿宋" w:cs="仿宋"/>
              <w:sz w:val="21"/>
              <w:highlight w:val="none"/>
            </w:rPr>
            <w:instrText xml:space="preserve">TOC \o "1-3" \h \u </w:instrText>
          </w:r>
          <w:r>
            <w:rPr>
              <w:rFonts w:hint="eastAsia" w:ascii="仿宋" w:hAnsi="仿宋" w:eastAsia="仿宋" w:cs="仿宋"/>
              <w:sz w:val="21"/>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_Toc15563 </w:instrText>
          </w:r>
          <w:r>
            <w:rPr>
              <w:rFonts w:hint="eastAsia" w:ascii="仿宋" w:hAnsi="仿宋" w:eastAsia="仿宋" w:cs="仿宋"/>
              <w:highlight w:val="none"/>
            </w:rPr>
            <w:fldChar w:fldCharType="separate"/>
          </w:r>
          <w:r>
            <w:rPr>
              <w:rFonts w:hint="eastAsia" w:ascii="仿宋" w:hAnsi="仿宋" w:eastAsia="仿宋" w:cs="仿宋"/>
              <w:bCs/>
              <w:spacing w:val="2"/>
              <w:szCs w:val="35"/>
              <w:highlight w:val="none"/>
            </w:rPr>
            <w:t>第一章、招标公告</w:t>
          </w:r>
          <w:r>
            <w:rPr>
              <w:highlight w:val="none"/>
            </w:rPr>
            <w:tab/>
          </w:r>
          <w:r>
            <w:rPr>
              <w:highlight w:val="none"/>
            </w:rPr>
            <w:fldChar w:fldCharType="begin"/>
          </w:r>
          <w:r>
            <w:rPr>
              <w:highlight w:val="none"/>
            </w:rPr>
            <w:instrText xml:space="preserve"> PAGEREF _Toc15563 \h </w:instrText>
          </w:r>
          <w:r>
            <w:rPr>
              <w:highlight w:val="none"/>
            </w:rPr>
            <w:fldChar w:fldCharType="separate"/>
          </w:r>
          <w:r>
            <w:rPr>
              <w:highlight w:val="none"/>
            </w:rPr>
            <w:t>- 1 -</w:t>
          </w:r>
          <w:r>
            <w:rPr>
              <w:highlight w:val="none"/>
            </w:rPr>
            <w:fldChar w:fldCharType="end"/>
          </w:r>
          <w:r>
            <w:rPr>
              <w:rFonts w:hint="eastAsia" w:ascii="仿宋" w:hAnsi="仿宋" w:eastAsia="仿宋" w:cs="仿宋"/>
              <w:highlight w:val="none"/>
            </w:rPr>
            <w:fldChar w:fldCharType="end"/>
          </w:r>
        </w:p>
        <w:p w14:paraId="6B69B5BA">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_Toc3148 </w:instrText>
          </w:r>
          <w:r>
            <w:rPr>
              <w:rFonts w:hint="eastAsia" w:ascii="仿宋" w:hAnsi="仿宋" w:eastAsia="仿宋" w:cs="仿宋"/>
              <w:highlight w:val="none"/>
            </w:rPr>
            <w:fldChar w:fldCharType="separate"/>
          </w:r>
          <w:r>
            <w:rPr>
              <w:rFonts w:hint="eastAsia" w:ascii="仿宋" w:hAnsi="仿宋" w:eastAsia="仿宋" w:cs="仿宋"/>
              <w:bCs/>
              <w:spacing w:val="3"/>
              <w:szCs w:val="31"/>
              <w:highlight w:val="none"/>
            </w:rPr>
            <w:t>第二章、</w:t>
          </w:r>
          <w:r>
            <w:rPr>
              <w:rFonts w:hint="eastAsia" w:ascii="仿宋" w:hAnsi="仿宋" w:eastAsia="仿宋" w:cs="仿宋"/>
              <w:bCs/>
              <w:spacing w:val="3"/>
              <w:szCs w:val="35"/>
              <w:highlight w:val="none"/>
            </w:rPr>
            <w:t>投标</w:t>
          </w:r>
          <w:r>
            <w:rPr>
              <w:rFonts w:hint="eastAsia" w:ascii="仿宋" w:hAnsi="仿宋" w:eastAsia="仿宋" w:cs="仿宋"/>
              <w:bCs/>
              <w:spacing w:val="3"/>
              <w:szCs w:val="31"/>
              <w:highlight w:val="none"/>
            </w:rPr>
            <w:t>人须知</w:t>
          </w:r>
          <w:r>
            <w:rPr>
              <w:highlight w:val="none"/>
            </w:rPr>
            <w:tab/>
          </w:r>
          <w:r>
            <w:rPr>
              <w:highlight w:val="none"/>
            </w:rPr>
            <w:fldChar w:fldCharType="begin"/>
          </w:r>
          <w:r>
            <w:rPr>
              <w:highlight w:val="none"/>
            </w:rPr>
            <w:instrText xml:space="preserve"> PAGEREF _Toc3148 \h </w:instrText>
          </w:r>
          <w:r>
            <w:rPr>
              <w:highlight w:val="none"/>
            </w:rPr>
            <w:fldChar w:fldCharType="separate"/>
          </w:r>
          <w:r>
            <w:rPr>
              <w:highlight w:val="none"/>
            </w:rPr>
            <w:t>- 6 -</w:t>
          </w:r>
          <w:r>
            <w:rPr>
              <w:highlight w:val="none"/>
            </w:rPr>
            <w:fldChar w:fldCharType="end"/>
          </w:r>
          <w:r>
            <w:rPr>
              <w:rFonts w:hint="eastAsia" w:ascii="仿宋" w:hAnsi="仿宋" w:eastAsia="仿宋" w:cs="仿宋"/>
              <w:highlight w:val="none"/>
            </w:rPr>
            <w:fldChar w:fldCharType="end"/>
          </w:r>
        </w:p>
        <w:p w14:paraId="5894F0CE">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_Toc18376 </w:instrText>
          </w:r>
          <w:r>
            <w:rPr>
              <w:rFonts w:hint="eastAsia" w:ascii="仿宋" w:hAnsi="仿宋" w:eastAsia="仿宋" w:cs="仿宋"/>
              <w:highlight w:val="none"/>
            </w:rPr>
            <w:fldChar w:fldCharType="separate"/>
          </w:r>
          <w:r>
            <w:rPr>
              <w:rFonts w:hint="eastAsia" w:ascii="仿宋" w:hAnsi="仿宋" w:eastAsia="仿宋" w:cs="仿宋"/>
              <w:bCs/>
              <w:spacing w:val="-5"/>
              <w:szCs w:val="28"/>
              <w:highlight w:val="none"/>
            </w:rPr>
            <w:t>投标人须知前附表</w:t>
          </w:r>
          <w:r>
            <w:rPr>
              <w:highlight w:val="none"/>
            </w:rPr>
            <w:tab/>
          </w:r>
          <w:r>
            <w:rPr>
              <w:highlight w:val="none"/>
            </w:rPr>
            <w:fldChar w:fldCharType="begin"/>
          </w:r>
          <w:r>
            <w:rPr>
              <w:highlight w:val="none"/>
            </w:rPr>
            <w:instrText xml:space="preserve"> PAGEREF _Toc18376 \h </w:instrText>
          </w:r>
          <w:r>
            <w:rPr>
              <w:highlight w:val="none"/>
            </w:rPr>
            <w:fldChar w:fldCharType="separate"/>
          </w:r>
          <w:r>
            <w:rPr>
              <w:highlight w:val="none"/>
            </w:rPr>
            <w:t>- 6 -</w:t>
          </w:r>
          <w:r>
            <w:rPr>
              <w:highlight w:val="none"/>
            </w:rPr>
            <w:fldChar w:fldCharType="end"/>
          </w:r>
          <w:r>
            <w:rPr>
              <w:rFonts w:hint="eastAsia" w:ascii="仿宋" w:hAnsi="仿宋" w:eastAsia="仿宋" w:cs="仿宋"/>
              <w:highlight w:val="none"/>
            </w:rPr>
            <w:fldChar w:fldCharType="end"/>
          </w:r>
        </w:p>
        <w:p w14:paraId="7109110D">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_Toc27339 </w:instrText>
          </w:r>
          <w:r>
            <w:rPr>
              <w:rFonts w:hint="eastAsia" w:ascii="仿宋" w:hAnsi="仿宋" w:eastAsia="仿宋" w:cs="仿宋"/>
              <w:highlight w:val="none"/>
            </w:rPr>
            <w:fldChar w:fldCharType="separate"/>
          </w:r>
          <w:r>
            <w:rPr>
              <w:rFonts w:hint="eastAsia" w:ascii="仿宋" w:hAnsi="仿宋" w:eastAsia="仿宋" w:cs="仿宋"/>
              <w:spacing w:val="-6"/>
              <w:highlight w:val="none"/>
            </w:rPr>
            <w:t>10.16</w:t>
          </w:r>
          <w:r>
            <w:rPr>
              <w:highlight w:val="none"/>
            </w:rPr>
            <w:tab/>
          </w:r>
          <w:r>
            <w:rPr>
              <w:highlight w:val="none"/>
            </w:rPr>
            <w:fldChar w:fldCharType="begin"/>
          </w:r>
          <w:r>
            <w:rPr>
              <w:highlight w:val="none"/>
            </w:rPr>
            <w:instrText xml:space="preserve"> PAGEREF _Toc27339 \h </w:instrText>
          </w:r>
          <w:r>
            <w:rPr>
              <w:highlight w:val="none"/>
            </w:rPr>
            <w:fldChar w:fldCharType="separate"/>
          </w:r>
          <w:r>
            <w:rPr>
              <w:highlight w:val="none"/>
            </w:rPr>
            <w:t>- 11 -</w:t>
          </w:r>
          <w:r>
            <w:rPr>
              <w:highlight w:val="none"/>
            </w:rPr>
            <w:fldChar w:fldCharType="end"/>
          </w:r>
          <w:r>
            <w:rPr>
              <w:rFonts w:hint="eastAsia" w:ascii="仿宋" w:hAnsi="仿宋" w:eastAsia="仿宋" w:cs="仿宋"/>
              <w:highlight w:val="none"/>
            </w:rPr>
            <w:fldChar w:fldCharType="end"/>
          </w:r>
        </w:p>
        <w:p w14:paraId="653F7C45">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_Toc18193 </w:instrText>
          </w:r>
          <w:r>
            <w:rPr>
              <w:rFonts w:hint="eastAsia" w:ascii="仿宋" w:hAnsi="仿宋" w:eastAsia="仿宋" w:cs="仿宋"/>
              <w:highlight w:val="none"/>
            </w:rPr>
            <w:fldChar w:fldCharType="separate"/>
          </w:r>
          <w:r>
            <w:rPr>
              <w:rFonts w:hint="eastAsia" w:ascii="仿宋" w:hAnsi="仿宋" w:eastAsia="仿宋" w:cs="仿宋"/>
              <w:bCs/>
              <w:spacing w:val="-5"/>
              <w:szCs w:val="24"/>
              <w:highlight w:val="none"/>
            </w:rPr>
            <w:t>2.招标文件</w:t>
          </w:r>
          <w:r>
            <w:rPr>
              <w:highlight w:val="none"/>
            </w:rPr>
            <w:tab/>
          </w:r>
          <w:r>
            <w:rPr>
              <w:highlight w:val="none"/>
            </w:rPr>
            <w:fldChar w:fldCharType="begin"/>
          </w:r>
          <w:r>
            <w:rPr>
              <w:highlight w:val="none"/>
            </w:rPr>
            <w:instrText xml:space="preserve"> PAGEREF _Toc18193 \h </w:instrText>
          </w:r>
          <w:r>
            <w:rPr>
              <w:highlight w:val="none"/>
            </w:rPr>
            <w:fldChar w:fldCharType="separate"/>
          </w:r>
          <w:r>
            <w:rPr>
              <w:highlight w:val="none"/>
            </w:rPr>
            <w:t>- 15 -</w:t>
          </w:r>
          <w:r>
            <w:rPr>
              <w:highlight w:val="none"/>
            </w:rPr>
            <w:fldChar w:fldCharType="end"/>
          </w:r>
          <w:r>
            <w:rPr>
              <w:rFonts w:hint="eastAsia" w:ascii="仿宋" w:hAnsi="仿宋" w:eastAsia="仿宋" w:cs="仿宋"/>
              <w:highlight w:val="none"/>
            </w:rPr>
            <w:fldChar w:fldCharType="end"/>
          </w:r>
        </w:p>
        <w:p w14:paraId="7807237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_Toc20800 </w:instrText>
          </w:r>
          <w:r>
            <w:rPr>
              <w:rFonts w:hint="eastAsia" w:ascii="仿宋" w:hAnsi="仿宋" w:eastAsia="仿宋" w:cs="仿宋"/>
              <w:highlight w:val="none"/>
            </w:rPr>
            <w:fldChar w:fldCharType="separate"/>
          </w:r>
          <w:r>
            <w:rPr>
              <w:rFonts w:hint="eastAsia" w:ascii="仿宋" w:hAnsi="仿宋" w:eastAsia="仿宋" w:cs="仿宋"/>
              <w:bCs/>
              <w:spacing w:val="-5"/>
              <w:szCs w:val="24"/>
              <w:highlight w:val="none"/>
            </w:rPr>
            <w:t>3.投标文件</w:t>
          </w:r>
          <w:r>
            <w:rPr>
              <w:highlight w:val="none"/>
            </w:rPr>
            <w:tab/>
          </w:r>
          <w:r>
            <w:rPr>
              <w:highlight w:val="none"/>
            </w:rPr>
            <w:fldChar w:fldCharType="begin"/>
          </w:r>
          <w:r>
            <w:rPr>
              <w:highlight w:val="none"/>
            </w:rPr>
            <w:instrText xml:space="preserve"> PAGEREF _Toc20800 \h </w:instrText>
          </w:r>
          <w:r>
            <w:rPr>
              <w:highlight w:val="none"/>
            </w:rPr>
            <w:fldChar w:fldCharType="separate"/>
          </w:r>
          <w:r>
            <w:rPr>
              <w:highlight w:val="none"/>
            </w:rPr>
            <w:t>- 17 -</w:t>
          </w:r>
          <w:r>
            <w:rPr>
              <w:highlight w:val="none"/>
            </w:rPr>
            <w:fldChar w:fldCharType="end"/>
          </w:r>
          <w:r>
            <w:rPr>
              <w:rFonts w:hint="eastAsia" w:ascii="仿宋" w:hAnsi="仿宋" w:eastAsia="仿宋" w:cs="仿宋"/>
              <w:highlight w:val="none"/>
            </w:rPr>
            <w:fldChar w:fldCharType="end"/>
          </w:r>
        </w:p>
        <w:p w14:paraId="301CA48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_Toc18652 </w:instrText>
          </w:r>
          <w:r>
            <w:rPr>
              <w:rFonts w:hint="eastAsia" w:ascii="仿宋" w:hAnsi="仿宋" w:eastAsia="仿宋" w:cs="仿宋"/>
              <w:highlight w:val="none"/>
            </w:rPr>
            <w:fldChar w:fldCharType="separate"/>
          </w:r>
          <w:r>
            <w:rPr>
              <w:rFonts w:hint="eastAsia" w:ascii="仿宋" w:hAnsi="仿宋" w:eastAsia="仿宋" w:cs="仿宋"/>
              <w:bCs/>
              <w:spacing w:val="-3"/>
              <w:szCs w:val="24"/>
              <w:highlight w:val="none"/>
            </w:rPr>
            <w:t>4.投标文件提交</w:t>
          </w:r>
          <w:r>
            <w:rPr>
              <w:highlight w:val="none"/>
            </w:rPr>
            <w:tab/>
          </w:r>
          <w:r>
            <w:rPr>
              <w:highlight w:val="none"/>
            </w:rPr>
            <w:fldChar w:fldCharType="begin"/>
          </w:r>
          <w:r>
            <w:rPr>
              <w:highlight w:val="none"/>
            </w:rPr>
            <w:instrText xml:space="preserve"> PAGEREF _Toc18652 \h </w:instrText>
          </w:r>
          <w:r>
            <w:rPr>
              <w:highlight w:val="none"/>
            </w:rPr>
            <w:fldChar w:fldCharType="separate"/>
          </w:r>
          <w:r>
            <w:rPr>
              <w:highlight w:val="none"/>
            </w:rPr>
            <w:t>- 19 -</w:t>
          </w:r>
          <w:r>
            <w:rPr>
              <w:highlight w:val="none"/>
            </w:rPr>
            <w:fldChar w:fldCharType="end"/>
          </w:r>
          <w:r>
            <w:rPr>
              <w:rFonts w:hint="eastAsia" w:ascii="仿宋" w:hAnsi="仿宋" w:eastAsia="仿宋" w:cs="仿宋"/>
              <w:highlight w:val="none"/>
            </w:rPr>
            <w:fldChar w:fldCharType="end"/>
          </w:r>
        </w:p>
        <w:p w14:paraId="3E0CBC87">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_Toc1539 </w:instrText>
          </w:r>
          <w:r>
            <w:rPr>
              <w:rFonts w:hint="eastAsia" w:ascii="仿宋" w:hAnsi="仿宋" w:eastAsia="仿宋" w:cs="仿宋"/>
              <w:highlight w:val="none"/>
            </w:rPr>
            <w:fldChar w:fldCharType="separate"/>
          </w:r>
          <w:r>
            <w:rPr>
              <w:rFonts w:hint="eastAsia" w:ascii="仿宋" w:hAnsi="仿宋" w:eastAsia="仿宋" w:cs="仿宋"/>
              <w:bCs/>
              <w:spacing w:val="-6"/>
              <w:szCs w:val="24"/>
              <w:highlight w:val="none"/>
            </w:rPr>
            <w:t>5.开标</w:t>
          </w:r>
          <w:r>
            <w:rPr>
              <w:highlight w:val="none"/>
            </w:rPr>
            <w:tab/>
          </w:r>
          <w:r>
            <w:rPr>
              <w:highlight w:val="none"/>
            </w:rPr>
            <w:fldChar w:fldCharType="begin"/>
          </w:r>
          <w:r>
            <w:rPr>
              <w:highlight w:val="none"/>
            </w:rPr>
            <w:instrText xml:space="preserve"> PAGEREF _Toc1539 \h </w:instrText>
          </w:r>
          <w:r>
            <w:rPr>
              <w:highlight w:val="none"/>
            </w:rPr>
            <w:fldChar w:fldCharType="separate"/>
          </w:r>
          <w:r>
            <w:rPr>
              <w:highlight w:val="none"/>
            </w:rPr>
            <w:t>- 20 -</w:t>
          </w:r>
          <w:r>
            <w:rPr>
              <w:highlight w:val="none"/>
            </w:rPr>
            <w:fldChar w:fldCharType="end"/>
          </w:r>
          <w:r>
            <w:rPr>
              <w:rFonts w:hint="eastAsia" w:ascii="仿宋" w:hAnsi="仿宋" w:eastAsia="仿宋" w:cs="仿宋"/>
              <w:highlight w:val="none"/>
            </w:rPr>
            <w:fldChar w:fldCharType="end"/>
          </w:r>
        </w:p>
        <w:p w14:paraId="428D02C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_Toc28491 </w:instrText>
          </w:r>
          <w:r>
            <w:rPr>
              <w:rFonts w:hint="eastAsia" w:ascii="仿宋" w:hAnsi="仿宋" w:eastAsia="仿宋" w:cs="仿宋"/>
              <w:highlight w:val="none"/>
            </w:rPr>
            <w:fldChar w:fldCharType="separate"/>
          </w:r>
          <w:r>
            <w:rPr>
              <w:rFonts w:hint="eastAsia" w:ascii="仿宋" w:hAnsi="仿宋" w:eastAsia="仿宋" w:cs="仿宋"/>
              <w:bCs/>
              <w:spacing w:val="-5"/>
              <w:szCs w:val="24"/>
              <w:highlight w:val="none"/>
            </w:rPr>
            <w:t>6．评标</w:t>
          </w:r>
          <w:r>
            <w:rPr>
              <w:highlight w:val="none"/>
            </w:rPr>
            <w:tab/>
          </w:r>
          <w:r>
            <w:rPr>
              <w:highlight w:val="none"/>
            </w:rPr>
            <w:fldChar w:fldCharType="begin"/>
          </w:r>
          <w:r>
            <w:rPr>
              <w:highlight w:val="none"/>
            </w:rPr>
            <w:instrText xml:space="preserve"> PAGEREF _Toc28491 \h </w:instrText>
          </w:r>
          <w:r>
            <w:rPr>
              <w:highlight w:val="none"/>
            </w:rPr>
            <w:fldChar w:fldCharType="separate"/>
          </w:r>
          <w:r>
            <w:rPr>
              <w:highlight w:val="none"/>
            </w:rPr>
            <w:t>- 22 -</w:t>
          </w:r>
          <w:r>
            <w:rPr>
              <w:highlight w:val="none"/>
            </w:rPr>
            <w:fldChar w:fldCharType="end"/>
          </w:r>
          <w:r>
            <w:rPr>
              <w:rFonts w:hint="eastAsia" w:ascii="仿宋" w:hAnsi="仿宋" w:eastAsia="仿宋" w:cs="仿宋"/>
              <w:highlight w:val="none"/>
            </w:rPr>
            <w:fldChar w:fldCharType="end"/>
          </w:r>
        </w:p>
        <w:p w14:paraId="12EE058E">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_Toc27434 </w:instrText>
          </w:r>
          <w:r>
            <w:rPr>
              <w:rFonts w:hint="eastAsia" w:ascii="仿宋" w:hAnsi="仿宋" w:eastAsia="仿宋" w:cs="仿宋"/>
              <w:highlight w:val="none"/>
            </w:rPr>
            <w:fldChar w:fldCharType="separate"/>
          </w:r>
          <w:r>
            <w:rPr>
              <w:rFonts w:hint="eastAsia" w:ascii="仿宋" w:hAnsi="仿宋" w:eastAsia="仿宋" w:cs="仿宋"/>
              <w:bCs/>
              <w:spacing w:val="-5"/>
              <w:szCs w:val="24"/>
              <w:highlight w:val="none"/>
            </w:rPr>
            <w:t>7．合同授予</w:t>
          </w:r>
          <w:r>
            <w:rPr>
              <w:highlight w:val="none"/>
            </w:rPr>
            <w:tab/>
          </w:r>
          <w:r>
            <w:rPr>
              <w:highlight w:val="none"/>
            </w:rPr>
            <w:fldChar w:fldCharType="begin"/>
          </w:r>
          <w:r>
            <w:rPr>
              <w:highlight w:val="none"/>
            </w:rPr>
            <w:instrText xml:space="preserve"> PAGEREF _Toc27434 \h </w:instrText>
          </w:r>
          <w:r>
            <w:rPr>
              <w:highlight w:val="none"/>
            </w:rPr>
            <w:fldChar w:fldCharType="separate"/>
          </w:r>
          <w:r>
            <w:rPr>
              <w:highlight w:val="none"/>
            </w:rPr>
            <w:t>- 23 -</w:t>
          </w:r>
          <w:r>
            <w:rPr>
              <w:highlight w:val="none"/>
            </w:rPr>
            <w:fldChar w:fldCharType="end"/>
          </w:r>
          <w:r>
            <w:rPr>
              <w:rFonts w:hint="eastAsia" w:ascii="仿宋" w:hAnsi="仿宋" w:eastAsia="仿宋" w:cs="仿宋"/>
              <w:highlight w:val="none"/>
            </w:rPr>
            <w:fldChar w:fldCharType="end"/>
          </w:r>
        </w:p>
        <w:p w14:paraId="5A41E1C8">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_Toc17049 </w:instrText>
          </w:r>
          <w:r>
            <w:rPr>
              <w:rFonts w:hint="eastAsia" w:ascii="仿宋" w:hAnsi="仿宋" w:eastAsia="仿宋" w:cs="仿宋"/>
              <w:highlight w:val="none"/>
            </w:rPr>
            <w:fldChar w:fldCharType="separate"/>
          </w:r>
          <w:r>
            <w:rPr>
              <w:rFonts w:hint="eastAsia" w:ascii="仿宋" w:hAnsi="仿宋" w:eastAsia="仿宋" w:cs="仿宋"/>
              <w:bCs/>
              <w:spacing w:val="-7"/>
              <w:szCs w:val="24"/>
              <w:highlight w:val="none"/>
            </w:rPr>
            <w:t>7.1</w:t>
          </w:r>
          <w:r>
            <w:rPr>
              <w:rFonts w:hint="eastAsia" w:ascii="仿宋" w:hAnsi="仿宋" w:eastAsia="仿宋" w:cs="仿宋"/>
              <w:spacing w:val="20"/>
              <w:szCs w:val="24"/>
              <w:highlight w:val="none"/>
            </w:rPr>
            <w:t xml:space="preserve"> </w:t>
          </w:r>
          <w:r>
            <w:rPr>
              <w:rFonts w:hint="eastAsia" w:ascii="仿宋" w:hAnsi="仿宋" w:eastAsia="仿宋" w:cs="仿宋"/>
              <w:bCs/>
              <w:spacing w:val="-7"/>
              <w:szCs w:val="24"/>
              <w:highlight w:val="none"/>
            </w:rPr>
            <w:t>定标方式</w:t>
          </w:r>
          <w:r>
            <w:rPr>
              <w:highlight w:val="none"/>
            </w:rPr>
            <w:tab/>
          </w:r>
          <w:r>
            <w:rPr>
              <w:highlight w:val="none"/>
            </w:rPr>
            <w:fldChar w:fldCharType="begin"/>
          </w:r>
          <w:r>
            <w:rPr>
              <w:highlight w:val="none"/>
            </w:rPr>
            <w:instrText xml:space="preserve"> PAGEREF _Toc17049 \h </w:instrText>
          </w:r>
          <w:r>
            <w:rPr>
              <w:highlight w:val="none"/>
            </w:rPr>
            <w:fldChar w:fldCharType="separate"/>
          </w:r>
          <w:r>
            <w:rPr>
              <w:highlight w:val="none"/>
            </w:rPr>
            <w:t>- 23 -</w:t>
          </w:r>
          <w:r>
            <w:rPr>
              <w:highlight w:val="none"/>
            </w:rPr>
            <w:fldChar w:fldCharType="end"/>
          </w:r>
          <w:r>
            <w:rPr>
              <w:rFonts w:hint="eastAsia" w:ascii="仿宋" w:hAnsi="仿宋" w:eastAsia="仿宋" w:cs="仿宋"/>
              <w:highlight w:val="none"/>
            </w:rPr>
            <w:fldChar w:fldCharType="end"/>
          </w:r>
        </w:p>
        <w:p w14:paraId="2BCD86AC">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_Toc17560 </w:instrText>
          </w:r>
          <w:r>
            <w:rPr>
              <w:rFonts w:hint="eastAsia" w:ascii="仿宋" w:hAnsi="仿宋" w:eastAsia="仿宋" w:cs="仿宋"/>
              <w:highlight w:val="none"/>
            </w:rPr>
            <w:fldChar w:fldCharType="separate"/>
          </w:r>
          <w:r>
            <w:rPr>
              <w:rFonts w:hint="eastAsia" w:ascii="仿宋" w:hAnsi="仿宋" w:eastAsia="仿宋" w:cs="仿宋"/>
              <w:bCs/>
              <w:spacing w:val="-8"/>
              <w:szCs w:val="24"/>
              <w:highlight w:val="none"/>
            </w:rPr>
            <w:t>7.2</w:t>
          </w:r>
          <w:r>
            <w:rPr>
              <w:rFonts w:hint="eastAsia" w:ascii="仿宋" w:hAnsi="仿宋" w:eastAsia="仿宋" w:cs="仿宋"/>
              <w:spacing w:val="46"/>
              <w:szCs w:val="24"/>
              <w:highlight w:val="none"/>
            </w:rPr>
            <w:t xml:space="preserve"> </w:t>
          </w:r>
          <w:r>
            <w:rPr>
              <w:rFonts w:hint="eastAsia" w:ascii="仿宋" w:hAnsi="仿宋" w:eastAsia="仿宋" w:cs="仿宋"/>
              <w:bCs/>
              <w:spacing w:val="-8"/>
              <w:szCs w:val="24"/>
              <w:highlight w:val="none"/>
            </w:rPr>
            <w:t>中标候选人公示</w:t>
          </w:r>
          <w:r>
            <w:rPr>
              <w:highlight w:val="none"/>
            </w:rPr>
            <w:tab/>
          </w:r>
          <w:r>
            <w:rPr>
              <w:highlight w:val="none"/>
            </w:rPr>
            <w:fldChar w:fldCharType="begin"/>
          </w:r>
          <w:r>
            <w:rPr>
              <w:highlight w:val="none"/>
            </w:rPr>
            <w:instrText xml:space="preserve"> PAGEREF _Toc17560 \h </w:instrText>
          </w:r>
          <w:r>
            <w:rPr>
              <w:highlight w:val="none"/>
            </w:rPr>
            <w:fldChar w:fldCharType="separate"/>
          </w:r>
          <w:r>
            <w:rPr>
              <w:highlight w:val="none"/>
            </w:rPr>
            <w:t>- 23 -</w:t>
          </w:r>
          <w:r>
            <w:rPr>
              <w:highlight w:val="none"/>
            </w:rPr>
            <w:fldChar w:fldCharType="end"/>
          </w:r>
          <w:r>
            <w:rPr>
              <w:rFonts w:hint="eastAsia" w:ascii="仿宋" w:hAnsi="仿宋" w:eastAsia="仿宋" w:cs="仿宋"/>
              <w:highlight w:val="none"/>
            </w:rPr>
            <w:fldChar w:fldCharType="end"/>
          </w:r>
        </w:p>
        <w:p w14:paraId="782BD03C">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_Toc10596 </w:instrText>
          </w:r>
          <w:r>
            <w:rPr>
              <w:rFonts w:hint="eastAsia" w:ascii="仿宋" w:hAnsi="仿宋" w:eastAsia="仿宋" w:cs="仿宋"/>
              <w:highlight w:val="none"/>
            </w:rPr>
            <w:fldChar w:fldCharType="separate"/>
          </w:r>
          <w:r>
            <w:rPr>
              <w:rFonts w:hint="eastAsia" w:ascii="仿宋" w:hAnsi="仿宋" w:eastAsia="仿宋" w:cs="仿宋"/>
              <w:bCs/>
              <w:spacing w:val="-6"/>
              <w:szCs w:val="24"/>
              <w:highlight w:val="none"/>
            </w:rPr>
            <w:t>7.3</w:t>
          </w:r>
          <w:r>
            <w:rPr>
              <w:rFonts w:hint="eastAsia" w:ascii="仿宋" w:hAnsi="仿宋" w:eastAsia="仿宋" w:cs="仿宋"/>
              <w:spacing w:val="23"/>
              <w:szCs w:val="24"/>
              <w:highlight w:val="none"/>
            </w:rPr>
            <w:t xml:space="preserve"> </w:t>
          </w:r>
          <w:r>
            <w:rPr>
              <w:rFonts w:hint="eastAsia" w:ascii="仿宋" w:hAnsi="仿宋" w:eastAsia="仿宋" w:cs="仿宋"/>
              <w:bCs/>
              <w:spacing w:val="-6"/>
              <w:szCs w:val="24"/>
              <w:highlight w:val="none"/>
            </w:rPr>
            <w:t>评标结果异议</w:t>
          </w:r>
          <w:r>
            <w:rPr>
              <w:highlight w:val="none"/>
            </w:rPr>
            <w:tab/>
          </w:r>
          <w:r>
            <w:rPr>
              <w:highlight w:val="none"/>
            </w:rPr>
            <w:fldChar w:fldCharType="begin"/>
          </w:r>
          <w:r>
            <w:rPr>
              <w:highlight w:val="none"/>
            </w:rPr>
            <w:instrText xml:space="preserve"> PAGEREF _Toc10596 \h </w:instrText>
          </w:r>
          <w:r>
            <w:rPr>
              <w:highlight w:val="none"/>
            </w:rPr>
            <w:fldChar w:fldCharType="separate"/>
          </w:r>
          <w:r>
            <w:rPr>
              <w:highlight w:val="none"/>
            </w:rPr>
            <w:t>- 24 -</w:t>
          </w:r>
          <w:r>
            <w:rPr>
              <w:highlight w:val="none"/>
            </w:rPr>
            <w:fldChar w:fldCharType="end"/>
          </w:r>
          <w:r>
            <w:rPr>
              <w:rFonts w:hint="eastAsia" w:ascii="仿宋" w:hAnsi="仿宋" w:eastAsia="仿宋" w:cs="仿宋"/>
              <w:highlight w:val="none"/>
            </w:rPr>
            <w:fldChar w:fldCharType="end"/>
          </w:r>
        </w:p>
        <w:p w14:paraId="614EA148">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_Toc28566 </w:instrText>
          </w:r>
          <w:r>
            <w:rPr>
              <w:rFonts w:hint="eastAsia" w:ascii="仿宋" w:hAnsi="仿宋" w:eastAsia="仿宋" w:cs="仿宋"/>
              <w:highlight w:val="none"/>
            </w:rPr>
            <w:fldChar w:fldCharType="separate"/>
          </w:r>
          <w:r>
            <w:rPr>
              <w:rFonts w:hint="eastAsia" w:ascii="仿宋" w:hAnsi="仿宋" w:eastAsia="仿宋" w:cs="仿宋"/>
              <w:bCs/>
              <w:spacing w:val="-7"/>
              <w:szCs w:val="24"/>
              <w:highlight w:val="none"/>
            </w:rPr>
            <w:t>7.4</w:t>
          </w:r>
          <w:r>
            <w:rPr>
              <w:rFonts w:hint="eastAsia" w:ascii="仿宋" w:hAnsi="仿宋" w:eastAsia="仿宋" w:cs="仿宋"/>
              <w:spacing w:val="59"/>
              <w:szCs w:val="24"/>
              <w:highlight w:val="none"/>
            </w:rPr>
            <w:t xml:space="preserve"> </w:t>
          </w:r>
          <w:r>
            <w:rPr>
              <w:rFonts w:hint="eastAsia" w:ascii="仿宋" w:hAnsi="仿宋" w:eastAsia="仿宋" w:cs="仿宋"/>
              <w:bCs/>
              <w:spacing w:val="-7"/>
              <w:szCs w:val="24"/>
              <w:highlight w:val="none"/>
            </w:rPr>
            <w:t>中标候选人履约能力审查</w:t>
          </w:r>
          <w:r>
            <w:rPr>
              <w:highlight w:val="none"/>
            </w:rPr>
            <w:tab/>
          </w:r>
          <w:r>
            <w:rPr>
              <w:highlight w:val="none"/>
            </w:rPr>
            <w:fldChar w:fldCharType="begin"/>
          </w:r>
          <w:r>
            <w:rPr>
              <w:highlight w:val="none"/>
            </w:rPr>
            <w:instrText xml:space="preserve"> PAGEREF _Toc28566 \h </w:instrText>
          </w:r>
          <w:r>
            <w:rPr>
              <w:highlight w:val="none"/>
            </w:rPr>
            <w:fldChar w:fldCharType="separate"/>
          </w:r>
          <w:r>
            <w:rPr>
              <w:highlight w:val="none"/>
            </w:rPr>
            <w:t>- 24 -</w:t>
          </w:r>
          <w:r>
            <w:rPr>
              <w:highlight w:val="none"/>
            </w:rPr>
            <w:fldChar w:fldCharType="end"/>
          </w:r>
          <w:r>
            <w:rPr>
              <w:rFonts w:hint="eastAsia" w:ascii="仿宋" w:hAnsi="仿宋" w:eastAsia="仿宋" w:cs="仿宋"/>
              <w:highlight w:val="none"/>
            </w:rPr>
            <w:fldChar w:fldCharType="end"/>
          </w:r>
        </w:p>
        <w:p w14:paraId="08FEA72B">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_Toc24685 </w:instrText>
          </w:r>
          <w:r>
            <w:rPr>
              <w:rFonts w:hint="eastAsia" w:ascii="仿宋" w:hAnsi="仿宋" w:eastAsia="仿宋" w:cs="仿宋"/>
              <w:highlight w:val="none"/>
            </w:rPr>
            <w:fldChar w:fldCharType="separate"/>
          </w:r>
          <w:r>
            <w:rPr>
              <w:rFonts w:hint="eastAsia" w:ascii="仿宋" w:hAnsi="仿宋" w:eastAsia="仿宋" w:cs="仿宋"/>
              <w:bCs/>
              <w:spacing w:val="-11"/>
              <w:szCs w:val="24"/>
              <w:highlight w:val="none"/>
            </w:rPr>
            <w:t>7.5</w:t>
          </w:r>
          <w:r>
            <w:rPr>
              <w:rFonts w:hint="eastAsia" w:ascii="仿宋" w:hAnsi="仿宋" w:eastAsia="仿宋" w:cs="仿宋"/>
              <w:spacing w:val="48"/>
              <w:szCs w:val="24"/>
              <w:highlight w:val="none"/>
            </w:rPr>
            <w:t xml:space="preserve"> </w:t>
          </w:r>
          <w:r>
            <w:rPr>
              <w:rFonts w:hint="eastAsia" w:ascii="仿宋" w:hAnsi="仿宋" w:eastAsia="仿宋" w:cs="仿宋"/>
              <w:bCs/>
              <w:spacing w:val="-11"/>
              <w:szCs w:val="24"/>
              <w:highlight w:val="none"/>
            </w:rPr>
            <w:t>中标通知</w:t>
          </w:r>
          <w:r>
            <w:rPr>
              <w:highlight w:val="none"/>
            </w:rPr>
            <w:tab/>
          </w:r>
          <w:r>
            <w:rPr>
              <w:highlight w:val="none"/>
            </w:rPr>
            <w:fldChar w:fldCharType="begin"/>
          </w:r>
          <w:r>
            <w:rPr>
              <w:highlight w:val="none"/>
            </w:rPr>
            <w:instrText xml:space="preserve"> PAGEREF _Toc24685 \h </w:instrText>
          </w:r>
          <w:r>
            <w:rPr>
              <w:highlight w:val="none"/>
            </w:rPr>
            <w:fldChar w:fldCharType="separate"/>
          </w:r>
          <w:r>
            <w:rPr>
              <w:highlight w:val="none"/>
            </w:rPr>
            <w:t>- 24 -</w:t>
          </w:r>
          <w:r>
            <w:rPr>
              <w:highlight w:val="none"/>
            </w:rPr>
            <w:fldChar w:fldCharType="end"/>
          </w:r>
          <w:r>
            <w:rPr>
              <w:rFonts w:hint="eastAsia" w:ascii="仿宋" w:hAnsi="仿宋" w:eastAsia="仿宋" w:cs="仿宋"/>
              <w:highlight w:val="none"/>
            </w:rPr>
            <w:fldChar w:fldCharType="end"/>
          </w:r>
        </w:p>
        <w:p w14:paraId="3E58FDD1">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_Toc8211 </w:instrText>
          </w:r>
          <w:r>
            <w:rPr>
              <w:rFonts w:hint="eastAsia" w:ascii="仿宋" w:hAnsi="仿宋" w:eastAsia="仿宋" w:cs="仿宋"/>
              <w:highlight w:val="none"/>
            </w:rPr>
            <w:fldChar w:fldCharType="separate"/>
          </w:r>
          <w:r>
            <w:rPr>
              <w:rFonts w:hint="eastAsia" w:ascii="仿宋" w:hAnsi="仿宋" w:eastAsia="仿宋" w:cs="仿宋"/>
              <w:bCs/>
              <w:spacing w:val="-7"/>
              <w:szCs w:val="24"/>
              <w:highlight w:val="none"/>
            </w:rPr>
            <w:t>7.6</w:t>
          </w:r>
          <w:r>
            <w:rPr>
              <w:rFonts w:hint="eastAsia" w:ascii="仿宋" w:hAnsi="仿宋" w:eastAsia="仿宋" w:cs="仿宋"/>
              <w:spacing w:val="20"/>
              <w:szCs w:val="24"/>
              <w:highlight w:val="none"/>
            </w:rPr>
            <w:t xml:space="preserve"> </w:t>
          </w:r>
          <w:r>
            <w:rPr>
              <w:rFonts w:hint="eastAsia" w:ascii="仿宋" w:hAnsi="仿宋" w:eastAsia="仿宋" w:cs="仿宋"/>
              <w:bCs/>
              <w:spacing w:val="-7"/>
              <w:szCs w:val="24"/>
              <w:highlight w:val="none"/>
            </w:rPr>
            <w:t>履约担保</w:t>
          </w:r>
          <w:r>
            <w:rPr>
              <w:highlight w:val="none"/>
            </w:rPr>
            <w:tab/>
          </w:r>
          <w:r>
            <w:rPr>
              <w:highlight w:val="none"/>
            </w:rPr>
            <w:fldChar w:fldCharType="begin"/>
          </w:r>
          <w:r>
            <w:rPr>
              <w:highlight w:val="none"/>
            </w:rPr>
            <w:instrText xml:space="preserve"> PAGEREF _Toc8211 \h </w:instrText>
          </w:r>
          <w:r>
            <w:rPr>
              <w:highlight w:val="none"/>
            </w:rPr>
            <w:fldChar w:fldCharType="separate"/>
          </w:r>
          <w:r>
            <w:rPr>
              <w:highlight w:val="none"/>
            </w:rPr>
            <w:t>- 24 -</w:t>
          </w:r>
          <w:r>
            <w:rPr>
              <w:highlight w:val="none"/>
            </w:rPr>
            <w:fldChar w:fldCharType="end"/>
          </w:r>
          <w:r>
            <w:rPr>
              <w:rFonts w:hint="eastAsia" w:ascii="仿宋" w:hAnsi="仿宋" w:eastAsia="仿宋" w:cs="仿宋"/>
              <w:highlight w:val="none"/>
            </w:rPr>
            <w:fldChar w:fldCharType="end"/>
          </w:r>
        </w:p>
        <w:p w14:paraId="0AA14D4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_Toc21839 </w:instrText>
          </w:r>
          <w:r>
            <w:rPr>
              <w:rFonts w:hint="eastAsia" w:ascii="仿宋" w:hAnsi="仿宋" w:eastAsia="仿宋" w:cs="仿宋"/>
              <w:highlight w:val="none"/>
            </w:rPr>
            <w:fldChar w:fldCharType="separate"/>
          </w:r>
          <w:r>
            <w:rPr>
              <w:rFonts w:hint="eastAsia" w:ascii="仿宋" w:hAnsi="仿宋" w:eastAsia="仿宋" w:cs="仿宋"/>
              <w:bCs/>
              <w:spacing w:val="-7"/>
              <w:szCs w:val="24"/>
              <w:highlight w:val="none"/>
            </w:rPr>
            <w:t>7.7</w:t>
          </w:r>
          <w:r>
            <w:rPr>
              <w:rFonts w:hint="eastAsia" w:ascii="仿宋" w:hAnsi="仿宋" w:eastAsia="仿宋" w:cs="仿宋"/>
              <w:spacing w:val="21"/>
              <w:szCs w:val="24"/>
              <w:highlight w:val="none"/>
            </w:rPr>
            <w:t xml:space="preserve"> </w:t>
          </w:r>
          <w:r>
            <w:rPr>
              <w:rFonts w:hint="eastAsia" w:ascii="仿宋" w:hAnsi="仿宋" w:eastAsia="仿宋" w:cs="仿宋"/>
              <w:bCs/>
              <w:spacing w:val="-7"/>
              <w:szCs w:val="24"/>
              <w:highlight w:val="none"/>
            </w:rPr>
            <w:t>签订合同</w:t>
          </w:r>
          <w:r>
            <w:rPr>
              <w:highlight w:val="none"/>
            </w:rPr>
            <w:tab/>
          </w:r>
          <w:r>
            <w:rPr>
              <w:highlight w:val="none"/>
            </w:rPr>
            <w:fldChar w:fldCharType="begin"/>
          </w:r>
          <w:r>
            <w:rPr>
              <w:highlight w:val="none"/>
            </w:rPr>
            <w:instrText xml:space="preserve"> PAGEREF _Toc21839 \h </w:instrText>
          </w:r>
          <w:r>
            <w:rPr>
              <w:highlight w:val="none"/>
            </w:rPr>
            <w:fldChar w:fldCharType="separate"/>
          </w:r>
          <w:r>
            <w:rPr>
              <w:highlight w:val="none"/>
            </w:rPr>
            <w:t>- 24 -</w:t>
          </w:r>
          <w:r>
            <w:rPr>
              <w:highlight w:val="none"/>
            </w:rPr>
            <w:fldChar w:fldCharType="end"/>
          </w:r>
          <w:r>
            <w:rPr>
              <w:rFonts w:hint="eastAsia" w:ascii="仿宋" w:hAnsi="仿宋" w:eastAsia="仿宋" w:cs="仿宋"/>
              <w:highlight w:val="none"/>
            </w:rPr>
            <w:fldChar w:fldCharType="end"/>
          </w:r>
        </w:p>
        <w:p w14:paraId="5AF7F221">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_Toc6398 </w:instrText>
          </w:r>
          <w:r>
            <w:rPr>
              <w:rFonts w:hint="eastAsia" w:ascii="仿宋" w:hAnsi="仿宋" w:eastAsia="仿宋" w:cs="仿宋"/>
              <w:highlight w:val="none"/>
            </w:rPr>
            <w:fldChar w:fldCharType="separate"/>
          </w:r>
          <w:r>
            <w:rPr>
              <w:rFonts w:hint="eastAsia" w:ascii="仿宋" w:hAnsi="仿宋" w:eastAsia="仿宋" w:cs="仿宋"/>
              <w:bCs/>
              <w:spacing w:val="-3"/>
              <w:szCs w:val="24"/>
              <w:highlight w:val="none"/>
            </w:rPr>
            <w:t>8．重新招标和不再招标</w:t>
          </w:r>
          <w:r>
            <w:rPr>
              <w:highlight w:val="none"/>
            </w:rPr>
            <w:tab/>
          </w:r>
          <w:r>
            <w:rPr>
              <w:highlight w:val="none"/>
            </w:rPr>
            <w:fldChar w:fldCharType="begin"/>
          </w:r>
          <w:r>
            <w:rPr>
              <w:highlight w:val="none"/>
            </w:rPr>
            <w:instrText xml:space="preserve"> PAGEREF _Toc6398 \h </w:instrText>
          </w:r>
          <w:r>
            <w:rPr>
              <w:highlight w:val="none"/>
            </w:rPr>
            <w:fldChar w:fldCharType="separate"/>
          </w:r>
          <w:r>
            <w:rPr>
              <w:highlight w:val="none"/>
            </w:rPr>
            <w:t>- 24 -</w:t>
          </w:r>
          <w:r>
            <w:rPr>
              <w:highlight w:val="none"/>
            </w:rPr>
            <w:fldChar w:fldCharType="end"/>
          </w:r>
          <w:r>
            <w:rPr>
              <w:rFonts w:hint="eastAsia" w:ascii="仿宋" w:hAnsi="仿宋" w:eastAsia="仿宋" w:cs="仿宋"/>
              <w:highlight w:val="none"/>
            </w:rPr>
            <w:fldChar w:fldCharType="end"/>
          </w:r>
        </w:p>
        <w:p w14:paraId="54B7AF7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_Toc9212 </w:instrText>
          </w:r>
          <w:r>
            <w:rPr>
              <w:rFonts w:hint="eastAsia" w:ascii="仿宋" w:hAnsi="仿宋" w:eastAsia="仿宋" w:cs="仿宋"/>
              <w:highlight w:val="none"/>
            </w:rPr>
            <w:fldChar w:fldCharType="separate"/>
          </w:r>
          <w:r>
            <w:rPr>
              <w:rFonts w:hint="eastAsia" w:ascii="仿宋" w:hAnsi="仿宋" w:eastAsia="仿宋" w:cs="仿宋"/>
              <w:bCs/>
              <w:spacing w:val="-4"/>
              <w:szCs w:val="24"/>
              <w:highlight w:val="none"/>
            </w:rPr>
            <w:t>9．纪律和监督</w:t>
          </w:r>
          <w:r>
            <w:rPr>
              <w:highlight w:val="none"/>
            </w:rPr>
            <w:tab/>
          </w:r>
          <w:r>
            <w:rPr>
              <w:highlight w:val="none"/>
            </w:rPr>
            <w:fldChar w:fldCharType="begin"/>
          </w:r>
          <w:r>
            <w:rPr>
              <w:highlight w:val="none"/>
            </w:rPr>
            <w:instrText xml:space="preserve"> PAGEREF _Toc9212 \h </w:instrText>
          </w:r>
          <w:r>
            <w:rPr>
              <w:highlight w:val="none"/>
            </w:rPr>
            <w:fldChar w:fldCharType="separate"/>
          </w:r>
          <w:r>
            <w:rPr>
              <w:highlight w:val="none"/>
            </w:rPr>
            <w:t>- 25 -</w:t>
          </w:r>
          <w:r>
            <w:rPr>
              <w:highlight w:val="none"/>
            </w:rPr>
            <w:fldChar w:fldCharType="end"/>
          </w:r>
          <w:r>
            <w:rPr>
              <w:rFonts w:hint="eastAsia" w:ascii="仿宋" w:hAnsi="仿宋" w:eastAsia="仿宋" w:cs="仿宋"/>
              <w:highlight w:val="none"/>
            </w:rPr>
            <w:fldChar w:fldCharType="end"/>
          </w:r>
        </w:p>
        <w:p w14:paraId="66B4A6D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_Toc16470 </w:instrText>
          </w:r>
          <w:r>
            <w:rPr>
              <w:rFonts w:hint="eastAsia" w:ascii="仿宋" w:hAnsi="仿宋" w:eastAsia="仿宋" w:cs="仿宋"/>
              <w:highlight w:val="none"/>
            </w:rPr>
            <w:fldChar w:fldCharType="separate"/>
          </w:r>
          <w:r>
            <w:rPr>
              <w:rFonts w:hint="eastAsia" w:ascii="仿宋" w:hAnsi="仿宋" w:eastAsia="仿宋" w:cs="仿宋"/>
              <w:bCs/>
              <w:spacing w:val="-4"/>
              <w:szCs w:val="24"/>
              <w:highlight w:val="none"/>
            </w:rPr>
            <w:t>10、需要补充的其他内容</w:t>
          </w:r>
          <w:r>
            <w:rPr>
              <w:highlight w:val="none"/>
            </w:rPr>
            <w:tab/>
          </w:r>
          <w:r>
            <w:rPr>
              <w:highlight w:val="none"/>
            </w:rPr>
            <w:fldChar w:fldCharType="begin"/>
          </w:r>
          <w:r>
            <w:rPr>
              <w:highlight w:val="none"/>
            </w:rPr>
            <w:instrText xml:space="preserve"> PAGEREF _Toc16470 \h </w:instrText>
          </w:r>
          <w:r>
            <w:rPr>
              <w:highlight w:val="none"/>
            </w:rPr>
            <w:fldChar w:fldCharType="separate"/>
          </w:r>
          <w:r>
            <w:rPr>
              <w:highlight w:val="none"/>
            </w:rPr>
            <w:t>- 27 -</w:t>
          </w:r>
          <w:r>
            <w:rPr>
              <w:highlight w:val="none"/>
            </w:rPr>
            <w:fldChar w:fldCharType="end"/>
          </w:r>
          <w:r>
            <w:rPr>
              <w:rFonts w:hint="eastAsia" w:ascii="仿宋" w:hAnsi="仿宋" w:eastAsia="仿宋" w:cs="仿宋"/>
              <w:highlight w:val="none"/>
            </w:rPr>
            <w:fldChar w:fldCharType="end"/>
          </w:r>
        </w:p>
        <w:p w14:paraId="4E0D012F">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_Toc13561 </w:instrText>
          </w:r>
          <w:r>
            <w:rPr>
              <w:rFonts w:hint="eastAsia" w:ascii="仿宋" w:hAnsi="仿宋" w:eastAsia="仿宋" w:cs="仿宋"/>
              <w:highlight w:val="none"/>
            </w:rPr>
            <w:fldChar w:fldCharType="separate"/>
          </w:r>
          <w:r>
            <w:rPr>
              <w:rFonts w:hint="eastAsia" w:ascii="仿宋" w:hAnsi="仿宋" w:eastAsia="仿宋" w:cs="仿宋"/>
              <w:bCs/>
              <w:spacing w:val="3"/>
              <w:szCs w:val="31"/>
              <w:highlight w:val="none"/>
            </w:rPr>
            <w:t>第三章、评标办法</w:t>
          </w:r>
          <w:r>
            <w:rPr>
              <w:highlight w:val="none"/>
            </w:rPr>
            <w:tab/>
          </w:r>
          <w:r>
            <w:rPr>
              <w:highlight w:val="none"/>
            </w:rPr>
            <w:fldChar w:fldCharType="begin"/>
          </w:r>
          <w:r>
            <w:rPr>
              <w:highlight w:val="none"/>
            </w:rPr>
            <w:instrText xml:space="preserve"> PAGEREF _Toc13561 \h </w:instrText>
          </w:r>
          <w:r>
            <w:rPr>
              <w:highlight w:val="none"/>
            </w:rPr>
            <w:fldChar w:fldCharType="separate"/>
          </w:r>
          <w:r>
            <w:rPr>
              <w:highlight w:val="none"/>
            </w:rPr>
            <w:t>- 30 -</w:t>
          </w:r>
          <w:r>
            <w:rPr>
              <w:highlight w:val="none"/>
            </w:rPr>
            <w:fldChar w:fldCharType="end"/>
          </w:r>
          <w:r>
            <w:rPr>
              <w:rFonts w:hint="eastAsia" w:ascii="仿宋" w:hAnsi="仿宋" w:eastAsia="仿宋" w:cs="仿宋"/>
              <w:highlight w:val="none"/>
            </w:rPr>
            <w:fldChar w:fldCharType="end"/>
          </w:r>
        </w:p>
        <w:p w14:paraId="280042B6">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_Toc13547 </w:instrText>
          </w:r>
          <w:r>
            <w:rPr>
              <w:rFonts w:hint="eastAsia" w:ascii="仿宋" w:hAnsi="仿宋" w:eastAsia="仿宋" w:cs="仿宋"/>
              <w:highlight w:val="none"/>
            </w:rPr>
            <w:fldChar w:fldCharType="separate"/>
          </w:r>
          <w:r>
            <w:rPr>
              <w:rFonts w:hint="eastAsia" w:ascii="仿宋" w:hAnsi="仿宋" w:eastAsia="仿宋" w:cs="仿宋"/>
              <w:bCs/>
              <w:spacing w:val="-5"/>
              <w:szCs w:val="28"/>
              <w:highlight w:val="none"/>
            </w:rPr>
            <w:t>评标办法前附表</w:t>
          </w:r>
          <w:r>
            <w:rPr>
              <w:highlight w:val="none"/>
            </w:rPr>
            <w:tab/>
          </w:r>
          <w:r>
            <w:rPr>
              <w:highlight w:val="none"/>
            </w:rPr>
            <w:fldChar w:fldCharType="begin"/>
          </w:r>
          <w:r>
            <w:rPr>
              <w:highlight w:val="none"/>
            </w:rPr>
            <w:instrText xml:space="preserve"> PAGEREF _Toc13547 \h </w:instrText>
          </w:r>
          <w:r>
            <w:rPr>
              <w:highlight w:val="none"/>
            </w:rPr>
            <w:fldChar w:fldCharType="separate"/>
          </w:r>
          <w:r>
            <w:rPr>
              <w:highlight w:val="none"/>
            </w:rPr>
            <w:t>- 30 -</w:t>
          </w:r>
          <w:r>
            <w:rPr>
              <w:highlight w:val="none"/>
            </w:rPr>
            <w:fldChar w:fldCharType="end"/>
          </w:r>
          <w:r>
            <w:rPr>
              <w:rFonts w:hint="eastAsia" w:ascii="仿宋" w:hAnsi="仿宋" w:eastAsia="仿宋" w:cs="仿宋"/>
              <w:highlight w:val="none"/>
            </w:rPr>
            <w:fldChar w:fldCharType="end"/>
          </w:r>
        </w:p>
        <w:p w14:paraId="6E412A62">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_Toc10935 </w:instrText>
          </w:r>
          <w:r>
            <w:rPr>
              <w:rFonts w:hint="eastAsia" w:ascii="仿宋" w:hAnsi="仿宋" w:eastAsia="仿宋" w:cs="仿宋"/>
              <w:highlight w:val="none"/>
            </w:rPr>
            <w:fldChar w:fldCharType="separate"/>
          </w:r>
          <w:r>
            <w:rPr>
              <w:rFonts w:hint="eastAsia" w:ascii="仿宋" w:hAnsi="仿宋" w:eastAsia="仿宋" w:cs="仿宋"/>
              <w:bCs/>
              <w:spacing w:val="4"/>
              <w:szCs w:val="31"/>
              <w:highlight w:val="none"/>
            </w:rPr>
            <w:t>第四章、合同条款及格式</w:t>
          </w:r>
          <w:r>
            <w:rPr>
              <w:highlight w:val="none"/>
            </w:rPr>
            <w:tab/>
          </w:r>
          <w:r>
            <w:rPr>
              <w:highlight w:val="none"/>
            </w:rPr>
            <w:fldChar w:fldCharType="begin"/>
          </w:r>
          <w:r>
            <w:rPr>
              <w:highlight w:val="none"/>
            </w:rPr>
            <w:instrText xml:space="preserve"> PAGEREF _Toc10935 \h </w:instrText>
          </w:r>
          <w:r>
            <w:rPr>
              <w:highlight w:val="none"/>
            </w:rPr>
            <w:fldChar w:fldCharType="separate"/>
          </w:r>
          <w:r>
            <w:rPr>
              <w:highlight w:val="none"/>
            </w:rPr>
            <w:t>- 38 -</w:t>
          </w:r>
          <w:r>
            <w:rPr>
              <w:highlight w:val="none"/>
            </w:rPr>
            <w:fldChar w:fldCharType="end"/>
          </w:r>
          <w:r>
            <w:rPr>
              <w:rFonts w:hint="eastAsia" w:ascii="仿宋" w:hAnsi="仿宋" w:eastAsia="仿宋" w:cs="仿宋"/>
              <w:highlight w:val="none"/>
            </w:rPr>
            <w:fldChar w:fldCharType="end"/>
          </w:r>
        </w:p>
        <w:p w14:paraId="727F42C2">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_Toc31453 </w:instrText>
          </w:r>
          <w:r>
            <w:rPr>
              <w:rFonts w:hint="eastAsia" w:ascii="仿宋" w:hAnsi="仿宋" w:eastAsia="仿宋" w:cs="仿宋"/>
              <w:highlight w:val="none"/>
            </w:rPr>
            <w:fldChar w:fldCharType="separate"/>
          </w:r>
          <w:r>
            <w:rPr>
              <w:rFonts w:hint="eastAsia" w:ascii="仿宋" w:hAnsi="仿宋" w:eastAsia="仿宋" w:cs="仿宋"/>
              <w:bCs/>
              <w:spacing w:val="-9"/>
              <w:szCs w:val="28"/>
              <w:highlight w:val="none"/>
            </w:rPr>
            <w:t>第一部分</w:t>
          </w:r>
          <w:r>
            <w:rPr>
              <w:rFonts w:hint="eastAsia" w:ascii="仿宋" w:hAnsi="仿宋" w:eastAsia="仿宋" w:cs="仿宋"/>
              <w:spacing w:val="31"/>
              <w:szCs w:val="28"/>
              <w:highlight w:val="none"/>
            </w:rPr>
            <w:t xml:space="preserve"> </w:t>
          </w:r>
          <w:r>
            <w:rPr>
              <w:rFonts w:hint="eastAsia" w:ascii="仿宋" w:hAnsi="仿宋" w:eastAsia="仿宋" w:cs="仿宋"/>
              <w:bCs/>
              <w:spacing w:val="-9"/>
              <w:szCs w:val="28"/>
              <w:highlight w:val="none"/>
            </w:rPr>
            <w:t>合同协议书</w:t>
          </w:r>
          <w:r>
            <w:rPr>
              <w:highlight w:val="none"/>
            </w:rPr>
            <w:tab/>
          </w:r>
          <w:r>
            <w:rPr>
              <w:highlight w:val="none"/>
            </w:rPr>
            <w:fldChar w:fldCharType="begin"/>
          </w:r>
          <w:r>
            <w:rPr>
              <w:highlight w:val="none"/>
            </w:rPr>
            <w:instrText xml:space="preserve"> PAGEREF _Toc31453 \h </w:instrText>
          </w:r>
          <w:r>
            <w:rPr>
              <w:highlight w:val="none"/>
            </w:rPr>
            <w:fldChar w:fldCharType="separate"/>
          </w:r>
          <w:r>
            <w:rPr>
              <w:highlight w:val="none"/>
            </w:rPr>
            <w:t>- 40 -</w:t>
          </w:r>
          <w:r>
            <w:rPr>
              <w:highlight w:val="none"/>
            </w:rPr>
            <w:fldChar w:fldCharType="end"/>
          </w:r>
          <w:r>
            <w:rPr>
              <w:rFonts w:hint="eastAsia" w:ascii="仿宋" w:hAnsi="仿宋" w:eastAsia="仿宋" w:cs="仿宋"/>
              <w:highlight w:val="none"/>
            </w:rPr>
            <w:fldChar w:fldCharType="end"/>
          </w:r>
        </w:p>
        <w:p w14:paraId="161C8DD3">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_Toc32380 </w:instrText>
          </w:r>
          <w:r>
            <w:rPr>
              <w:rFonts w:hint="eastAsia" w:ascii="仿宋" w:hAnsi="仿宋" w:eastAsia="仿宋" w:cs="仿宋"/>
              <w:highlight w:val="none"/>
            </w:rPr>
            <w:fldChar w:fldCharType="separate"/>
          </w:r>
          <w:r>
            <w:rPr>
              <w:rFonts w:hint="eastAsia" w:ascii="仿宋" w:hAnsi="仿宋" w:eastAsia="仿宋" w:cs="仿宋"/>
              <w:bCs/>
              <w:spacing w:val="-8"/>
              <w:szCs w:val="28"/>
              <w:highlight w:val="none"/>
            </w:rPr>
            <w:t>第二部分</w:t>
          </w:r>
          <w:r>
            <w:rPr>
              <w:rFonts w:hint="eastAsia" w:ascii="仿宋" w:hAnsi="仿宋" w:eastAsia="仿宋" w:cs="仿宋"/>
              <w:spacing w:val="31"/>
              <w:szCs w:val="28"/>
              <w:highlight w:val="none"/>
            </w:rPr>
            <w:t xml:space="preserve"> </w:t>
          </w:r>
          <w:r>
            <w:rPr>
              <w:rFonts w:hint="eastAsia" w:ascii="仿宋" w:hAnsi="仿宋" w:eastAsia="仿宋" w:cs="仿宋"/>
              <w:bCs/>
              <w:spacing w:val="-8"/>
              <w:szCs w:val="28"/>
              <w:highlight w:val="none"/>
            </w:rPr>
            <w:t>通用合同条款</w:t>
          </w:r>
          <w:r>
            <w:rPr>
              <w:highlight w:val="none"/>
            </w:rPr>
            <w:tab/>
          </w:r>
          <w:r>
            <w:rPr>
              <w:highlight w:val="none"/>
            </w:rPr>
            <w:fldChar w:fldCharType="begin"/>
          </w:r>
          <w:r>
            <w:rPr>
              <w:highlight w:val="none"/>
            </w:rPr>
            <w:instrText xml:space="preserve"> PAGEREF _Toc32380 \h </w:instrText>
          </w:r>
          <w:r>
            <w:rPr>
              <w:highlight w:val="none"/>
            </w:rPr>
            <w:fldChar w:fldCharType="separate"/>
          </w:r>
          <w:r>
            <w:rPr>
              <w:highlight w:val="none"/>
            </w:rPr>
            <w:t>- 43 -</w:t>
          </w:r>
          <w:r>
            <w:rPr>
              <w:highlight w:val="none"/>
            </w:rPr>
            <w:fldChar w:fldCharType="end"/>
          </w:r>
          <w:r>
            <w:rPr>
              <w:rFonts w:hint="eastAsia" w:ascii="仿宋" w:hAnsi="仿宋" w:eastAsia="仿宋" w:cs="仿宋"/>
              <w:highlight w:val="none"/>
            </w:rPr>
            <w:fldChar w:fldCharType="end"/>
          </w:r>
        </w:p>
        <w:p w14:paraId="248251DB">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_Toc15709 </w:instrText>
          </w:r>
          <w:r>
            <w:rPr>
              <w:rFonts w:hint="eastAsia" w:ascii="仿宋" w:hAnsi="仿宋" w:eastAsia="仿宋" w:cs="仿宋"/>
              <w:highlight w:val="none"/>
            </w:rPr>
            <w:fldChar w:fldCharType="separate"/>
          </w:r>
          <w:r>
            <w:rPr>
              <w:rFonts w:hint="eastAsia" w:ascii="仿宋" w:hAnsi="仿宋" w:eastAsia="仿宋" w:cs="仿宋"/>
              <w:bCs/>
              <w:spacing w:val="4"/>
              <w:szCs w:val="31"/>
              <w:highlight w:val="none"/>
            </w:rPr>
            <w:t>第五章、工程量清单（另附）</w:t>
          </w:r>
          <w:r>
            <w:rPr>
              <w:highlight w:val="none"/>
            </w:rPr>
            <w:tab/>
          </w:r>
          <w:r>
            <w:rPr>
              <w:highlight w:val="none"/>
            </w:rPr>
            <w:fldChar w:fldCharType="begin"/>
          </w:r>
          <w:r>
            <w:rPr>
              <w:highlight w:val="none"/>
            </w:rPr>
            <w:instrText xml:space="preserve"> PAGEREF _Toc15709 \h </w:instrText>
          </w:r>
          <w:r>
            <w:rPr>
              <w:highlight w:val="none"/>
            </w:rPr>
            <w:fldChar w:fldCharType="separate"/>
          </w:r>
          <w:r>
            <w:rPr>
              <w:highlight w:val="none"/>
            </w:rPr>
            <w:t>- 75 -</w:t>
          </w:r>
          <w:r>
            <w:rPr>
              <w:highlight w:val="none"/>
            </w:rPr>
            <w:fldChar w:fldCharType="end"/>
          </w:r>
          <w:r>
            <w:rPr>
              <w:rFonts w:hint="eastAsia" w:ascii="仿宋" w:hAnsi="仿宋" w:eastAsia="仿宋" w:cs="仿宋"/>
              <w:highlight w:val="none"/>
            </w:rPr>
            <w:fldChar w:fldCharType="end"/>
          </w:r>
        </w:p>
        <w:p w14:paraId="6E8A36A4">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_Toc29104 </w:instrText>
          </w:r>
          <w:r>
            <w:rPr>
              <w:rFonts w:hint="eastAsia" w:ascii="仿宋" w:hAnsi="仿宋" w:eastAsia="仿宋" w:cs="仿宋"/>
              <w:highlight w:val="none"/>
            </w:rPr>
            <w:fldChar w:fldCharType="separate"/>
          </w:r>
          <w:r>
            <w:rPr>
              <w:rFonts w:hint="eastAsia" w:ascii="仿宋" w:hAnsi="仿宋" w:eastAsia="仿宋" w:cs="仿宋"/>
              <w:bCs/>
              <w:spacing w:val="-4"/>
              <w:szCs w:val="31"/>
              <w:highlight w:val="none"/>
            </w:rPr>
            <w:t>第六章、</w:t>
          </w:r>
          <w:r>
            <w:rPr>
              <w:rFonts w:hint="eastAsia" w:ascii="仿宋" w:hAnsi="仿宋" w:eastAsia="仿宋" w:cs="仿宋"/>
              <w:spacing w:val="-84"/>
              <w:szCs w:val="31"/>
              <w:highlight w:val="none"/>
            </w:rPr>
            <w:t xml:space="preserve"> </w:t>
          </w:r>
          <w:r>
            <w:rPr>
              <w:rFonts w:hint="eastAsia" w:ascii="仿宋" w:hAnsi="仿宋" w:eastAsia="仿宋" w:cs="仿宋"/>
              <w:bCs/>
              <w:spacing w:val="-4"/>
              <w:szCs w:val="31"/>
              <w:highlight w:val="none"/>
            </w:rPr>
            <w:t>图纸（另附）</w:t>
          </w:r>
          <w:r>
            <w:rPr>
              <w:highlight w:val="none"/>
            </w:rPr>
            <w:tab/>
          </w:r>
          <w:r>
            <w:rPr>
              <w:highlight w:val="none"/>
            </w:rPr>
            <w:fldChar w:fldCharType="begin"/>
          </w:r>
          <w:r>
            <w:rPr>
              <w:highlight w:val="none"/>
            </w:rPr>
            <w:instrText xml:space="preserve"> PAGEREF _Toc29104 \h </w:instrText>
          </w:r>
          <w:r>
            <w:rPr>
              <w:highlight w:val="none"/>
            </w:rPr>
            <w:fldChar w:fldCharType="separate"/>
          </w:r>
          <w:r>
            <w:rPr>
              <w:highlight w:val="none"/>
            </w:rPr>
            <w:t>- 76 -</w:t>
          </w:r>
          <w:r>
            <w:rPr>
              <w:highlight w:val="none"/>
            </w:rPr>
            <w:fldChar w:fldCharType="end"/>
          </w:r>
          <w:r>
            <w:rPr>
              <w:rFonts w:hint="eastAsia" w:ascii="仿宋" w:hAnsi="仿宋" w:eastAsia="仿宋" w:cs="仿宋"/>
              <w:highlight w:val="none"/>
            </w:rPr>
            <w:fldChar w:fldCharType="end"/>
          </w:r>
        </w:p>
        <w:p w14:paraId="0ECCBEAF">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_Toc22339 </w:instrText>
          </w:r>
          <w:r>
            <w:rPr>
              <w:rFonts w:hint="eastAsia" w:ascii="仿宋" w:hAnsi="仿宋" w:eastAsia="仿宋" w:cs="仿宋"/>
              <w:highlight w:val="none"/>
            </w:rPr>
            <w:fldChar w:fldCharType="separate"/>
          </w:r>
          <w:r>
            <w:rPr>
              <w:rFonts w:hint="eastAsia" w:ascii="仿宋" w:hAnsi="仿宋" w:eastAsia="仿宋" w:cs="仿宋"/>
              <w:bCs/>
              <w:spacing w:val="4"/>
              <w:szCs w:val="31"/>
              <w:highlight w:val="none"/>
            </w:rPr>
            <w:t>第七章、技术标准和要求</w:t>
          </w:r>
          <w:r>
            <w:rPr>
              <w:highlight w:val="none"/>
            </w:rPr>
            <w:tab/>
          </w:r>
          <w:r>
            <w:rPr>
              <w:highlight w:val="none"/>
            </w:rPr>
            <w:fldChar w:fldCharType="begin"/>
          </w:r>
          <w:r>
            <w:rPr>
              <w:highlight w:val="none"/>
            </w:rPr>
            <w:instrText xml:space="preserve"> PAGEREF _Toc22339 \h </w:instrText>
          </w:r>
          <w:r>
            <w:rPr>
              <w:highlight w:val="none"/>
            </w:rPr>
            <w:fldChar w:fldCharType="separate"/>
          </w:r>
          <w:r>
            <w:rPr>
              <w:highlight w:val="none"/>
            </w:rPr>
            <w:t>- 77 -</w:t>
          </w:r>
          <w:r>
            <w:rPr>
              <w:highlight w:val="none"/>
            </w:rPr>
            <w:fldChar w:fldCharType="end"/>
          </w:r>
          <w:r>
            <w:rPr>
              <w:rFonts w:hint="eastAsia" w:ascii="仿宋" w:hAnsi="仿宋" w:eastAsia="仿宋" w:cs="仿宋"/>
              <w:highlight w:val="none"/>
            </w:rPr>
            <w:fldChar w:fldCharType="end"/>
          </w:r>
        </w:p>
        <w:p w14:paraId="6F17B094">
          <w:pPr>
            <w:pStyle w:val="5"/>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_Toc24213 </w:instrText>
          </w:r>
          <w:r>
            <w:rPr>
              <w:rFonts w:hint="eastAsia" w:ascii="仿宋" w:hAnsi="仿宋" w:eastAsia="仿宋" w:cs="仿宋"/>
              <w:highlight w:val="none"/>
            </w:rPr>
            <w:fldChar w:fldCharType="separate"/>
          </w:r>
          <w:r>
            <w:rPr>
              <w:rFonts w:hint="eastAsia" w:ascii="仿宋" w:hAnsi="仿宋" w:eastAsia="仿宋" w:cs="仿宋"/>
              <w:bCs/>
              <w:spacing w:val="4"/>
              <w:szCs w:val="31"/>
              <w:highlight w:val="none"/>
            </w:rPr>
            <w:t>第八章、投标文件格式</w:t>
          </w:r>
          <w:r>
            <w:rPr>
              <w:highlight w:val="none"/>
            </w:rPr>
            <w:tab/>
          </w:r>
          <w:r>
            <w:rPr>
              <w:highlight w:val="none"/>
            </w:rPr>
            <w:fldChar w:fldCharType="begin"/>
          </w:r>
          <w:r>
            <w:rPr>
              <w:highlight w:val="none"/>
            </w:rPr>
            <w:instrText xml:space="preserve"> PAGEREF _Toc24213 \h </w:instrText>
          </w:r>
          <w:r>
            <w:rPr>
              <w:highlight w:val="none"/>
            </w:rPr>
            <w:fldChar w:fldCharType="separate"/>
          </w:r>
          <w:r>
            <w:rPr>
              <w:highlight w:val="none"/>
            </w:rPr>
            <w:t>- 79 -</w:t>
          </w:r>
          <w:r>
            <w:rPr>
              <w:highlight w:val="none"/>
            </w:rPr>
            <w:fldChar w:fldCharType="end"/>
          </w:r>
          <w:r>
            <w:rPr>
              <w:rFonts w:hint="eastAsia" w:ascii="仿宋" w:hAnsi="仿宋" w:eastAsia="仿宋" w:cs="仿宋"/>
              <w:highlight w:val="none"/>
            </w:rPr>
            <w:fldChar w:fldCharType="end"/>
          </w:r>
        </w:p>
        <w:p w14:paraId="0B21ECE8">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_Toc8557 </w:instrText>
          </w:r>
          <w:r>
            <w:rPr>
              <w:rFonts w:hint="eastAsia" w:ascii="仿宋" w:hAnsi="仿宋" w:eastAsia="仿宋" w:cs="仿宋"/>
              <w:highlight w:val="none"/>
            </w:rPr>
            <w:fldChar w:fldCharType="separate"/>
          </w:r>
          <w:r>
            <w:rPr>
              <w:rFonts w:hint="eastAsia" w:ascii="仿宋" w:hAnsi="仿宋" w:eastAsia="仿宋" w:cs="仿宋"/>
              <w:bCs/>
              <w:spacing w:val="5"/>
              <w:szCs w:val="30"/>
              <w:highlight w:val="none"/>
            </w:rPr>
            <w:t>一、投标函及投标函附录</w:t>
          </w:r>
          <w:r>
            <w:rPr>
              <w:highlight w:val="none"/>
            </w:rPr>
            <w:tab/>
          </w:r>
          <w:r>
            <w:rPr>
              <w:highlight w:val="none"/>
            </w:rPr>
            <w:fldChar w:fldCharType="begin"/>
          </w:r>
          <w:r>
            <w:rPr>
              <w:highlight w:val="none"/>
            </w:rPr>
            <w:instrText xml:space="preserve"> PAGEREF _Toc8557 \h </w:instrText>
          </w:r>
          <w:r>
            <w:rPr>
              <w:highlight w:val="none"/>
            </w:rPr>
            <w:fldChar w:fldCharType="separate"/>
          </w:r>
          <w:r>
            <w:rPr>
              <w:highlight w:val="none"/>
            </w:rPr>
            <w:t>- 82 -</w:t>
          </w:r>
          <w:r>
            <w:rPr>
              <w:highlight w:val="none"/>
            </w:rPr>
            <w:fldChar w:fldCharType="end"/>
          </w:r>
          <w:r>
            <w:rPr>
              <w:rFonts w:hint="eastAsia" w:ascii="仿宋" w:hAnsi="仿宋" w:eastAsia="仿宋" w:cs="仿宋"/>
              <w:highlight w:val="none"/>
            </w:rPr>
            <w:fldChar w:fldCharType="end"/>
          </w:r>
        </w:p>
        <w:p w14:paraId="0655FAFC">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_Toc2988 </w:instrText>
          </w:r>
          <w:r>
            <w:rPr>
              <w:rFonts w:hint="eastAsia" w:ascii="仿宋" w:hAnsi="仿宋" w:eastAsia="仿宋" w:cs="仿宋"/>
              <w:highlight w:val="none"/>
            </w:rPr>
            <w:fldChar w:fldCharType="separate"/>
          </w:r>
          <w:r>
            <w:rPr>
              <w:rFonts w:hint="eastAsia" w:ascii="仿宋" w:hAnsi="仿宋" w:eastAsia="仿宋" w:cs="仿宋"/>
              <w:bCs/>
              <w:spacing w:val="-5"/>
              <w:szCs w:val="28"/>
              <w:highlight w:val="none"/>
            </w:rPr>
            <w:t>（一）投标函</w:t>
          </w:r>
          <w:r>
            <w:rPr>
              <w:highlight w:val="none"/>
            </w:rPr>
            <w:tab/>
          </w:r>
          <w:r>
            <w:rPr>
              <w:highlight w:val="none"/>
            </w:rPr>
            <w:fldChar w:fldCharType="begin"/>
          </w:r>
          <w:r>
            <w:rPr>
              <w:highlight w:val="none"/>
            </w:rPr>
            <w:instrText xml:space="preserve"> PAGEREF _Toc2988 \h </w:instrText>
          </w:r>
          <w:r>
            <w:rPr>
              <w:highlight w:val="none"/>
            </w:rPr>
            <w:fldChar w:fldCharType="separate"/>
          </w:r>
          <w:r>
            <w:rPr>
              <w:highlight w:val="none"/>
            </w:rPr>
            <w:t>- 82 -</w:t>
          </w:r>
          <w:r>
            <w:rPr>
              <w:highlight w:val="none"/>
            </w:rPr>
            <w:fldChar w:fldCharType="end"/>
          </w:r>
          <w:r>
            <w:rPr>
              <w:rFonts w:hint="eastAsia" w:ascii="仿宋" w:hAnsi="仿宋" w:eastAsia="仿宋" w:cs="仿宋"/>
              <w:highlight w:val="none"/>
            </w:rPr>
            <w:fldChar w:fldCharType="end"/>
          </w:r>
        </w:p>
        <w:p w14:paraId="7052CA5A">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_Toc15624 </w:instrText>
          </w:r>
          <w:r>
            <w:rPr>
              <w:rFonts w:hint="eastAsia" w:ascii="仿宋" w:hAnsi="仿宋" w:eastAsia="仿宋" w:cs="仿宋"/>
              <w:highlight w:val="none"/>
            </w:rPr>
            <w:fldChar w:fldCharType="separate"/>
          </w:r>
          <w:r>
            <w:rPr>
              <w:rFonts w:hint="eastAsia" w:ascii="仿宋" w:hAnsi="仿宋" w:eastAsia="仿宋" w:cs="仿宋"/>
              <w:bCs/>
              <w:spacing w:val="-5"/>
              <w:szCs w:val="28"/>
              <w:highlight w:val="none"/>
            </w:rPr>
            <w:t>（二）投标函附录</w:t>
          </w:r>
          <w:r>
            <w:rPr>
              <w:highlight w:val="none"/>
            </w:rPr>
            <w:tab/>
          </w:r>
          <w:r>
            <w:rPr>
              <w:highlight w:val="none"/>
            </w:rPr>
            <w:fldChar w:fldCharType="begin"/>
          </w:r>
          <w:r>
            <w:rPr>
              <w:highlight w:val="none"/>
            </w:rPr>
            <w:instrText xml:space="preserve"> PAGEREF _Toc15624 \h </w:instrText>
          </w:r>
          <w:r>
            <w:rPr>
              <w:highlight w:val="none"/>
            </w:rPr>
            <w:fldChar w:fldCharType="separate"/>
          </w:r>
          <w:r>
            <w:rPr>
              <w:highlight w:val="none"/>
            </w:rPr>
            <w:t>- 84 -</w:t>
          </w:r>
          <w:r>
            <w:rPr>
              <w:highlight w:val="none"/>
            </w:rPr>
            <w:fldChar w:fldCharType="end"/>
          </w:r>
          <w:r>
            <w:rPr>
              <w:rFonts w:hint="eastAsia" w:ascii="仿宋" w:hAnsi="仿宋" w:eastAsia="仿宋" w:cs="仿宋"/>
              <w:highlight w:val="none"/>
            </w:rPr>
            <w:fldChar w:fldCharType="end"/>
          </w:r>
        </w:p>
        <w:p w14:paraId="5E002115">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_Toc32600 </w:instrText>
          </w:r>
          <w:r>
            <w:rPr>
              <w:rFonts w:hint="eastAsia" w:ascii="仿宋" w:hAnsi="仿宋" w:eastAsia="仿宋" w:cs="仿宋"/>
              <w:highlight w:val="none"/>
            </w:rPr>
            <w:fldChar w:fldCharType="separate"/>
          </w:r>
          <w:r>
            <w:rPr>
              <w:rFonts w:hint="eastAsia" w:ascii="仿宋" w:hAnsi="仿宋" w:eastAsia="仿宋" w:cs="仿宋"/>
              <w:bCs/>
              <w:spacing w:val="-4"/>
              <w:szCs w:val="28"/>
              <w:highlight w:val="none"/>
            </w:rPr>
            <w:t>（三）反商业贿赂承诺书</w:t>
          </w:r>
          <w:r>
            <w:rPr>
              <w:highlight w:val="none"/>
            </w:rPr>
            <w:tab/>
          </w:r>
          <w:r>
            <w:rPr>
              <w:highlight w:val="none"/>
            </w:rPr>
            <w:fldChar w:fldCharType="begin"/>
          </w:r>
          <w:r>
            <w:rPr>
              <w:highlight w:val="none"/>
            </w:rPr>
            <w:instrText xml:space="preserve"> PAGEREF _Toc32600 \h </w:instrText>
          </w:r>
          <w:r>
            <w:rPr>
              <w:highlight w:val="none"/>
            </w:rPr>
            <w:fldChar w:fldCharType="separate"/>
          </w:r>
          <w:r>
            <w:rPr>
              <w:highlight w:val="none"/>
            </w:rPr>
            <w:t>- 86 -</w:t>
          </w:r>
          <w:r>
            <w:rPr>
              <w:highlight w:val="none"/>
            </w:rPr>
            <w:fldChar w:fldCharType="end"/>
          </w:r>
          <w:r>
            <w:rPr>
              <w:rFonts w:hint="eastAsia" w:ascii="仿宋" w:hAnsi="仿宋" w:eastAsia="仿宋" w:cs="仿宋"/>
              <w:highlight w:val="none"/>
            </w:rPr>
            <w:fldChar w:fldCharType="end"/>
          </w:r>
        </w:p>
        <w:p w14:paraId="33820DF8">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_Toc305 </w:instrText>
          </w:r>
          <w:r>
            <w:rPr>
              <w:rFonts w:hint="eastAsia" w:ascii="仿宋" w:hAnsi="仿宋" w:eastAsia="仿宋" w:cs="仿宋"/>
              <w:highlight w:val="none"/>
            </w:rPr>
            <w:fldChar w:fldCharType="separate"/>
          </w:r>
          <w:r>
            <w:rPr>
              <w:rFonts w:hint="eastAsia" w:ascii="仿宋" w:hAnsi="仿宋" w:eastAsia="仿宋" w:cs="仿宋"/>
              <w:bCs/>
              <w:spacing w:val="-3"/>
              <w:szCs w:val="28"/>
              <w:highlight w:val="none"/>
            </w:rPr>
            <w:t>（四）拟派项目经理及技术负责人承诺函</w:t>
          </w:r>
          <w:r>
            <w:rPr>
              <w:highlight w:val="none"/>
            </w:rPr>
            <w:tab/>
          </w:r>
          <w:r>
            <w:rPr>
              <w:highlight w:val="none"/>
            </w:rPr>
            <w:fldChar w:fldCharType="begin"/>
          </w:r>
          <w:r>
            <w:rPr>
              <w:highlight w:val="none"/>
            </w:rPr>
            <w:instrText xml:space="preserve"> PAGEREF _Toc305 \h </w:instrText>
          </w:r>
          <w:r>
            <w:rPr>
              <w:highlight w:val="none"/>
            </w:rPr>
            <w:fldChar w:fldCharType="separate"/>
          </w:r>
          <w:r>
            <w:rPr>
              <w:highlight w:val="none"/>
            </w:rPr>
            <w:t>- 87 -</w:t>
          </w:r>
          <w:r>
            <w:rPr>
              <w:highlight w:val="none"/>
            </w:rPr>
            <w:fldChar w:fldCharType="end"/>
          </w:r>
          <w:r>
            <w:rPr>
              <w:rFonts w:hint="eastAsia" w:ascii="仿宋" w:hAnsi="仿宋" w:eastAsia="仿宋" w:cs="仿宋"/>
              <w:highlight w:val="none"/>
            </w:rPr>
            <w:fldChar w:fldCharType="end"/>
          </w:r>
        </w:p>
        <w:p w14:paraId="37B8CE5A">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_Toc32122 </w:instrText>
          </w:r>
          <w:r>
            <w:rPr>
              <w:rFonts w:hint="eastAsia" w:ascii="仿宋" w:hAnsi="仿宋" w:eastAsia="仿宋" w:cs="仿宋"/>
              <w:highlight w:val="none"/>
            </w:rPr>
            <w:fldChar w:fldCharType="separate"/>
          </w:r>
          <w:r>
            <w:rPr>
              <w:rFonts w:hint="eastAsia" w:ascii="仿宋" w:hAnsi="仿宋" w:eastAsia="仿宋" w:cs="仿宋"/>
              <w:bCs/>
              <w:spacing w:val="5"/>
              <w:szCs w:val="30"/>
              <w:highlight w:val="none"/>
            </w:rPr>
            <w:t>二、法定代表人身份证明</w:t>
          </w:r>
          <w:r>
            <w:rPr>
              <w:highlight w:val="none"/>
            </w:rPr>
            <w:tab/>
          </w:r>
          <w:r>
            <w:rPr>
              <w:highlight w:val="none"/>
            </w:rPr>
            <w:fldChar w:fldCharType="begin"/>
          </w:r>
          <w:r>
            <w:rPr>
              <w:highlight w:val="none"/>
            </w:rPr>
            <w:instrText xml:space="preserve"> PAGEREF _Toc32122 \h </w:instrText>
          </w:r>
          <w:r>
            <w:rPr>
              <w:highlight w:val="none"/>
            </w:rPr>
            <w:fldChar w:fldCharType="separate"/>
          </w:r>
          <w:r>
            <w:rPr>
              <w:highlight w:val="none"/>
            </w:rPr>
            <w:t>- 88 -</w:t>
          </w:r>
          <w:r>
            <w:rPr>
              <w:highlight w:val="none"/>
            </w:rPr>
            <w:fldChar w:fldCharType="end"/>
          </w:r>
          <w:r>
            <w:rPr>
              <w:rFonts w:hint="eastAsia" w:ascii="仿宋" w:hAnsi="仿宋" w:eastAsia="仿宋" w:cs="仿宋"/>
              <w:highlight w:val="none"/>
            </w:rPr>
            <w:fldChar w:fldCharType="end"/>
          </w:r>
        </w:p>
        <w:p w14:paraId="0B6D2D14">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_Toc11921 </w:instrText>
          </w:r>
          <w:r>
            <w:rPr>
              <w:rFonts w:hint="eastAsia" w:ascii="仿宋" w:hAnsi="仿宋" w:eastAsia="仿宋" w:cs="仿宋"/>
              <w:highlight w:val="none"/>
            </w:rPr>
            <w:fldChar w:fldCharType="separate"/>
          </w:r>
          <w:r>
            <w:rPr>
              <w:rFonts w:hint="eastAsia" w:ascii="仿宋" w:hAnsi="仿宋" w:eastAsia="仿宋" w:cs="仿宋"/>
              <w:bCs/>
              <w:spacing w:val="3"/>
              <w:szCs w:val="30"/>
              <w:highlight w:val="none"/>
            </w:rPr>
            <w:t>三、授权委托书</w:t>
          </w:r>
          <w:r>
            <w:rPr>
              <w:highlight w:val="none"/>
            </w:rPr>
            <w:tab/>
          </w:r>
          <w:r>
            <w:rPr>
              <w:highlight w:val="none"/>
            </w:rPr>
            <w:fldChar w:fldCharType="begin"/>
          </w:r>
          <w:r>
            <w:rPr>
              <w:highlight w:val="none"/>
            </w:rPr>
            <w:instrText xml:space="preserve"> PAGEREF _Toc11921 \h </w:instrText>
          </w:r>
          <w:r>
            <w:rPr>
              <w:highlight w:val="none"/>
            </w:rPr>
            <w:fldChar w:fldCharType="separate"/>
          </w:r>
          <w:r>
            <w:rPr>
              <w:highlight w:val="none"/>
            </w:rPr>
            <w:t>- 89 -</w:t>
          </w:r>
          <w:r>
            <w:rPr>
              <w:highlight w:val="none"/>
            </w:rPr>
            <w:fldChar w:fldCharType="end"/>
          </w:r>
          <w:r>
            <w:rPr>
              <w:rFonts w:hint="eastAsia" w:ascii="仿宋" w:hAnsi="仿宋" w:eastAsia="仿宋" w:cs="仿宋"/>
              <w:highlight w:val="none"/>
            </w:rPr>
            <w:fldChar w:fldCharType="end"/>
          </w:r>
        </w:p>
        <w:p w14:paraId="7A71FBE7">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_Toc26402 </w:instrText>
          </w:r>
          <w:r>
            <w:rPr>
              <w:rFonts w:hint="eastAsia" w:ascii="仿宋" w:hAnsi="仿宋" w:eastAsia="仿宋" w:cs="仿宋"/>
              <w:highlight w:val="none"/>
            </w:rPr>
            <w:fldChar w:fldCharType="separate"/>
          </w:r>
          <w:r>
            <w:rPr>
              <w:rFonts w:hint="eastAsia" w:ascii="仿宋" w:hAnsi="仿宋" w:eastAsia="仿宋" w:cs="仿宋"/>
              <w:bCs/>
              <w:spacing w:val="3"/>
              <w:szCs w:val="30"/>
              <w:highlight w:val="none"/>
            </w:rPr>
            <w:t>四、投标保证金企业信用承诺函</w:t>
          </w:r>
          <w:r>
            <w:rPr>
              <w:highlight w:val="none"/>
            </w:rPr>
            <w:tab/>
          </w:r>
          <w:r>
            <w:rPr>
              <w:highlight w:val="none"/>
            </w:rPr>
            <w:fldChar w:fldCharType="begin"/>
          </w:r>
          <w:r>
            <w:rPr>
              <w:highlight w:val="none"/>
            </w:rPr>
            <w:instrText xml:space="preserve"> PAGEREF _Toc26402 \h </w:instrText>
          </w:r>
          <w:r>
            <w:rPr>
              <w:highlight w:val="none"/>
            </w:rPr>
            <w:fldChar w:fldCharType="separate"/>
          </w:r>
          <w:r>
            <w:rPr>
              <w:highlight w:val="none"/>
            </w:rPr>
            <w:t>- 90 -</w:t>
          </w:r>
          <w:r>
            <w:rPr>
              <w:highlight w:val="none"/>
            </w:rPr>
            <w:fldChar w:fldCharType="end"/>
          </w:r>
          <w:r>
            <w:rPr>
              <w:rFonts w:hint="eastAsia" w:ascii="仿宋" w:hAnsi="仿宋" w:eastAsia="仿宋" w:cs="仿宋"/>
              <w:highlight w:val="none"/>
            </w:rPr>
            <w:fldChar w:fldCharType="end"/>
          </w:r>
        </w:p>
        <w:p w14:paraId="29585CDA">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_Toc24800 </w:instrText>
          </w:r>
          <w:r>
            <w:rPr>
              <w:rFonts w:hint="eastAsia" w:ascii="仿宋" w:hAnsi="仿宋" w:eastAsia="仿宋" w:cs="仿宋"/>
              <w:highlight w:val="none"/>
            </w:rPr>
            <w:fldChar w:fldCharType="separate"/>
          </w:r>
          <w:r>
            <w:rPr>
              <w:rFonts w:hint="eastAsia" w:ascii="仿宋" w:hAnsi="仿宋" w:eastAsia="仿宋" w:cs="仿宋"/>
              <w:bCs/>
              <w:spacing w:val="-1"/>
              <w:szCs w:val="30"/>
              <w:highlight w:val="none"/>
            </w:rPr>
            <w:t>五、</w:t>
          </w:r>
          <w:r>
            <w:rPr>
              <w:rFonts w:hint="eastAsia" w:ascii="仿宋" w:hAnsi="仿宋" w:eastAsia="仿宋" w:cs="仿宋"/>
              <w:spacing w:val="-78"/>
              <w:szCs w:val="30"/>
              <w:highlight w:val="none"/>
            </w:rPr>
            <w:t xml:space="preserve"> </w:t>
          </w:r>
          <w:r>
            <w:rPr>
              <w:rFonts w:hint="eastAsia" w:ascii="仿宋" w:hAnsi="仿宋" w:eastAsia="仿宋" w:cs="仿宋"/>
              <w:bCs/>
              <w:spacing w:val="-1"/>
              <w:szCs w:val="30"/>
              <w:highlight w:val="none"/>
            </w:rPr>
            <w:t>已标价的工程量清单</w:t>
          </w:r>
          <w:r>
            <w:rPr>
              <w:highlight w:val="none"/>
            </w:rPr>
            <w:tab/>
          </w:r>
          <w:r>
            <w:rPr>
              <w:highlight w:val="none"/>
            </w:rPr>
            <w:fldChar w:fldCharType="begin"/>
          </w:r>
          <w:r>
            <w:rPr>
              <w:highlight w:val="none"/>
            </w:rPr>
            <w:instrText xml:space="preserve"> PAGEREF _Toc24800 \h </w:instrText>
          </w:r>
          <w:r>
            <w:rPr>
              <w:highlight w:val="none"/>
            </w:rPr>
            <w:fldChar w:fldCharType="separate"/>
          </w:r>
          <w:r>
            <w:rPr>
              <w:highlight w:val="none"/>
            </w:rPr>
            <w:t>- 92 -</w:t>
          </w:r>
          <w:r>
            <w:rPr>
              <w:highlight w:val="none"/>
            </w:rPr>
            <w:fldChar w:fldCharType="end"/>
          </w:r>
          <w:r>
            <w:rPr>
              <w:rFonts w:hint="eastAsia" w:ascii="仿宋" w:hAnsi="仿宋" w:eastAsia="仿宋" w:cs="仿宋"/>
              <w:highlight w:val="none"/>
            </w:rPr>
            <w:fldChar w:fldCharType="end"/>
          </w:r>
        </w:p>
        <w:p w14:paraId="518161B8">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_Toc13444 </w:instrText>
          </w:r>
          <w:r>
            <w:rPr>
              <w:rFonts w:hint="eastAsia" w:ascii="仿宋" w:hAnsi="仿宋" w:eastAsia="仿宋" w:cs="仿宋"/>
              <w:highlight w:val="none"/>
            </w:rPr>
            <w:fldChar w:fldCharType="separate"/>
          </w:r>
          <w:r>
            <w:rPr>
              <w:rFonts w:hint="eastAsia" w:ascii="仿宋" w:hAnsi="仿宋" w:eastAsia="仿宋" w:cs="仿宋"/>
              <w:bCs/>
              <w:spacing w:val="5"/>
              <w:szCs w:val="30"/>
              <w:highlight w:val="none"/>
            </w:rPr>
            <w:t>六、施工组织设计</w:t>
          </w:r>
          <w:r>
            <w:rPr>
              <w:highlight w:val="none"/>
            </w:rPr>
            <w:tab/>
          </w:r>
          <w:r>
            <w:rPr>
              <w:highlight w:val="none"/>
            </w:rPr>
            <w:fldChar w:fldCharType="begin"/>
          </w:r>
          <w:r>
            <w:rPr>
              <w:highlight w:val="none"/>
            </w:rPr>
            <w:instrText xml:space="preserve"> PAGEREF _Toc13444 \h </w:instrText>
          </w:r>
          <w:r>
            <w:rPr>
              <w:highlight w:val="none"/>
            </w:rPr>
            <w:fldChar w:fldCharType="separate"/>
          </w:r>
          <w:r>
            <w:rPr>
              <w:highlight w:val="none"/>
            </w:rPr>
            <w:t>- 93 -</w:t>
          </w:r>
          <w:r>
            <w:rPr>
              <w:highlight w:val="none"/>
            </w:rPr>
            <w:fldChar w:fldCharType="end"/>
          </w:r>
          <w:r>
            <w:rPr>
              <w:rFonts w:hint="eastAsia" w:ascii="仿宋" w:hAnsi="仿宋" w:eastAsia="仿宋" w:cs="仿宋"/>
              <w:highlight w:val="none"/>
            </w:rPr>
            <w:fldChar w:fldCharType="end"/>
          </w:r>
        </w:p>
        <w:p w14:paraId="346E6585">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_Toc13680 </w:instrText>
          </w:r>
          <w:r>
            <w:rPr>
              <w:rFonts w:hint="eastAsia" w:ascii="仿宋" w:hAnsi="仿宋" w:eastAsia="仿宋" w:cs="仿宋"/>
              <w:highlight w:val="none"/>
            </w:rPr>
            <w:fldChar w:fldCharType="separate"/>
          </w:r>
          <w:r>
            <w:rPr>
              <w:rFonts w:hint="eastAsia" w:ascii="仿宋" w:hAnsi="仿宋" w:eastAsia="仿宋" w:cs="仿宋"/>
              <w:bCs/>
              <w:spacing w:val="4"/>
              <w:szCs w:val="30"/>
              <w:highlight w:val="none"/>
            </w:rPr>
            <w:t>七、项目管理机构</w:t>
          </w:r>
          <w:r>
            <w:rPr>
              <w:highlight w:val="none"/>
            </w:rPr>
            <w:tab/>
          </w:r>
          <w:r>
            <w:rPr>
              <w:highlight w:val="none"/>
            </w:rPr>
            <w:fldChar w:fldCharType="begin"/>
          </w:r>
          <w:r>
            <w:rPr>
              <w:highlight w:val="none"/>
            </w:rPr>
            <w:instrText xml:space="preserve"> PAGEREF _Toc13680 \h </w:instrText>
          </w:r>
          <w:r>
            <w:rPr>
              <w:highlight w:val="none"/>
            </w:rPr>
            <w:fldChar w:fldCharType="separate"/>
          </w:r>
          <w:r>
            <w:rPr>
              <w:highlight w:val="none"/>
            </w:rPr>
            <w:t>- 95 -</w:t>
          </w:r>
          <w:r>
            <w:rPr>
              <w:highlight w:val="none"/>
            </w:rPr>
            <w:fldChar w:fldCharType="end"/>
          </w:r>
          <w:r>
            <w:rPr>
              <w:rFonts w:hint="eastAsia" w:ascii="仿宋" w:hAnsi="仿宋" w:eastAsia="仿宋" w:cs="仿宋"/>
              <w:highlight w:val="none"/>
            </w:rPr>
            <w:fldChar w:fldCharType="end"/>
          </w:r>
        </w:p>
        <w:p w14:paraId="0E5F7537">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_Toc17360 </w:instrText>
          </w:r>
          <w:r>
            <w:rPr>
              <w:rFonts w:hint="eastAsia" w:ascii="仿宋" w:hAnsi="仿宋" w:eastAsia="仿宋" w:cs="仿宋"/>
              <w:highlight w:val="none"/>
            </w:rPr>
            <w:fldChar w:fldCharType="separate"/>
          </w:r>
          <w:r>
            <w:rPr>
              <w:rFonts w:hint="eastAsia" w:ascii="仿宋" w:hAnsi="仿宋" w:eastAsia="仿宋" w:cs="仿宋"/>
              <w:bCs/>
              <w:spacing w:val="5"/>
              <w:szCs w:val="30"/>
              <w:highlight w:val="none"/>
            </w:rPr>
            <w:t>八、资格审查资料</w:t>
          </w:r>
          <w:r>
            <w:rPr>
              <w:highlight w:val="none"/>
            </w:rPr>
            <w:tab/>
          </w:r>
          <w:r>
            <w:rPr>
              <w:highlight w:val="none"/>
            </w:rPr>
            <w:fldChar w:fldCharType="begin"/>
          </w:r>
          <w:r>
            <w:rPr>
              <w:highlight w:val="none"/>
            </w:rPr>
            <w:instrText xml:space="preserve"> PAGEREF _Toc17360 \h </w:instrText>
          </w:r>
          <w:r>
            <w:rPr>
              <w:highlight w:val="none"/>
            </w:rPr>
            <w:fldChar w:fldCharType="separate"/>
          </w:r>
          <w:r>
            <w:rPr>
              <w:highlight w:val="none"/>
            </w:rPr>
            <w:t>- 99 -</w:t>
          </w:r>
          <w:r>
            <w:rPr>
              <w:highlight w:val="none"/>
            </w:rPr>
            <w:fldChar w:fldCharType="end"/>
          </w:r>
          <w:r>
            <w:rPr>
              <w:rFonts w:hint="eastAsia" w:ascii="仿宋" w:hAnsi="仿宋" w:eastAsia="仿宋" w:cs="仿宋"/>
              <w:highlight w:val="none"/>
            </w:rPr>
            <w:fldChar w:fldCharType="end"/>
          </w:r>
        </w:p>
        <w:p w14:paraId="77FFB33D">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_Toc5942 </w:instrText>
          </w:r>
          <w:r>
            <w:rPr>
              <w:rFonts w:hint="eastAsia" w:ascii="仿宋" w:hAnsi="仿宋" w:eastAsia="仿宋" w:cs="仿宋"/>
              <w:highlight w:val="none"/>
            </w:rPr>
            <w:fldChar w:fldCharType="separate"/>
          </w:r>
          <w:r>
            <w:rPr>
              <w:rFonts w:hint="eastAsia" w:ascii="仿宋" w:hAnsi="仿宋" w:eastAsia="仿宋" w:cs="仿宋"/>
              <w:bCs/>
              <w:spacing w:val="-4"/>
              <w:szCs w:val="24"/>
              <w:highlight w:val="none"/>
            </w:rPr>
            <w:t>（一）投标人基本情况表</w:t>
          </w:r>
          <w:r>
            <w:rPr>
              <w:highlight w:val="none"/>
            </w:rPr>
            <w:tab/>
          </w:r>
          <w:r>
            <w:rPr>
              <w:highlight w:val="none"/>
            </w:rPr>
            <w:fldChar w:fldCharType="begin"/>
          </w:r>
          <w:r>
            <w:rPr>
              <w:highlight w:val="none"/>
            </w:rPr>
            <w:instrText xml:space="preserve"> PAGEREF _Toc5942 \h </w:instrText>
          </w:r>
          <w:r>
            <w:rPr>
              <w:highlight w:val="none"/>
            </w:rPr>
            <w:fldChar w:fldCharType="separate"/>
          </w:r>
          <w:r>
            <w:rPr>
              <w:highlight w:val="none"/>
            </w:rPr>
            <w:t>- 99 -</w:t>
          </w:r>
          <w:r>
            <w:rPr>
              <w:highlight w:val="none"/>
            </w:rPr>
            <w:fldChar w:fldCharType="end"/>
          </w:r>
          <w:r>
            <w:rPr>
              <w:rFonts w:hint="eastAsia" w:ascii="仿宋" w:hAnsi="仿宋" w:eastAsia="仿宋" w:cs="仿宋"/>
              <w:highlight w:val="none"/>
            </w:rPr>
            <w:fldChar w:fldCharType="end"/>
          </w:r>
        </w:p>
        <w:p w14:paraId="031EB0FF">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_Toc19364 </w:instrText>
          </w:r>
          <w:r>
            <w:rPr>
              <w:rFonts w:hint="eastAsia" w:ascii="仿宋" w:hAnsi="仿宋" w:eastAsia="仿宋" w:cs="仿宋"/>
              <w:highlight w:val="none"/>
            </w:rPr>
            <w:fldChar w:fldCharType="separate"/>
          </w:r>
          <w:r>
            <w:rPr>
              <w:rFonts w:hint="eastAsia" w:ascii="仿宋" w:hAnsi="仿宋" w:eastAsia="仿宋" w:cs="仿宋"/>
              <w:bCs/>
              <w:spacing w:val="-4"/>
              <w:szCs w:val="24"/>
              <w:highlight w:val="none"/>
            </w:rPr>
            <w:t>（二）近年完成的类似项目情况表</w:t>
          </w:r>
          <w:r>
            <w:rPr>
              <w:highlight w:val="none"/>
            </w:rPr>
            <w:tab/>
          </w:r>
          <w:r>
            <w:rPr>
              <w:highlight w:val="none"/>
            </w:rPr>
            <w:fldChar w:fldCharType="begin"/>
          </w:r>
          <w:r>
            <w:rPr>
              <w:highlight w:val="none"/>
            </w:rPr>
            <w:instrText xml:space="preserve"> PAGEREF _Toc19364 \h </w:instrText>
          </w:r>
          <w:r>
            <w:rPr>
              <w:highlight w:val="none"/>
            </w:rPr>
            <w:fldChar w:fldCharType="separate"/>
          </w:r>
          <w:r>
            <w:rPr>
              <w:highlight w:val="none"/>
            </w:rPr>
            <w:t>- 100 -</w:t>
          </w:r>
          <w:r>
            <w:rPr>
              <w:highlight w:val="none"/>
            </w:rPr>
            <w:fldChar w:fldCharType="end"/>
          </w:r>
          <w:r>
            <w:rPr>
              <w:rFonts w:hint="eastAsia" w:ascii="仿宋" w:hAnsi="仿宋" w:eastAsia="仿宋" w:cs="仿宋"/>
              <w:highlight w:val="none"/>
            </w:rPr>
            <w:fldChar w:fldCharType="end"/>
          </w:r>
        </w:p>
        <w:p w14:paraId="4FF2F2C8">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_Toc25574 </w:instrText>
          </w:r>
          <w:r>
            <w:rPr>
              <w:rFonts w:hint="eastAsia" w:ascii="仿宋" w:hAnsi="仿宋" w:eastAsia="仿宋" w:cs="仿宋"/>
              <w:highlight w:val="none"/>
            </w:rPr>
            <w:fldChar w:fldCharType="separate"/>
          </w:r>
          <w:r>
            <w:rPr>
              <w:rFonts w:hint="eastAsia" w:ascii="仿宋" w:hAnsi="仿宋" w:eastAsia="仿宋" w:cs="仿宋"/>
              <w:bCs/>
              <w:spacing w:val="-5"/>
              <w:szCs w:val="24"/>
              <w:highlight w:val="none"/>
            </w:rPr>
            <w:t>（三）信用承诺函</w:t>
          </w:r>
          <w:r>
            <w:rPr>
              <w:highlight w:val="none"/>
            </w:rPr>
            <w:tab/>
          </w:r>
          <w:r>
            <w:rPr>
              <w:highlight w:val="none"/>
            </w:rPr>
            <w:fldChar w:fldCharType="begin"/>
          </w:r>
          <w:r>
            <w:rPr>
              <w:highlight w:val="none"/>
            </w:rPr>
            <w:instrText xml:space="preserve"> PAGEREF _Toc25574 \h </w:instrText>
          </w:r>
          <w:r>
            <w:rPr>
              <w:highlight w:val="none"/>
            </w:rPr>
            <w:fldChar w:fldCharType="separate"/>
          </w:r>
          <w:r>
            <w:rPr>
              <w:highlight w:val="none"/>
            </w:rPr>
            <w:t>- 101 -</w:t>
          </w:r>
          <w:r>
            <w:rPr>
              <w:highlight w:val="none"/>
            </w:rPr>
            <w:fldChar w:fldCharType="end"/>
          </w:r>
          <w:r>
            <w:rPr>
              <w:rFonts w:hint="eastAsia" w:ascii="仿宋" w:hAnsi="仿宋" w:eastAsia="仿宋" w:cs="仿宋"/>
              <w:highlight w:val="none"/>
            </w:rPr>
            <w:fldChar w:fldCharType="end"/>
          </w:r>
        </w:p>
        <w:p w14:paraId="73406B3F">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_Toc30254 </w:instrText>
          </w:r>
          <w:r>
            <w:rPr>
              <w:rFonts w:hint="eastAsia" w:ascii="仿宋" w:hAnsi="仿宋" w:eastAsia="仿宋" w:cs="仿宋"/>
              <w:highlight w:val="none"/>
            </w:rPr>
            <w:fldChar w:fldCharType="separate"/>
          </w:r>
          <w:r>
            <w:rPr>
              <w:rFonts w:hint="eastAsia" w:ascii="仿宋" w:hAnsi="仿宋" w:eastAsia="仿宋" w:cs="仿宋"/>
              <w:bCs/>
              <w:spacing w:val="-4"/>
              <w:szCs w:val="24"/>
              <w:highlight w:val="none"/>
            </w:rPr>
            <w:t>（四）其他资格审查资料</w:t>
          </w:r>
          <w:r>
            <w:rPr>
              <w:highlight w:val="none"/>
            </w:rPr>
            <w:tab/>
          </w:r>
          <w:r>
            <w:rPr>
              <w:highlight w:val="none"/>
            </w:rPr>
            <w:fldChar w:fldCharType="begin"/>
          </w:r>
          <w:r>
            <w:rPr>
              <w:highlight w:val="none"/>
            </w:rPr>
            <w:instrText xml:space="preserve"> PAGEREF _Toc30254 \h </w:instrText>
          </w:r>
          <w:r>
            <w:rPr>
              <w:highlight w:val="none"/>
            </w:rPr>
            <w:fldChar w:fldCharType="separate"/>
          </w:r>
          <w:r>
            <w:rPr>
              <w:highlight w:val="none"/>
            </w:rPr>
            <w:t>- 102 -</w:t>
          </w:r>
          <w:r>
            <w:rPr>
              <w:highlight w:val="none"/>
            </w:rPr>
            <w:fldChar w:fldCharType="end"/>
          </w:r>
          <w:r>
            <w:rPr>
              <w:rFonts w:hint="eastAsia" w:ascii="仿宋" w:hAnsi="仿宋" w:eastAsia="仿宋" w:cs="仿宋"/>
              <w:highlight w:val="none"/>
            </w:rPr>
            <w:fldChar w:fldCharType="end"/>
          </w:r>
        </w:p>
        <w:p w14:paraId="0D80FA4C">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_Toc31514 </w:instrText>
          </w:r>
          <w:r>
            <w:rPr>
              <w:rFonts w:hint="eastAsia" w:ascii="仿宋" w:hAnsi="仿宋" w:eastAsia="仿宋" w:cs="仿宋"/>
              <w:highlight w:val="none"/>
            </w:rPr>
            <w:fldChar w:fldCharType="separate"/>
          </w:r>
          <w:r>
            <w:rPr>
              <w:rFonts w:hint="eastAsia" w:ascii="仿宋" w:hAnsi="仿宋" w:eastAsia="仿宋" w:cs="仿宋"/>
              <w:bCs/>
              <w:spacing w:val="1"/>
              <w:szCs w:val="30"/>
              <w:highlight w:val="none"/>
            </w:rPr>
            <w:t>九、声明函</w:t>
          </w:r>
          <w:r>
            <w:rPr>
              <w:highlight w:val="none"/>
            </w:rPr>
            <w:tab/>
          </w:r>
          <w:r>
            <w:rPr>
              <w:highlight w:val="none"/>
            </w:rPr>
            <w:fldChar w:fldCharType="begin"/>
          </w:r>
          <w:r>
            <w:rPr>
              <w:highlight w:val="none"/>
            </w:rPr>
            <w:instrText xml:space="preserve"> PAGEREF _Toc31514 \h </w:instrText>
          </w:r>
          <w:r>
            <w:rPr>
              <w:highlight w:val="none"/>
            </w:rPr>
            <w:fldChar w:fldCharType="separate"/>
          </w:r>
          <w:r>
            <w:rPr>
              <w:highlight w:val="none"/>
            </w:rPr>
            <w:t>- 103 -</w:t>
          </w:r>
          <w:r>
            <w:rPr>
              <w:highlight w:val="none"/>
            </w:rPr>
            <w:fldChar w:fldCharType="end"/>
          </w:r>
          <w:r>
            <w:rPr>
              <w:rFonts w:hint="eastAsia" w:ascii="仿宋" w:hAnsi="仿宋" w:eastAsia="仿宋" w:cs="仿宋"/>
              <w:highlight w:val="none"/>
            </w:rPr>
            <w:fldChar w:fldCharType="end"/>
          </w:r>
        </w:p>
        <w:p w14:paraId="0EA56253">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_Toc4665 </w:instrText>
          </w:r>
          <w:r>
            <w:rPr>
              <w:rFonts w:hint="eastAsia" w:ascii="仿宋" w:hAnsi="仿宋" w:eastAsia="仿宋" w:cs="仿宋"/>
              <w:highlight w:val="none"/>
            </w:rPr>
            <w:fldChar w:fldCharType="separate"/>
          </w:r>
          <w:r>
            <w:rPr>
              <w:rFonts w:hint="eastAsia" w:ascii="仿宋" w:hAnsi="仿宋" w:eastAsia="仿宋" w:cs="仿宋"/>
              <w:bCs/>
              <w:spacing w:val="-7"/>
              <w:szCs w:val="24"/>
              <w:highlight w:val="none"/>
            </w:rPr>
            <w:t>（一）</w:t>
          </w:r>
          <w:r>
            <w:rPr>
              <w:rFonts w:hint="eastAsia" w:ascii="仿宋" w:hAnsi="仿宋" w:eastAsia="仿宋" w:cs="仿宋"/>
              <w:spacing w:val="-68"/>
              <w:szCs w:val="24"/>
              <w:highlight w:val="none"/>
            </w:rPr>
            <w:t xml:space="preserve"> </w:t>
          </w:r>
          <w:r>
            <w:rPr>
              <w:rFonts w:hint="eastAsia" w:ascii="仿宋" w:hAnsi="仿宋" w:eastAsia="仿宋" w:cs="仿宋"/>
              <w:bCs/>
              <w:spacing w:val="-7"/>
              <w:szCs w:val="24"/>
              <w:highlight w:val="none"/>
            </w:rPr>
            <w:t>中小企业声明函（工程）</w:t>
          </w:r>
          <w:r>
            <w:rPr>
              <w:highlight w:val="none"/>
            </w:rPr>
            <w:tab/>
          </w:r>
          <w:r>
            <w:rPr>
              <w:highlight w:val="none"/>
            </w:rPr>
            <w:fldChar w:fldCharType="begin"/>
          </w:r>
          <w:r>
            <w:rPr>
              <w:highlight w:val="none"/>
            </w:rPr>
            <w:instrText xml:space="preserve"> PAGEREF _Toc4665 \h </w:instrText>
          </w:r>
          <w:r>
            <w:rPr>
              <w:highlight w:val="none"/>
            </w:rPr>
            <w:fldChar w:fldCharType="separate"/>
          </w:r>
          <w:r>
            <w:rPr>
              <w:highlight w:val="none"/>
            </w:rPr>
            <w:t>- 104 -</w:t>
          </w:r>
          <w:r>
            <w:rPr>
              <w:highlight w:val="none"/>
            </w:rPr>
            <w:fldChar w:fldCharType="end"/>
          </w:r>
          <w:r>
            <w:rPr>
              <w:rFonts w:hint="eastAsia" w:ascii="仿宋" w:hAnsi="仿宋" w:eastAsia="仿宋" w:cs="仿宋"/>
              <w:highlight w:val="none"/>
            </w:rPr>
            <w:fldChar w:fldCharType="end"/>
          </w:r>
        </w:p>
        <w:p w14:paraId="240D7C22">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_Toc4006 </w:instrText>
          </w:r>
          <w:r>
            <w:rPr>
              <w:rFonts w:hint="eastAsia" w:ascii="仿宋" w:hAnsi="仿宋" w:eastAsia="仿宋" w:cs="仿宋"/>
              <w:highlight w:val="none"/>
            </w:rPr>
            <w:fldChar w:fldCharType="separate"/>
          </w:r>
          <w:r>
            <w:rPr>
              <w:rFonts w:hint="eastAsia" w:ascii="仿宋" w:hAnsi="仿宋" w:eastAsia="仿宋" w:cs="仿宋"/>
              <w:bCs/>
              <w:spacing w:val="-3"/>
              <w:szCs w:val="24"/>
              <w:highlight w:val="none"/>
            </w:rPr>
            <w:t>（二）</w:t>
          </w:r>
          <w:r>
            <w:rPr>
              <w:rFonts w:hint="eastAsia" w:ascii="仿宋" w:hAnsi="仿宋" w:eastAsia="仿宋" w:cs="仿宋"/>
              <w:spacing w:val="-3"/>
              <w:szCs w:val="24"/>
              <w:highlight w:val="none"/>
            </w:rPr>
            <w:t xml:space="preserve"> </w:t>
          </w:r>
          <w:r>
            <w:rPr>
              <w:rFonts w:hint="eastAsia" w:ascii="仿宋" w:hAnsi="仿宋" w:eastAsia="仿宋" w:cs="仿宋"/>
              <w:bCs/>
              <w:spacing w:val="-3"/>
              <w:szCs w:val="24"/>
              <w:highlight w:val="none"/>
            </w:rPr>
            <w:t>残疾人福利性单位声明函</w:t>
          </w:r>
          <w:r>
            <w:rPr>
              <w:highlight w:val="none"/>
            </w:rPr>
            <w:tab/>
          </w:r>
          <w:r>
            <w:rPr>
              <w:highlight w:val="none"/>
            </w:rPr>
            <w:fldChar w:fldCharType="begin"/>
          </w:r>
          <w:r>
            <w:rPr>
              <w:highlight w:val="none"/>
            </w:rPr>
            <w:instrText xml:space="preserve"> PAGEREF _Toc4006 \h </w:instrText>
          </w:r>
          <w:r>
            <w:rPr>
              <w:highlight w:val="none"/>
            </w:rPr>
            <w:fldChar w:fldCharType="separate"/>
          </w:r>
          <w:r>
            <w:rPr>
              <w:highlight w:val="none"/>
            </w:rPr>
            <w:t>- 105 -</w:t>
          </w:r>
          <w:r>
            <w:rPr>
              <w:highlight w:val="none"/>
            </w:rPr>
            <w:fldChar w:fldCharType="end"/>
          </w:r>
          <w:r>
            <w:rPr>
              <w:rFonts w:hint="eastAsia" w:ascii="仿宋" w:hAnsi="仿宋" w:eastAsia="仿宋" w:cs="仿宋"/>
              <w:highlight w:val="none"/>
            </w:rPr>
            <w:fldChar w:fldCharType="end"/>
          </w:r>
        </w:p>
        <w:p w14:paraId="67417B7B">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_Toc29106 </w:instrText>
          </w:r>
          <w:r>
            <w:rPr>
              <w:rFonts w:hint="eastAsia" w:ascii="仿宋" w:hAnsi="仿宋" w:eastAsia="仿宋" w:cs="仿宋"/>
              <w:highlight w:val="none"/>
            </w:rPr>
            <w:fldChar w:fldCharType="separate"/>
          </w:r>
          <w:r>
            <w:rPr>
              <w:rFonts w:hint="eastAsia" w:ascii="仿宋" w:hAnsi="仿宋" w:eastAsia="仿宋" w:cs="仿宋"/>
              <w:bCs/>
              <w:spacing w:val="-4"/>
              <w:szCs w:val="24"/>
              <w:highlight w:val="none"/>
            </w:rPr>
            <w:t>（三）监狱企业证明文件</w:t>
          </w:r>
          <w:r>
            <w:rPr>
              <w:highlight w:val="none"/>
            </w:rPr>
            <w:tab/>
          </w:r>
          <w:r>
            <w:rPr>
              <w:highlight w:val="none"/>
            </w:rPr>
            <w:fldChar w:fldCharType="begin"/>
          </w:r>
          <w:r>
            <w:rPr>
              <w:highlight w:val="none"/>
            </w:rPr>
            <w:instrText xml:space="preserve"> PAGEREF _Toc29106 \h </w:instrText>
          </w:r>
          <w:r>
            <w:rPr>
              <w:highlight w:val="none"/>
            </w:rPr>
            <w:fldChar w:fldCharType="separate"/>
          </w:r>
          <w:r>
            <w:rPr>
              <w:highlight w:val="none"/>
            </w:rPr>
            <w:t>- 106 -</w:t>
          </w:r>
          <w:r>
            <w:rPr>
              <w:highlight w:val="none"/>
            </w:rPr>
            <w:fldChar w:fldCharType="end"/>
          </w:r>
          <w:r>
            <w:rPr>
              <w:rFonts w:hint="eastAsia" w:ascii="仿宋" w:hAnsi="仿宋" w:eastAsia="仿宋" w:cs="仿宋"/>
              <w:highlight w:val="none"/>
            </w:rPr>
            <w:fldChar w:fldCharType="end"/>
          </w:r>
        </w:p>
        <w:p w14:paraId="3CB257CD">
          <w:pPr>
            <w:pStyle w:val="6"/>
            <w:tabs>
              <w:tab w:val="right" w:leader="dot" w:pos="9346"/>
            </w:tabs>
            <w:rPr>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_Toc5247 </w:instrText>
          </w:r>
          <w:r>
            <w:rPr>
              <w:rFonts w:hint="eastAsia" w:ascii="仿宋" w:hAnsi="仿宋" w:eastAsia="仿宋" w:cs="仿宋"/>
              <w:highlight w:val="none"/>
            </w:rPr>
            <w:fldChar w:fldCharType="separate"/>
          </w:r>
          <w:r>
            <w:rPr>
              <w:rFonts w:hint="eastAsia" w:ascii="仿宋" w:hAnsi="仿宋" w:eastAsia="仿宋" w:cs="仿宋"/>
              <w:bCs/>
              <w:spacing w:val="2"/>
              <w:szCs w:val="30"/>
              <w:highlight w:val="none"/>
            </w:rPr>
            <w:t>十、其他资料</w:t>
          </w:r>
          <w:r>
            <w:rPr>
              <w:highlight w:val="none"/>
            </w:rPr>
            <w:tab/>
          </w:r>
          <w:r>
            <w:rPr>
              <w:highlight w:val="none"/>
            </w:rPr>
            <w:fldChar w:fldCharType="begin"/>
          </w:r>
          <w:r>
            <w:rPr>
              <w:highlight w:val="none"/>
            </w:rPr>
            <w:instrText xml:space="preserve"> PAGEREF _Toc5247 \h </w:instrText>
          </w:r>
          <w:r>
            <w:rPr>
              <w:highlight w:val="none"/>
            </w:rPr>
            <w:fldChar w:fldCharType="separate"/>
          </w:r>
          <w:r>
            <w:rPr>
              <w:highlight w:val="none"/>
            </w:rPr>
            <w:t>- 107 -</w:t>
          </w:r>
          <w:r>
            <w:rPr>
              <w:highlight w:val="none"/>
            </w:rPr>
            <w:fldChar w:fldCharType="end"/>
          </w:r>
          <w:r>
            <w:rPr>
              <w:rFonts w:hint="eastAsia" w:ascii="仿宋" w:hAnsi="仿宋" w:eastAsia="仿宋" w:cs="仿宋"/>
              <w:highlight w:val="none"/>
            </w:rPr>
            <w:fldChar w:fldCharType="end"/>
          </w:r>
        </w:p>
        <w:p w14:paraId="3736A980">
          <w:pPr>
            <w:spacing w:line="245" w:lineRule="auto"/>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highlight w:val="none"/>
            </w:rPr>
            <w:fldChar w:fldCharType="end"/>
          </w:r>
        </w:p>
      </w:sdtContent>
    </w:sdt>
    <w:p w14:paraId="4B9014B9">
      <w:pPr>
        <w:pStyle w:val="3"/>
        <w:spacing w:before="282" w:line="228" w:lineRule="auto"/>
        <w:outlineLvl w:val="0"/>
        <w:rPr>
          <w:rFonts w:hint="eastAsia" w:ascii="仿宋" w:hAnsi="仿宋" w:eastAsia="仿宋" w:cs="仿宋"/>
          <w:b/>
          <w:bCs/>
          <w:spacing w:val="2"/>
          <w:sz w:val="35"/>
          <w:szCs w:val="35"/>
          <w:highlight w:val="none"/>
        </w:rPr>
        <w:sectPr>
          <w:headerReference r:id="rId9" w:type="default"/>
          <w:footerReference r:id="rId10" w:type="default"/>
          <w:pgSz w:w="11906" w:h="16839"/>
          <w:pgMar w:top="400" w:right="1105" w:bottom="1199" w:left="1455" w:header="1134" w:footer="964" w:gutter="0"/>
          <w:pgNumType w:fmt="numberInDash"/>
          <w:cols w:space="720" w:num="1"/>
        </w:sectPr>
      </w:pPr>
    </w:p>
    <w:p w14:paraId="5594BCA8">
      <w:pPr>
        <w:pStyle w:val="3"/>
        <w:spacing w:before="282" w:line="228" w:lineRule="auto"/>
        <w:ind w:left="3286"/>
        <w:outlineLvl w:val="0"/>
        <w:rPr>
          <w:rFonts w:hint="eastAsia" w:ascii="仿宋" w:hAnsi="仿宋" w:eastAsia="仿宋" w:cs="仿宋"/>
          <w:sz w:val="35"/>
          <w:szCs w:val="35"/>
          <w:highlight w:val="none"/>
        </w:rPr>
      </w:pPr>
      <w:bookmarkStart w:id="0" w:name="_Toc15563"/>
      <w:r>
        <w:rPr>
          <w:rFonts w:hint="eastAsia" w:ascii="仿宋" w:hAnsi="仿宋" w:eastAsia="仿宋" w:cs="仿宋"/>
          <w:b/>
          <w:bCs/>
          <w:spacing w:val="2"/>
          <w:sz w:val="35"/>
          <w:szCs w:val="35"/>
          <w:highlight w:val="none"/>
        </w:rPr>
        <w:t>第一章、招标公告</w:t>
      </w:r>
      <w:bookmarkEnd w:id="0"/>
    </w:p>
    <w:p w14:paraId="53F8AE46">
      <w:pPr>
        <w:pStyle w:val="3"/>
        <w:spacing w:before="252" w:line="222" w:lineRule="auto"/>
        <w:ind w:left="49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一、招标条件</w:t>
      </w:r>
    </w:p>
    <w:p w14:paraId="074EAB2F">
      <w:pPr>
        <w:pStyle w:val="3"/>
        <w:spacing w:before="178" w:line="359" w:lineRule="auto"/>
        <w:ind w:left="16" w:firstLine="480"/>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本招标项目</w:t>
      </w:r>
      <w:r>
        <w:rPr>
          <w:rFonts w:hint="eastAsia" w:cs="仿宋"/>
          <w:spacing w:val="3"/>
          <w:sz w:val="24"/>
          <w:szCs w:val="24"/>
          <w:highlight w:val="none"/>
          <w:lang w:eastAsia="zh-CN"/>
        </w:rPr>
        <w:t>汝阳县云梦园提升改造项目（二次）</w:t>
      </w:r>
      <w:r>
        <w:rPr>
          <w:rFonts w:hint="eastAsia" w:ascii="仿宋" w:hAnsi="仿宋" w:eastAsia="仿宋" w:cs="仿宋"/>
          <w:sz w:val="24"/>
          <w:szCs w:val="24"/>
          <w:highlight w:val="none"/>
        </w:rPr>
        <w:t>已由相关部门批准实施，招标人为</w:t>
      </w:r>
      <w:r>
        <w:rPr>
          <w:rFonts w:hint="eastAsia" w:ascii="仿宋" w:hAnsi="仿宋" w:eastAsia="仿宋" w:cs="仿宋"/>
          <w:sz w:val="24"/>
          <w:szCs w:val="24"/>
          <w:highlight w:val="none"/>
          <w:lang w:eastAsia="zh-CN"/>
        </w:rPr>
        <w:t>汝阳县城市管理局</w:t>
      </w:r>
      <w:r>
        <w:rPr>
          <w:rFonts w:hint="eastAsia" w:ascii="仿宋" w:hAnsi="仿宋" w:eastAsia="仿宋" w:cs="仿宋"/>
          <w:sz w:val="24"/>
          <w:szCs w:val="24"/>
          <w:highlight w:val="none"/>
        </w:rPr>
        <w:t>，招标代理机构为</w:t>
      </w:r>
      <w:r>
        <w:rPr>
          <w:rFonts w:hint="eastAsia" w:ascii="仿宋" w:hAnsi="仿宋" w:eastAsia="仿宋" w:cs="仿宋"/>
          <w:sz w:val="24"/>
          <w:szCs w:val="24"/>
          <w:highlight w:val="none"/>
          <w:lang w:val="en-US" w:eastAsia="zh-CN"/>
        </w:rPr>
        <w:t>河南瑞珂工程管理有限公司</w:t>
      </w:r>
      <w:r>
        <w:rPr>
          <w:rFonts w:hint="eastAsia" w:ascii="仿宋" w:hAnsi="仿宋" w:eastAsia="仿宋" w:cs="仿宋"/>
          <w:sz w:val="24"/>
          <w:szCs w:val="24"/>
          <w:highlight w:val="none"/>
        </w:rPr>
        <w:t>，建设资金来源：财政资金。项目已具备招标条件，现对该项目进</w:t>
      </w:r>
      <w:r>
        <w:rPr>
          <w:rFonts w:hint="eastAsia" w:ascii="仿宋" w:hAnsi="仿宋" w:eastAsia="仿宋" w:cs="仿宋"/>
          <w:spacing w:val="-3"/>
          <w:sz w:val="24"/>
          <w:szCs w:val="24"/>
          <w:highlight w:val="none"/>
        </w:rPr>
        <w:t>行公开招标。</w:t>
      </w:r>
    </w:p>
    <w:p w14:paraId="56900E11">
      <w:pPr>
        <w:pStyle w:val="3"/>
        <w:spacing w:before="1" w:line="222" w:lineRule="auto"/>
        <w:ind w:left="503"/>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二、项目概况及招标范围</w:t>
      </w:r>
    </w:p>
    <w:p w14:paraId="5B03A4C6">
      <w:pPr>
        <w:pStyle w:val="3"/>
        <w:spacing w:before="177" w:line="291" w:lineRule="auto"/>
        <w:ind w:left="19" w:firstLine="486"/>
        <w:rPr>
          <w:rFonts w:hint="eastAsia" w:ascii="仿宋" w:hAnsi="仿宋" w:eastAsia="仿宋" w:cs="仿宋"/>
          <w:sz w:val="24"/>
          <w:szCs w:val="24"/>
          <w:highlight w:val="none"/>
        </w:rPr>
      </w:pPr>
      <w:r>
        <w:rPr>
          <w:rFonts w:hint="eastAsia" w:ascii="仿宋" w:hAnsi="仿宋" w:eastAsia="仿宋" w:cs="仿宋"/>
          <w:sz w:val="24"/>
          <w:szCs w:val="24"/>
          <w:highlight w:val="none"/>
        </w:rPr>
        <w:t>1、项目名称：</w:t>
      </w:r>
      <w:r>
        <w:rPr>
          <w:rFonts w:hint="eastAsia" w:cs="仿宋"/>
          <w:sz w:val="24"/>
          <w:szCs w:val="24"/>
          <w:highlight w:val="none"/>
          <w:lang w:eastAsia="zh-CN"/>
        </w:rPr>
        <w:t>汝阳县云梦园提升改造项目（二次）</w:t>
      </w:r>
      <w:r>
        <w:rPr>
          <w:rFonts w:hint="eastAsia" w:ascii="仿宋" w:hAnsi="仿宋" w:eastAsia="仿宋" w:cs="仿宋"/>
          <w:spacing w:val="-5"/>
          <w:sz w:val="24"/>
          <w:szCs w:val="24"/>
          <w:highlight w:val="none"/>
        </w:rPr>
        <w:t>；</w:t>
      </w:r>
    </w:p>
    <w:p w14:paraId="22C4624F">
      <w:pPr>
        <w:pStyle w:val="3"/>
        <w:spacing w:before="177" w:line="222"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2、项目编号：汝阳工施招标(2025)0045号；</w:t>
      </w:r>
    </w:p>
    <w:p w14:paraId="1D2C9771">
      <w:pPr>
        <w:pStyle w:val="3"/>
        <w:spacing w:before="178" w:line="222"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项目代码：</w:t>
      </w:r>
      <w:r>
        <w:rPr>
          <w:rFonts w:hint="eastAsia" w:ascii="仿宋" w:hAnsi="仿宋" w:eastAsia="仿宋" w:cs="仿宋"/>
          <w:spacing w:val="-1"/>
          <w:sz w:val="24"/>
          <w:szCs w:val="24"/>
          <w:highlight w:val="none"/>
          <w:lang w:eastAsia="zh-CN"/>
        </w:rPr>
        <w:t>2501-410326-04-05-774020</w:t>
      </w:r>
      <w:r>
        <w:rPr>
          <w:rFonts w:hint="eastAsia" w:ascii="仿宋" w:hAnsi="仿宋" w:eastAsia="仿宋" w:cs="仿宋"/>
          <w:spacing w:val="-1"/>
          <w:sz w:val="24"/>
          <w:szCs w:val="24"/>
          <w:highlight w:val="none"/>
        </w:rPr>
        <w:t>；</w:t>
      </w:r>
    </w:p>
    <w:p w14:paraId="49024D6C">
      <w:pPr>
        <w:pStyle w:val="3"/>
        <w:spacing w:before="180"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3、建设地点：</w:t>
      </w:r>
      <w:r>
        <w:rPr>
          <w:rFonts w:hint="eastAsia" w:ascii="仿宋" w:hAnsi="仿宋" w:eastAsia="仿宋" w:cs="仿宋"/>
          <w:sz w:val="24"/>
          <w:szCs w:val="24"/>
          <w:highlight w:val="none"/>
          <w:lang w:eastAsia="zh-CN"/>
        </w:rPr>
        <w:t>汝阳县</w:t>
      </w:r>
      <w:r>
        <w:rPr>
          <w:rFonts w:hint="eastAsia" w:ascii="仿宋" w:hAnsi="仿宋" w:eastAsia="仿宋" w:cs="仿宋"/>
          <w:spacing w:val="-1"/>
          <w:sz w:val="24"/>
          <w:szCs w:val="24"/>
          <w:highlight w:val="none"/>
        </w:rPr>
        <w:t>；</w:t>
      </w:r>
    </w:p>
    <w:p w14:paraId="3B56A7D0">
      <w:pPr>
        <w:pStyle w:val="3"/>
        <w:spacing w:before="176" w:line="222" w:lineRule="auto"/>
        <w:ind w:left="487"/>
        <w:rPr>
          <w:rFonts w:hint="eastAsia" w:ascii="仿宋" w:hAnsi="仿宋" w:eastAsia="仿宋" w:cs="仿宋"/>
          <w:sz w:val="24"/>
          <w:szCs w:val="24"/>
          <w:highlight w:val="none"/>
        </w:rPr>
      </w:pPr>
      <w:r>
        <w:rPr>
          <w:rFonts w:hint="eastAsia" w:ascii="仿宋" w:hAnsi="仿宋" w:eastAsia="仿宋" w:cs="仿宋"/>
          <w:sz w:val="24"/>
          <w:szCs w:val="24"/>
          <w:highlight w:val="none"/>
        </w:rPr>
        <w:t>4、资金来源及预算控制价(最高投标限价)：财政资金，控制价为</w:t>
      </w:r>
      <w:r>
        <w:rPr>
          <w:rFonts w:hint="eastAsia" w:ascii="仿宋" w:hAnsi="仿宋" w:eastAsia="仿宋" w:cs="仿宋"/>
          <w:sz w:val="24"/>
          <w:szCs w:val="24"/>
          <w:highlight w:val="none"/>
          <w:lang w:eastAsia="zh-CN"/>
        </w:rPr>
        <w:t>6041042.75</w:t>
      </w:r>
      <w:r>
        <w:rPr>
          <w:rFonts w:hint="eastAsia" w:ascii="仿宋" w:hAnsi="仿宋" w:eastAsia="仿宋" w:cs="仿宋"/>
          <w:spacing w:val="-1"/>
          <w:sz w:val="24"/>
          <w:szCs w:val="24"/>
          <w:highlight w:val="none"/>
        </w:rPr>
        <w:t>元；</w:t>
      </w:r>
    </w:p>
    <w:p w14:paraId="75284163">
      <w:pPr>
        <w:pStyle w:val="3"/>
        <w:spacing w:before="180" w:line="359" w:lineRule="auto"/>
        <w:ind w:left="23" w:firstLine="479"/>
        <w:rPr>
          <w:rFonts w:hint="eastAsia" w:ascii="仿宋" w:hAnsi="仿宋" w:eastAsia="仿宋" w:cs="仿宋"/>
          <w:sz w:val="24"/>
          <w:szCs w:val="24"/>
          <w:highlight w:val="none"/>
        </w:rPr>
      </w:pPr>
      <w:r>
        <w:rPr>
          <w:rFonts w:hint="eastAsia" w:ascii="仿宋" w:hAnsi="仿宋" w:eastAsia="仿宋" w:cs="仿宋"/>
          <w:sz w:val="24"/>
          <w:szCs w:val="24"/>
          <w:highlight w:val="none"/>
        </w:rPr>
        <w:t>注：最高投标限价为招标人设定的最高限价，投标人的投标报价高于（不含等于）最</w:t>
      </w:r>
      <w:r>
        <w:rPr>
          <w:rFonts w:hint="eastAsia" w:ascii="仿宋" w:hAnsi="仿宋" w:eastAsia="仿宋" w:cs="仿宋"/>
          <w:spacing w:val="2"/>
          <w:sz w:val="24"/>
          <w:szCs w:val="24"/>
          <w:highlight w:val="none"/>
        </w:rPr>
        <w:t xml:space="preserve"> </w:t>
      </w:r>
      <w:r>
        <w:rPr>
          <w:rFonts w:hint="eastAsia" w:ascii="仿宋" w:hAnsi="仿宋" w:eastAsia="仿宋" w:cs="仿宋"/>
          <w:spacing w:val="-2"/>
          <w:sz w:val="24"/>
          <w:szCs w:val="24"/>
          <w:highlight w:val="none"/>
        </w:rPr>
        <w:t>高投标限价的，按无效投标处理。</w:t>
      </w:r>
    </w:p>
    <w:p w14:paraId="0E704F60">
      <w:pPr>
        <w:pStyle w:val="3"/>
        <w:spacing w:before="3" w:line="313" w:lineRule="auto"/>
        <w:ind w:left="19"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5、工程概况：</w:t>
      </w:r>
      <w:r>
        <w:rPr>
          <w:rFonts w:hint="eastAsia" w:ascii="仿宋" w:hAnsi="仿宋" w:eastAsia="仿宋" w:cs="仿宋"/>
          <w:sz w:val="24"/>
          <w:szCs w:val="24"/>
          <w:highlight w:val="none"/>
          <w:lang w:val="en-US" w:eastAsia="zh-CN"/>
        </w:rPr>
        <w:t>本项目占地面积 86667.10 ㎡（约 130 亩），主要建设内容为对云梦园的绿化、园路、4个入口等设施进行改造提升。绿化面积 60 亩（主要 种植楸树、三角枫、竹子、海棠、红梅、美人梅等乔灌木，铺设草坪 5000 ㎡等）；改造提升园路 7000 ㎡，建设公厕 2 座，篮球场 3 个，路灯 100 盏，广场 1 个，景观小品 8 处，2 个六角亭占地 40 ㎡，门球场 300 ㎡。</w:t>
      </w:r>
    </w:p>
    <w:p w14:paraId="2B8F6117">
      <w:pPr>
        <w:pStyle w:val="3"/>
        <w:spacing w:before="178" w:line="221" w:lineRule="auto"/>
        <w:ind w:left="490"/>
        <w:rPr>
          <w:rFonts w:hint="eastAsia" w:ascii="仿宋" w:hAnsi="仿宋" w:eastAsia="仿宋" w:cs="仿宋"/>
          <w:sz w:val="24"/>
          <w:szCs w:val="24"/>
          <w:highlight w:val="none"/>
        </w:rPr>
      </w:pPr>
      <w:r>
        <w:rPr>
          <w:rFonts w:hint="eastAsia" w:ascii="仿宋" w:hAnsi="仿宋" w:eastAsia="仿宋" w:cs="仿宋"/>
          <w:sz w:val="24"/>
          <w:szCs w:val="24"/>
          <w:highlight w:val="none"/>
        </w:rPr>
        <w:t>6、招标范围：招标文件、施工图纸、答疑及工程</w:t>
      </w:r>
      <w:r>
        <w:rPr>
          <w:rFonts w:hint="eastAsia" w:ascii="仿宋" w:hAnsi="仿宋" w:eastAsia="仿宋" w:cs="仿宋"/>
          <w:spacing w:val="-1"/>
          <w:sz w:val="24"/>
          <w:szCs w:val="24"/>
          <w:highlight w:val="none"/>
        </w:rPr>
        <w:t>量清单范围内的全部内容；</w:t>
      </w:r>
    </w:p>
    <w:p w14:paraId="2A70EA9C">
      <w:pPr>
        <w:pStyle w:val="3"/>
        <w:spacing w:before="178" w:line="222" w:lineRule="auto"/>
        <w:ind w:left="4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7、工   期：45日历天；</w:t>
      </w:r>
    </w:p>
    <w:p w14:paraId="0F58E4DA">
      <w:pPr>
        <w:pStyle w:val="3"/>
        <w:spacing w:before="177" w:line="221"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8、工程质量：符合国家质量验收备案标准；</w:t>
      </w:r>
    </w:p>
    <w:p w14:paraId="77C9AB5F">
      <w:pPr>
        <w:pStyle w:val="3"/>
        <w:spacing w:before="181"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9、安全目标：杜绝死亡、重伤事故；</w:t>
      </w:r>
    </w:p>
    <w:p w14:paraId="0DE2F5F7">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10、文明工地目标：市级文明工地；</w:t>
      </w:r>
    </w:p>
    <w:p w14:paraId="681B4281">
      <w:pPr>
        <w:pStyle w:val="3"/>
        <w:spacing w:before="177" w:line="291" w:lineRule="auto"/>
        <w:ind w:left="15" w:right="55" w:firstLine="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11、扬尘防治目标：严格按照国家、省、市</w:t>
      </w:r>
      <w:r>
        <w:rPr>
          <w:rFonts w:hint="eastAsia" w:ascii="仿宋" w:hAnsi="仿宋" w:eastAsia="仿宋" w:cs="仿宋"/>
          <w:spacing w:val="-2"/>
          <w:sz w:val="24"/>
          <w:szCs w:val="24"/>
          <w:highlight w:val="none"/>
        </w:rPr>
        <w:t>扬尘污染防治标准及各项扬尘管控指令，</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做到“七个100%，八个必须</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0C39E3B1">
      <w:pPr>
        <w:pStyle w:val="3"/>
        <w:spacing w:before="176"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12、资格审查：本项目实行资格后审。</w:t>
      </w:r>
    </w:p>
    <w:p w14:paraId="3F6DB5D5">
      <w:pPr>
        <w:pStyle w:val="3"/>
        <w:spacing w:before="181"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13、标段划分：本项目共一个标段。</w:t>
      </w:r>
    </w:p>
    <w:p w14:paraId="2B2587C0">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14、落实政府采购政策：</w:t>
      </w:r>
    </w:p>
    <w:p w14:paraId="144EDA9D">
      <w:pPr>
        <w:pStyle w:val="3"/>
        <w:spacing w:before="267" w:line="313" w:lineRule="auto"/>
        <w:ind w:left="16" w:right="2" w:firstLine="48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（1）本项目支持中小微（监狱、残疾人福利性单位）企业，节约能源，保护环境，</w:t>
      </w:r>
      <w:r>
        <w:rPr>
          <w:rFonts w:hint="eastAsia" w:ascii="仿宋" w:hAnsi="仿宋" w:eastAsia="仿宋" w:cs="仿宋"/>
          <w:spacing w:val="13"/>
          <w:sz w:val="24"/>
          <w:szCs w:val="24"/>
          <w:highlight w:val="none"/>
        </w:rPr>
        <w:t xml:space="preserve"> </w:t>
      </w:r>
      <w:r>
        <w:rPr>
          <w:rFonts w:hint="eastAsia" w:ascii="仿宋" w:hAnsi="仿宋" w:eastAsia="仿宋" w:cs="仿宋"/>
          <w:sz w:val="24"/>
          <w:szCs w:val="24"/>
          <w:highlight w:val="none"/>
        </w:rPr>
        <w:t>落实绿色建筑、绿色建材，扶持不发达地区和少数民族地区的企业，促进自主创新产业发</w:t>
      </w:r>
      <w:r>
        <w:rPr>
          <w:rFonts w:hint="eastAsia" w:ascii="仿宋" w:hAnsi="仿宋" w:eastAsia="仿宋" w:cs="仿宋"/>
          <w:spacing w:val="8"/>
          <w:sz w:val="24"/>
          <w:szCs w:val="24"/>
          <w:highlight w:val="none"/>
        </w:rPr>
        <w:t xml:space="preserve"> </w:t>
      </w:r>
      <w:r>
        <w:rPr>
          <w:rFonts w:hint="eastAsia" w:ascii="仿宋" w:hAnsi="仿宋" w:eastAsia="仿宋" w:cs="仿宋"/>
          <w:spacing w:val="-2"/>
          <w:sz w:val="24"/>
          <w:szCs w:val="24"/>
          <w:highlight w:val="none"/>
        </w:rPr>
        <w:t>展，支持乡村振兴。</w:t>
      </w:r>
    </w:p>
    <w:p w14:paraId="70D5CC17">
      <w:pPr>
        <w:pStyle w:val="3"/>
        <w:spacing w:before="180" w:line="313" w:lineRule="auto"/>
        <w:ind w:left="15" w:right="2" w:firstLine="485"/>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（2）根据洛财购[2021]4号文件要求，参加政府采购项目的中小微企业投标人，持中</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rPr>
        <w:t>标(成交)通知书可向金融机构申请合同融资。详情请登录洛阳市政府采购网，进入网站飘</w:t>
      </w:r>
      <w:r>
        <w:rPr>
          <w:rFonts w:hint="eastAsia" w:ascii="仿宋" w:hAnsi="仿宋" w:eastAsia="仿宋" w:cs="仿宋"/>
          <w:spacing w:val="10"/>
          <w:sz w:val="24"/>
          <w:szCs w:val="24"/>
          <w:highlight w:val="none"/>
        </w:rPr>
        <w:t xml:space="preserve"> </w:t>
      </w:r>
      <w:r>
        <w:rPr>
          <w:rFonts w:hint="eastAsia" w:ascii="仿宋" w:hAnsi="仿宋" w:eastAsia="仿宋" w:cs="仿宋"/>
          <w:spacing w:val="-3"/>
          <w:sz w:val="24"/>
          <w:szCs w:val="24"/>
          <w:highlight w:val="none"/>
        </w:rPr>
        <w:t>窗或业务指南窗</w:t>
      </w:r>
      <w:r>
        <w:rPr>
          <w:rFonts w:hint="eastAsia" w:ascii="仿宋" w:hAnsi="仿宋" w:eastAsia="仿宋" w:cs="仿宋"/>
          <w:spacing w:val="-61"/>
          <w:sz w:val="24"/>
          <w:szCs w:val="24"/>
          <w:highlight w:val="none"/>
        </w:rPr>
        <w:t xml:space="preserve"> </w:t>
      </w:r>
      <w:r>
        <w:rPr>
          <w:rFonts w:hint="eastAsia" w:ascii="仿宋" w:hAnsi="仿宋" w:eastAsia="仿宋" w:cs="仿宋"/>
          <w:spacing w:val="-3"/>
          <w:sz w:val="24"/>
          <w:szCs w:val="24"/>
          <w:highlight w:val="none"/>
        </w:rPr>
        <w:t>口了解金融机构提供的融资服</w:t>
      </w:r>
      <w:r>
        <w:rPr>
          <w:rFonts w:hint="eastAsia" w:ascii="仿宋" w:hAnsi="仿宋" w:eastAsia="仿宋" w:cs="仿宋"/>
          <w:spacing w:val="-4"/>
          <w:sz w:val="24"/>
          <w:szCs w:val="24"/>
          <w:highlight w:val="none"/>
        </w:rPr>
        <w:t>务内容。</w:t>
      </w:r>
    </w:p>
    <w:p w14:paraId="280C00B5">
      <w:pPr>
        <w:pStyle w:val="3"/>
        <w:spacing w:before="180" w:line="313" w:lineRule="auto"/>
        <w:ind w:left="15" w:right="2" w:firstLine="485"/>
        <w:rPr>
          <w:rFonts w:hint="eastAsia" w:ascii="仿宋" w:hAnsi="仿宋" w:eastAsia="仿宋" w:cs="仿宋"/>
          <w:spacing w:val="-4"/>
          <w:sz w:val="24"/>
          <w:szCs w:val="24"/>
          <w:highlight w:val="none"/>
          <w:lang w:eastAsia="zh-CN"/>
        </w:rPr>
      </w:pPr>
      <w:r>
        <w:rPr>
          <w:rFonts w:hint="eastAsia" w:cs="仿宋"/>
          <w:spacing w:val="-4"/>
          <w:sz w:val="24"/>
          <w:szCs w:val="24"/>
          <w:highlight w:val="none"/>
          <w:lang w:eastAsia="zh-CN"/>
        </w:rPr>
        <w:t>（</w:t>
      </w:r>
      <w:r>
        <w:rPr>
          <w:rFonts w:hint="eastAsia" w:cs="仿宋"/>
          <w:spacing w:val="-4"/>
          <w:sz w:val="24"/>
          <w:szCs w:val="24"/>
          <w:highlight w:val="none"/>
          <w:lang w:val="en-US" w:eastAsia="zh-CN"/>
        </w:rPr>
        <w:t>3</w:t>
      </w:r>
      <w:r>
        <w:rPr>
          <w:rFonts w:hint="eastAsia" w:cs="仿宋"/>
          <w:spacing w:val="-4"/>
          <w:sz w:val="24"/>
          <w:szCs w:val="24"/>
          <w:highlight w:val="none"/>
          <w:lang w:eastAsia="zh-CN"/>
        </w:rPr>
        <w:t>）本招标项目根据《河南省政府投资工程建设项目招标投标“评定分离”管理办法（试行）》的规定，采用“评定分离”方式进行招标，</w:t>
      </w:r>
      <w:r>
        <w:rPr>
          <w:rFonts w:hint="eastAsia" w:cs="仿宋"/>
          <w:spacing w:val="-4"/>
          <w:sz w:val="24"/>
          <w:szCs w:val="24"/>
          <w:highlight w:val="none"/>
          <w:lang w:val="en-US" w:eastAsia="zh-CN"/>
        </w:rPr>
        <w:t>定标方式：核查随机法。</w:t>
      </w:r>
    </w:p>
    <w:p w14:paraId="44210712">
      <w:pPr>
        <w:pStyle w:val="3"/>
        <w:spacing w:before="177" w:line="222" w:lineRule="auto"/>
        <w:ind w:left="50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三、投标人资格要求</w:t>
      </w:r>
    </w:p>
    <w:p w14:paraId="1A67DFB5">
      <w:pPr>
        <w:pStyle w:val="3"/>
        <w:spacing w:before="179" w:line="221"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1、投标人须具有有效的营业执照或事业单位法人</w:t>
      </w:r>
      <w:r>
        <w:rPr>
          <w:rFonts w:hint="eastAsia" w:ascii="仿宋" w:hAnsi="仿宋" w:eastAsia="仿宋" w:cs="仿宋"/>
          <w:spacing w:val="-2"/>
          <w:sz w:val="24"/>
          <w:szCs w:val="24"/>
          <w:highlight w:val="none"/>
        </w:rPr>
        <w:t>证书。</w:t>
      </w:r>
    </w:p>
    <w:p w14:paraId="69F9338E">
      <w:pPr>
        <w:pStyle w:val="3"/>
        <w:spacing w:before="180" w:line="313" w:lineRule="auto"/>
        <w:ind w:left="20" w:right="2" w:firstLine="47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2、投标人须具有建设行政主管部门颁发的市</w:t>
      </w:r>
      <w:r>
        <w:rPr>
          <w:rFonts w:hint="eastAsia" w:ascii="仿宋" w:hAnsi="仿宋" w:eastAsia="仿宋" w:cs="仿宋"/>
          <w:spacing w:val="3"/>
          <w:sz w:val="24"/>
          <w:szCs w:val="24"/>
          <w:highlight w:val="none"/>
        </w:rPr>
        <w:t>政公用工程施工总承包叁级(含)及以上</w:t>
      </w:r>
      <w:r>
        <w:rPr>
          <w:rFonts w:hint="eastAsia" w:ascii="仿宋" w:hAnsi="仿宋" w:eastAsia="仿宋" w:cs="仿宋"/>
          <w:spacing w:val="5"/>
          <w:sz w:val="24"/>
          <w:szCs w:val="24"/>
          <w:highlight w:val="none"/>
        </w:rPr>
        <w:t>资质，并具有有效的安全生产许可证</w:t>
      </w:r>
      <w:r>
        <w:rPr>
          <w:rFonts w:hint="eastAsia" w:ascii="仿宋" w:hAnsi="仿宋" w:eastAsia="仿宋" w:cs="仿宋"/>
          <w:spacing w:val="-31"/>
          <w:sz w:val="24"/>
          <w:szCs w:val="24"/>
          <w:highlight w:val="none"/>
        </w:rPr>
        <w:t>；（</w:t>
      </w:r>
      <w:r>
        <w:rPr>
          <w:rFonts w:hint="eastAsia" w:ascii="仿宋" w:hAnsi="仿宋" w:eastAsia="仿宋" w:cs="仿宋"/>
          <w:spacing w:val="5"/>
          <w:sz w:val="24"/>
          <w:szCs w:val="24"/>
          <w:highlight w:val="none"/>
        </w:rPr>
        <w:t>投标文件中须附以上证件的原件扫描件,并加盖</w:t>
      </w:r>
      <w:r>
        <w:rPr>
          <w:rFonts w:hint="eastAsia" w:ascii="仿宋" w:hAnsi="仿宋" w:eastAsia="仿宋" w:cs="仿宋"/>
          <w:spacing w:val="1"/>
          <w:sz w:val="24"/>
          <w:szCs w:val="24"/>
          <w:highlight w:val="none"/>
        </w:rPr>
        <w:t xml:space="preserve"> </w:t>
      </w:r>
      <w:r>
        <w:rPr>
          <w:rFonts w:hint="eastAsia" w:ascii="仿宋" w:hAnsi="仿宋" w:eastAsia="仿宋" w:cs="仿宋"/>
          <w:spacing w:val="-7"/>
          <w:sz w:val="24"/>
          <w:szCs w:val="24"/>
          <w:highlight w:val="none"/>
        </w:rPr>
        <w:t>公章）</w:t>
      </w:r>
    </w:p>
    <w:p w14:paraId="27780EC6">
      <w:pPr>
        <w:pStyle w:val="3"/>
        <w:spacing w:before="177" w:line="313" w:lineRule="auto"/>
        <w:ind w:left="17" w:firstLine="4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3、拟派项目经理须具有市政公用工程专业二级（含</w:t>
      </w:r>
      <w:r>
        <w:rPr>
          <w:rFonts w:hint="eastAsia" w:ascii="仿宋" w:hAnsi="仿宋" w:eastAsia="仿宋" w:cs="仿宋"/>
          <w:spacing w:val="3"/>
          <w:sz w:val="24"/>
          <w:szCs w:val="24"/>
          <w:highlight w:val="none"/>
        </w:rPr>
        <w:t>）及以上注册建造师证书（不含</w:t>
      </w:r>
      <w:r>
        <w:rPr>
          <w:rFonts w:hint="eastAsia" w:ascii="仿宋" w:hAnsi="仿宋" w:eastAsia="仿宋" w:cs="仿宋"/>
          <w:sz w:val="24"/>
          <w:szCs w:val="24"/>
          <w:highlight w:val="none"/>
        </w:rPr>
        <w:t>临时建造师）及有效的安全生产考核合格证，且未担任其他任何在建项目的项目经理（须提供项目经理无在建承诺书，盖单位公章、法定代表人签字及项目经理签字，格式自拟）</w:t>
      </w:r>
      <w:r>
        <w:rPr>
          <w:rFonts w:hint="eastAsia" w:ascii="仿宋" w:hAnsi="仿宋" w:eastAsia="仿宋" w:cs="仿宋"/>
          <w:position w:val="2"/>
          <w:sz w:val="24"/>
          <w:szCs w:val="24"/>
          <w:highlight w:val="none"/>
        </w:rPr>
        <w:t>;</w:t>
      </w:r>
    </w:p>
    <w:p w14:paraId="1307E115">
      <w:pPr>
        <w:pStyle w:val="3"/>
        <w:spacing w:before="184" w:line="359" w:lineRule="auto"/>
        <w:ind w:left="16" w:right="2" w:firstLine="47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4、根据《河南省全面推行证明事项告知承诺制工作实施方案》（豫政办〔2021〕2号</w:t>
      </w:r>
      <w:r>
        <w:rPr>
          <w:rFonts w:hint="eastAsia" w:ascii="仿宋" w:hAnsi="仿宋" w:eastAsia="仿宋" w:cs="仿宋"/>
          <w:spacing w:val="17"/>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文件，投标人须按照规定提供“信用承诺函</w:t>
      </w:r>
      <w:r>
        <w:rPr>
          <w:rFonts w:hint="eastAsia" w:ascii="仿宋" w:hAnsi="仿宋" w:eastAsia="仿宋" w:cs="仿宋"/>
          <w:spacing w:val="-86"/>
          <w:sz w:val="24"/>
          <w:szCs w:val="24"/>
          <w:highlight w:val="none"/>
        </w:rPr>
        <w:t xml:space="preserve"> </w:t>
      </w:r>
      <w:r>
        <w:rPr>
          <w:rFonts w:hint="eastAsia" w:ascii="仿宋" w:hAnsi="仿宋" w:eastAsia="仿宋" w:cs="仿宋"/>
          <w:spacing w:val="-2"/>
          <w:sz w:val="24"/>
          <w:szCs w:val="24"/>
          <w:highlight w:val="none"/>
        </w:rPr>
        <w:t>”，招标人有权在签订合同前要求中标人提</w:t>
      </w:r>
      <w:r>
        <w:rPr>
          <w:rFonts w:hint="eastAsia" w:ascii="仿宋" w:hAnsi="仿宋" w:eastAsia="仿宋" w:cs="仿宋"/>
          <w:sz w:val="24"/>
          <w:szCs w:val="24"/>
          <w:highlight w:val="none"/>
        </w:rPr>
        <w:t xml:space="preserve"> 供相关证明材料以核实中标单位承诺事项的真实</w:t>
      </w:r>
      <w:r>
        <w:rPr>
          <w:rFonts w:hint="eastAsia" w:ascii="仿宋" w:hAnsi="仿宋" w:eastAsia="仿宋" w:cs="仿宋"/>
          <w:spacing w:val="-1"/>
          <w:sz w:val="24"/>
          <w:szCs w:val="24"/>
          <w:highlight w:val="none"/>
        </w:rPr>
        <w:t>性，投标时不再需要提供以下证明材料：</w:t>
      </w:r>
    </w:p>
    <w:p w14:paraId="21295AF3">
      <w:pPr>
        <w:pStyle w:val="3"/>
        <w:spacing w:before="1"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（1）符合国家相关规定的财务状况报告；</w:t>
      </w:r>
    </w:p>
    <w:p w14:paraId="65A0391D">
      <w:pPr>
        <w:pStyle w:val="3"/>
        <w:spacing w:before="179" w:line="220"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（2）依法缴纳税收的证明材料；</w:t>
      </w:r>
    </w:p>
    <w:p w14:paraId="6C802806">
      <w:pPr>
        <w:pStyle w:val="3"/>
        <w:spacing w:before="182" w:line="220"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（3）依法缴纳社会保障资金的证明材料；</w:t>
      </w:r>
    </w:p>
    <w:p w14:paraId="383E8CC3">
      <w:pPr>
        <w:pStyle w:val="3"/>
        <w:spacing w:before="179"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（4）具备履行合同所必需的设备和专业技术能力的证明材料；</w:t>
      </w:r>
    </w:p>
    <w:p w14:paraId="19B7A886">
      <w:pPr>
        <w:pStyle w:val="3"/>
        <w:spacing w:before="183"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（5）参加招标活动前三年内在经营活动中没有重大违法记录的证明材料；</w:t>
      </w:r>
    </w:p>
    <w:p w14:paraId="0C8D6E52">
      <w:pPr>
        <w:pStyle w:val="3"/>
        <w:spacing w:before="183" w:line="289" w:lineRule="auto"/>
        <w:ind w:left="13" w:right="2" w:firstLine="48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（6）未被列入失信被执行人、重大税收违法失信主体、政府采购严重违法失信行为</w:t>
      </w:r>
      <w:r>
        <w:rPr>
          <w:rFonts w:hint="eastAsia" w:ascii="仿宋" w:hAnsi="仿宋" w:eastAsia="仿宋" w:cs="仿宋"/>
          <w:spacing w:val="13"/>
          <w:sz w:val="24"/>
          <w:szCs w:val="24"/>
          <w:highlight w:val="none"/>
        </w:rPr>
        <w:t xml:space="preserve"> </w:t>
      </w:r>
      <w:r>
        <w:rPr>
          <w:rFonts w:hint="eastAsia" w:ascii="仿宋" w:hAnsi="仿宋" w:eastAsia="仿宋" w:cs="仿宋"/>
          <w:spacing w:val="-2"/>
          <w:sz w:val="24"/>
          <w:szCs w:val="24"/>
          <w:highlight w:val="none"/>
        </w:rPr>
        <w:t>记录名单的证明材料。</w:t>
      </w:r>
    </w:p>
    <w:p w14:paraId="25D7431C">
      <w:pPr>
        <w:pStyle w:val="3"/>
        <w:spacing w:before="179" w:line="359" w:lineRule="auto"/>
        <w:ind w:left="30" w:right="2" w:firstLine="472"/>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注：招标人有权在签订合同前要求中标人提供相关证明材料以核实中标人承诺事项</w:t>
      </w:r>
      <w:r>
        <w:rPr>
          <w:rFonts w:hint="eastAsia" w:ascii="仿宋" w:hAnsi="仿宋" w:eastAsia="仿宋" w:cs="仿宋"/>
          <w:spacing w:val="7"/>
          <w:sz w:val="24"/>
          <w:szCs w:val="24"/>
          <w:highlight w:val="none"/>
        </w:rPr>
        <w:t xml:space="preserve"> </w:t>
      </w:r>
      <w:r>
        <w:rPr>
          <w:rFonts w:hint="eastAsia" w:ascii="仿宋" w:hAnsi="仿宋" w:eastAsia="仿宋" w:cs="仿宋"/>
          <w:b/>
          <w:bCs/>
          <w:spacing w:val="-9"/>
          <w:sz w:val="24"/>
          <w:szCs w:val="24"/>
          <w:highlight w:val="none"/>
        </w:rPr>
        <w:t>的真实性。</w:t>
      </w:r>
    </w:p>
    <w:p w14:paraId="39F7DBE9">
      <w:pPr>
        <w:pStyle w:val="3"/>
        <w:spacing w:before="1" w:line="291" w:lineRule="auto"/>
        <w:ind w:left="58" w:firstLine="43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5、单位负责人为同一人或者存在直接控股、管理关</w:t>
      </w:r>
      <w:r>
        <w:rPr>
          <w:rFonts w:hint="eastAsia" w:ascii="仿宋" w:hAnsi="仿宋" w:eastAsia="仿宋" w:cs="仿宋"/>
          <w:spacing w:val="3"/>
          <w:sz w:val="24"/>
          <w:szCs w:val="24"/>
          <w:highlight w:val="none"/>
        </w:rPr>
        <w:t>系的不同投标人，不得参加本项</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目采购活动；</w:t>
      </w:r>
    </w:p>
    <w:p w14:paraId="11E911D9">
      <w:pPr>
        <w:pStyle w:val="3"/>
        <w:spacing w:before="179" w:line="222" w:lineRule="auto"/>
        <w:ind w:left="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6、本次招标不接受联合体投标；</w:t>
      </w:r>
    </w:p>
    <w:p w14:paraId="0889641D">
      <w:pPr>
        <w:pStyle w:val="3"/>
        <w:spacing w:before="266" w:line="359" w:lineRule="auto"/>
        <w:ind w:left="20" w:right="112" w:firstLine="47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7、本次招标实行资格后审，资格不合格者，取消</w:t>
      </w:r>
      <w:r>
        <w:rPr>
          <w:rFonts w:hint="eastAsia" w:ascii="仿宋" w:hAnsi="仿宋" w:eastAsia="仿宋" w:cs="仿宋"/>
          <w:spacing w:val="3"/>
          <w:sz w:val="24"/>
          <w:szCs w:val="24"/>
          <w:highlight w:val="none"/>
        </w:rPr>
        <w:t>其投标资格。投标人应对资料的真</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实性合法性负责。</w:t>
      </w:r>
    </w:p>
    <w:p w14:paraId="26DF429E">
      <w:pPr>
        <w:pStyle w:val="3"/>
        <w:spacing w:line="222" w:lineRule="auto"/>
        <w:ind w:left="524"/>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四、招标文件获取</w:t>
      </w:r>
    </w:p>
    <w:p w14:paraId="4BC72ED7">
      <w:pPr>
        <w:pStyle w:val="3"/>
        <w:spacing w:before="180" w:line="324" w:lineRule="auto"/>
        <w:ind w:left="10" w:firstLine="495"/>
        <w:rPr>
          <w:rFonts w:hint="eastAsia" w:ascii="仿宋" w:hAnsi="仿宋" w:eastAsia="仿宋" w:cs="仿宋"/>
          <w:sz w:val="24"/>
          <w:szCs w:val="24"/>
          <w:highlight w:val="none"/>
        </w:rPr>
      </w:pPr>
      <w:r>
        <w:rPr>
          <w:rFonts w:hint="eastAsia" w:ascii="仿宋" w:hAnsi="仿宋" w:eastAsia="仿宋" w:cs="仿宋"/>
          <w:sz w:val="24"/>
          <w:szCs w:val="24"/>
          <w:highlight w:val="none"/>
        </w:rPr>
        <w:t>1、本次招标文件在网上获取，请登录洛阳市公共资源交</w:t>
      </w:r>
      <w:r>
        <w:rPr>
          <w:rFonts w:hint="eastAsia" w:ascii="仿宋" w:hAnsi="仿宋" w:eastAsia="仿宋" w:cs="仿宋"/>
          <w:spacing w:val="-1"/>
          <w:sz w:val="24"/>
          <w:szCs w:val="24"/>
          <w:highlight w:val="none"/>
        </w:rPr>
        <w:t>易中心网站（lyggzy</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jy.ly.g</w:t>
      </w:r>
      <w:r>
        <w:rPr>
          <w:rFonts w:hint="eastAsia" w:ascii="仿宋" w:hAnsi="仿宋" w:eastAsia="仿宋" w:cs="仿宋"/>
          <w:sz w:val="24"/>
          <w:szCs w:val="24"/>
          <w:highlight w:val="none"/>
        </w:rPr>
        <w:t xml:space="preserve">  ov</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6"/>
          <w:sz w:val="24"/>
          <w:szCs w:val="24"/>
          <w:highlight w:val="none"/>
        </w:rPr>
        <w:t>），</w:t>
      </w:r>
      <w:r>
        <w:rPr>
          <w:rFonts w:hint="eastAsia" w:ascii="仿宋" w:hAnsi="仿宋" w:eastAsia="仿宋" w:cs="仿宋"/>
          <w:spacing w:val="3"/>
          <w:sz w:val="24"/>
          <w:szCs w:val="24"/>
          <w:highlight w:val="none"/>
        </w:rPr>
        <w:t>点击“</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"http：//61.54.85.189/tpbidder"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3"/>
          <w:sz w:val="24"/>
          <w:szCs w:val="24"/>
          <w:highlight w:val="none"/>
        </w:rPr>
        <w:t>：//61.54.85.189/</w:t>
      </w:r>
      <w:r>
        <w:rPr>
          <w:rFonts w:hint="eastAsia" w:ascii="仿宋" w:hAnsi="仿宋" w:eastAsia="仿宋" w:cs="仿宋"/>
          <w:sz w:val="24"/>
          <w:szCs w:val="24"/>
          <w:highlight w:val="none"/>
        </w:rPr>
        <w:t>tpbidder</w:t>
      </w:r>
      <w:r>
        <w:rPr>
          <w:rFonts w:hint="eastAsia" w:ascii="仿宋" w:hAnsi="仿宋" w:eastAsia="仿宋" w:cs="仿宋"/>
          <w:sz w:val="24"/>
          <w:szCs w:val="24"/>
          <w:highlight w:val="none"/>
        </w:rPr>
        <w:fldChar w:fldCharType="end"/>
      </w:r>
      <w:r>
        <w:rPr>
          <w:rFonts w:hint="eastAsia" w:ascii="仿宋" w:hAnsi="仿宋" w:eastAsia="仿宋" w:cs="仿宋"/>
          <w:spacing w:val="3"/>
          <w:sz w:val="24"/>
          <w:szCs w:val="24"/>
          <w:highlight w:val="none"/>
        </w:rPr>
        <w:t>”进入“</w:t>
      </w:r>
      <w:r>
        <w:rPr>
          <w:rFonts w:hint="eastAsia" w:ascii="仿宋" w:hAnsi="仿宋" w:eastAsia="仿宋" w:cs="仿宋"/>
          <w:spacing w:val="2"/>
          <w:sz w:val="24"/>
          <w:szCs w:val="24"/>
          <w:highlight w:val="none"/>
        </w:rPr>
        <w:t>洛阳市电子招投标交易平台”</w:t>
      </w:r>
      <w:r>
        <w:rPr>
          <w:rFonts w:hint="eastAsia" w:ascii="仿宋" w:hAnsi="仿宋" w:eastAsia="仿宋" w:cs="仿宋"/>
          <w:sz w:val="24"/>
          <w:szCs w:val="24"/>
          <w:highlight w:val="none"/>
        </w:rPr>
        <w:t>进行用户注册，并办理 CA 数字证书。详见洛阳市公共资源交易中心网站—办事指南—办</w:t>
      </w:r>
      <w:r>
        <w:rPr>
          <w:rFonts w:hint="eastAsia" w:ascii="仿宋" w:hAnsi="仿宋" w:eastAsia="仿宋" w:cs="仿宋"/>
          <w:spacing w:val="-1"/>
          <w:sz w:val="24"/>
          <w:szCs w:val="24"/>
          <w:highlight w:val="none"/>
        </w:rPr>
        <w:t>事流程—新交易平台使用手册。</w:t>
      </w:r>
    </w:p>
    <w:p w14:paraId="26DD510D">
      <w:pPr>
        <w:pStyle w:val="3"/>
        <w:spacing w:before="182" w:line="313" w:lineRule="auto"/>
        <w:ind w:left="20" w:right="115" w:firstLine="47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2、办理数字证书后，请于 2025 年</w:t>
      </w:r>
      <w:r>
        <w:rPr>
          <w:rFonts w:hint="eastAsia" w:cs="仿宋"/>
          <w:spacing w:val="-6"/>
          <w:sz w:val="24"/>
          <w:szCs w:val="24"/>
          <w:highlight w:val="none"/>
          <w:lang w:val="en-US" w:eastAsia="zh-CN"/>
        </w:rPr>
        <w:t>12</w:t>
      </w:r>
      <w:r>
        <w:rPr>
          <w:rFonts w:hint="eastAsia" w:ascii="仿宋" w:hAnsi="仿宋" w:eastAsia="仿宋" w:cs="仿宋"/>
          <w:spacing w:val="-6"/>
          <w:sz w:val="24"/>
          <w:szCs w:val="24"/>
          <w:highlight w:val="none"/>
        </w:rPr>
        <w:t>月</w:t>
      </w:r>
      <w:r>
        <w:rPr>
          <w:rFonts w:hint="eastAsia" w:cs="仿宋"/>
          <w:spacing w:val="28"/>
          <w:sz w:val="24"/>
          <w:szCs w:val="24"/>
          <w:highlight w:val="none"/>
          <w:lang w:val="en-US" w:eastAsia="zh-CN"/>
        </w:rPr>
        <w:t>23</w:t>
      </w:r>
      <w:r>
        <w:rPr>
          <w:rFonts w:hint="eastAsia" w:ascii="仿宋" w:hAnsi="仿宋" w:eastAsia="仿宋" w:cs="仿宋"/>
          <w:spacing w:val="-6"/>
          <w:sz w:val="24"/>
          <w:szCs w:val="24"/>
          <w:highlight w:val="none"/>
        </w:rPr>
        <w:t>日至</w:t>
      </w:r>
      <w:r>
        <w:rPr>
          <w:rFonts w:hint="eastAsia" w:ascii="仿宋" w:hAnsi="仿宋" w:eastAsia="仿宋" w:cs="仿宋"/>
          <w:spacing w:val="13"/>
          <w:sz w:val="24"/>
          <w:szCs w:val="24"/>
          <w:highlight w:val="none"/>
        </w:rPr>
        <w:t xml:space="preserve"> </w:t>
      </w:r>
      <w:r>
        <w:rPr>
          <w:rFonts w:hint="eastAsia" w:ascii="仿宋" w:hAnsi="仿宋" w:eastAsia="仿宋" w:cs="仿宋"/>
          <w:spacing w:val="-6"/>
          <w:sz w:val="24"/>
          <w:szCs w:val="24"/>
          <w:highlight w:val="none"/>
        </w:rPr>
        <w:t>2025</w:t>
      </w:r>
      <w:r>
        <w:rPr>
          <w:rFonts w:hint="eastAsia" w:ascii="仿宋" w:hAnsi="仿宋" w:eastAsia="仿宋" w:cs="仿宋"/>
          <w:spacing w:val="21"/>
          <w:sz w:val="24"/>
          <w:szCs w:val="24"/>
          <w:highlight w:val="none"/>
        </w:rPr>
        <w:t xml:space="preserve"> </w:t>
      </w:r>
      <w:r>
        <w:rPr>
          <w:rFonts w:hint="eastAsia" w:ascii="仿宋" w:hAnsi="仿宋" w:eastAsia="仿宋" w:cs="仿宋"/>
          <w:spacing w:val="-7"/>
          <w:sz w:val="24"/>
          <w:szCs w:val="24"/>
          <w:highlight w:val="none"/>
        </w:rPr>
        <w:t>年</w:t>
      </w:r>
      <w:r>
        <w:rPr>
          <w:rFonts w:hint="eastAsia" w:cs="仿宋"/>
          <w:spacing w:val="13"/>
          <w:sz w:val="24"/>
          <w:szCs w:val="24"/>
          <w:highlight w:val="none"/>
          <w:lang w:val="en-US" w:eastAsia="zh-CN"/>
        </w:rPr>
        <w:t>12</w:t>
      </w:r>
      <w:r>
        <w:rPr>
          <w:rFonts w:hint="eastAsia" w:ascii="仿宋" w:hAnsi="仿宋" w:eastAsia="仿宋" w:cs="仿宋"/>
          <w:spacing w:val="-7"/>
          <w:sz w:val="24"/>
          <w:szCs w:val="24"/>
          <w:highlight w:val="none"/>
        </w:rPr>
        <w:t>月</w:t>
      </w:r>
      <w:r>
        <w:rPr>
          <w:rFonts w:hint="eastAsia" w:cs="仿宋"/>
          <w:spacing w:val="13"/>
          <w:sz w:val="24"/>
          <w:szCs w:val="24"/>
          <w:highlight w:val="none"/>
          <w:lang w:val="en-US" w:eastAsia="zh-CN"/>
        </w:rPr>
        <w:t>29</w:t>
      </w:r>
      <w:r>
        <w:rPr>
          <w:rFonts w:hint="eastAsia" w:ascii="仿宋" w:hAnsi="仿宋" w:eastAsia="仿宋" w:cs="仿宋"/>
          <w:spacing w:val="-7"/>
          <w:sz w:val="24"/>
          <w:szCs w:val="24"/>
          <w:highlight w:val="none"/>
        </w:rPr>
        <w:t>日24：00，</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登录洛阳市公共资源交易中心网站，点击“</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"http：//61.54.85.189/tpbidder"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3"/>
          <w:sz w:val="24"/>
          <w:szCs w:val="24"/>
          <w:highlight w:val="none"/>
        </w:rPr>
        <w:t>：//61.54.85.189/</w:t>
      </w:r>
      <w:r>
        <w:rPr>
          <w:rFonts w:hint="eastAsia" w:ascii="仿宋" w:hAnsi="仿宋" w:eastAsia="仿宋" w:cs="仿宋"/>
          <w:sz w:val="24"/>
          <w:szCs w:val="24"/>
          <w:highlight w:val="none"/>
        </w:rPr>
        <w:t>tpbidder</w:t>
      </w:r>
      <w:r>
        <w:rPr>
          <w:rFonts w:hint="eastAsia" w:ascii="仿宋" w:hAnsi="仿宋" w:eastAsia="仿宋" w:cs="仿宋"/>
          <w:sz w:val="24"/>
          <w:szCs w:val="24"/>
          <w:highlight w:val="none"/>
        </w:rPr>
        <w:fldChar w:fldCharType="end"/>
      </w:r>
      <w:r>
        <w:rPr>
          <w:rFonts w:hint="eastAsia" w:ascii="仿宋" w:hAnsi="仿宋" w:eastAsia="仿宋" w:cs="仿宋"/>
          <w:spacing w:val="3"/>
          <w:sz w:val="24"/>
          <w:szCs w:val="24"/>
          <w:highlight w:val="none"/>
        </w:rPr>
        <w:t>”，登录后</w:t>
      </w:r>
      <w:r>
        <w:rPr>
          <w:rFonts w:hint="eastAsia" w:ascii="仿宋" w:hAnsi="仿宋" w:eastAsia="仿宋" w:cs="仿宋"/>
          <w:spacing w:val="4"/>
          <w:sz w:val="24"/>
          <w:szCs w:val="24"/>
          <w:highlight w:val="none"/>
        </w:rPr>
        <w:t xml:space="preserve"> </w:t>
      </w:r>
      <w:r>
        <w:rPr>
          <w:rFonts w:hint="eastAsia" w:ascii="仿宋" w:hAnsi="仿宋" w:eastAsia="仿宋" w:cs="仿宋"/>
          <w:spacing w:val="-3"/>
          <w:sz w:val="24"/>
          <w:szCs w:val="24"/>
          <w:highlight w:val="none"/>
        </w:rPr>
        <w:t>,</w:t>
      </w:r>
      <w:r>
        <w:rPr>
          <w:rFonts w:hint="eastAsia" w:ascii="仿宋" w:hAnsi="仿宋" w:eastAsia="仿宋" w:cs="仿宋"/>
          <w:spacing w:val="77"/>
          <w:sz w:val="24"/>
          <w:szCs w:val="24"/>
          <w:highlight w:val="none"/>
        </w:rPr>
        <w:t xml:space="preserve"> </w:t>
      </w:r>
      <w:r>
        <w:rPr>
          <w:rFonts w:hint="eastAsia" w:ascii="仿宋" w:hAnsi="仿宋" w:eastAsia="仿宋" w:cs="仿宋"/>
          <w:spacing w:val="-3"/>
          <w:sz w:val="24"/>
          <w:szCs w:val="24"/>
          <w:highlight w:val="none"/>
        </w:rPr>
        <w:t>免费下载招标文件。如投多个标段，则应就所投每个标段分别下载获取。</w:t>
      </w:r>
    </w:p>
    <w:p w14:paraId="4EFC9C9C">
      <w:pPr>
        <w:pStyle w:val="3"/>
        <w:spacing w:before="177" w:line="290" w:lineRule="auto"/>
        <w:ind w:left="20" w:right="115" w:firstLine="47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3、获取招标文件后，请到洛阳市公共资源交易</w:t>
      </w:r>
      <w:r>
        <w:rPr>
          <w:rFonts w:hint="eastAsia" w:ascii="仿宋" w:hAnsi="仿宋" w:eastAsia="仿宋" w:cs="仿宋"/>
          <w:spacing w:val="3"/>
          <w:sz w:val="24"/>
          <w:szCs w:val="24"/>
          <w:highlight w:val="none"/>
        </w:rPr>
        <w:t>中心网站—办事指南—下载中心栏目</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下载并安装最新版本投标文件制作软件，查看招标文件和制作电子投标文件。</w:t>
      </w:r>
    </w:p>
    <w:p w14:paraId="0D5197DF">
      <w:pPr>
        <w:pStyle w:val="3"/>
        <w:spacing w:before="182" w:line="222" w:lineRule="auto"/>
        <w:ind w:left="499"/>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五、投标文件的递交</w:t>
      </w:r>
    </w:p>
    <w:p w14:paraId="65695DCF">
      <w:pPr>
        <w:pStyle w:val="3"/>
        <w:spacing w:before="175" w:line="292" w:lineRule="auto"/>
        <w:ind w:left="21" w:right="115" w:firstLine="48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1、投标文件递交的截止时间（投标截止时间）为 202</w:t>
      </w:r>
      <w:r>
        <w:rPr>
          <w:rFonts w:hint="eastAsia" w:cs="仿宋"/>
          <w:spacing w:val="-2"/>
          <w:sz w:val="24"/>
          <w:szCs w:val="24"/>
          <w:highlight w:val="none"/>
          <w:lang w:val="en-US" w:eastAsia="zh-CN"/>
        </w:rPr>
        <w:t>6</w:t>
      </w:r>
      <w:r>
        <w:rPr>
          <w:rFonts w:hint="eastAsia" w:ascii="仿宋" w:hAnsi="仿宋" w:eastAsia="仿宋" w:cs="仿宋"/>
          <w:spacing w:val="-2"/>
          <w:sz w:val="24"/>
          <w:szCs w:val="24"/>
          <w:highlight w:val="none"/>
        </w:rPr>
        <w:t>年</w:t>
      </w:r>
      <w:r>
        <w:rPr>
          <w:rFonts w:hint="eastAsia" w:cs="仿宋"/>
          <w:spacing w:val="-2"/>
          <w:sz w:val="24"/>
          <w:szCs w:val="24"/>
          <w:highlight w:val="none"/>
          <w:lang w:val="en-US" w:eastAsia="zh-CN"/>
        </w:rPr>
        <w:t>01</w:t>
      </w:r>
      <w:r>
        <w:rPr>
          <w:rFonts w:hint="eastAsia" w:ascii="仿宋" w:hAnsi="仿宋" w:eastAsia="仿宋" w:cs="仿宋"/>
          <w:spacing w:val="-2"/>
          <w:sz w:val="24"/>
          <w:szCs w:val="24"/>
          <w:highlight w:val="none"/>
        </w:rPr>
        <w:t>月</w:t>
      </w:r>
      <w:r>
        <w:rPr>
          <w:rFonts w:hint="eastAsia" w:cs="仿宋"/>
          <w:spacing w:val="17"/>
          <w:sz w:val="24"/>
          <w:szCs w:val="24"/>
          <w:highlight w:val="none"/>
          <w:lang w:val="en-US" w:eastAsia="zh-CN"/>
        </w:rPr>
        <w:t>13日</w:t>
      </w:r>
      <w:r>
        <w:rPr>
          <w:rFonts w:hint="eastAsia" w:ascii="仿宋" w:hAnsi="仿宋" w:eastAsia="仿宋" w:cs="仿宋"/>
          <w:spacing w:val="-2"/>
          <w:sz w:val="24"/>
          <w:szCs w:val="24"/>
          <w:highlight w:val="none"/>
        </w:rPr>
        <w:t>09</w:t>
      </w:r>
      <w:r>
        <w:rPr>
          <w:rFonts w:hint="eastAsia" w:ascii="仿宋" w:hAnsi="仿宋" w:eastAsia="仿宋" w:cs="仿宋"/>
          <w:spacing w:val="38"/>
          <w:sz w:val="24"/>
          <w:szCs w:val="24"/>
          <w:highlight w:val="none"/>
        </w:rPr>
        <w:t xml:space="preserve"> </w:t>
      </w:r>
      <w:r>
        <w:rPr>
          <w:rFonts w:hint="eastAsia" w:ascii="仿宋" w:hAnsi="仿宋" w:eastAsia="仿宋" w:cs="仿宋"/>
          <w:spacing w:val="-2"/>
          <w:sz w:val="24"/>
          <w:szCs w:val="24"/>
          <w:highlight w:val="none"/>
        </w:rPr>
        <w:t>时</w:t>
      </w:r>
      <w:r>
        <w:rPr>
          <w:rFonts w:hint="eastAsia" w:ascii="仿宋" w:hAnsi="仿宋" w:eastAsia="仿宋" w:cs="仿宋"/>
          <w:spacing w:val="20"/>
          <w:sz w:val="24"/>
          <w:szCs w:val="24"/>
          <w:highlight w:val="none"/>
        </w:rPr>
        <w:t xml:space="preserve"> </w:t>
      </w:r>
      <w:r>
        <w:rPr>
          <w:rFonts w:hint="eastAsia" w:ascii="仿宋" w:hAnsi="仿宋" w:eastAsia="仿宋" w:cs="仿宋"/>
          <w:spacing w:val="-2"/>
          <w:sz w:val="24"/>
          <w:szCs w:val="24"/>
          <w:highlight w:val="none"/>
        </w:rPr>
        <w:t>30</w:t>
      </w:r>
      <w:r>
        <w:rPr>
          <w:rFonts w:hint="eastAsia" w:ascii="仿宋" w:hAnsi="仿宋" w:eastAsia="仿宋" w:cs="仿宋"/>
          <w:spacing w:val="24"/>
          <w:sz w:val="24"/>
          <w:szCs w:val="24"/>
          <w:highlight w:val="none"/>
        </w:rPr>
        <w:t xml:space="preserve"> </w:t>
      </w:r>
      <w:r>
        <w:rPr>
          <w:rFonts w:hint="eastAsia" w:ascii="仿宋" w:hAnsi="仿宋" w:eastAsia="仿宋" w:cs="仿宋"/>
          <w:spacing w:val="-2"/>
          <w:sz w:val="24"/>
          <w:szCs w:val="24"/>
          <w:highlight w:val="none"/>
        </w:rPr>
        <w:t>分</w:t>
      </w:r>
      <w:r>
        <w:rPr>
          <w:rFonts w:hint="eastAsia" w:ascii="仿宋" w:hAnsi="仿宋" w:eastAsia="仿宋" w:cs="仿宋"/>
          <w:spacing w:val="58"/>
          <w:sz w:val="24"/>
          <w:szCs w:val="24"/>
          <w:highlight w:val="none"/>
        </w:rPr>
        <w:t xml:space="preserve"> </w:t>
      </w:r>
      <w:r>
        <w:rPr>
          <w:rFonts w:hint="eastAsia" w:ascii="仿宋" w:hAnsi="仿宋" w:eastAsia="仿宋" w:cs="仿宋"/>
          <w:spacing w:val="-2"/>
          <w:sz w:val="24"/>
          <w:szCs w:val="24"/>
          <w:highlight w:val="none"/>
        </w:rPr>
        <w:t>(北</w:t>
      </w:r>
      <w:r>
        <w:rPr>
          <w:rFonts w:hint="eastAsia" w:ascii="仿宋" w:hAnsi="仿宋" w:eastAsia="仿宋" w:cs="仿宋"/>
          <w:spacing w:val="-5"/>
          <w:sz w:val="24"/>
          <w:szCs w:val="24"/>
          <w:highlight w:val="none"/>
        </w:rPr>
        <w:t>京时间)。</w:t>
      </w:r>
    </w:p>
    <w:p w14:paraId="3A91F599">
      <w:pPr>
        <w:pStyle w:val="3"/>
        <w:spacing w:before="176" w:line="222" w:lineRule="auto"/>
        <w:ind w:left="491"/>
        <w:rPr>
          <w:rFonts w:hint="eastAsia" w:ascii="仿宋" w:hAnsi="仿宋" w:eastAsia="仿宋" w:cs="仿宋"/>
          <w:sz w:val="24"/>
          <w:szCs w:val="24"/>
          <w:highlight w:val="none"/>
        </w:rPr>
      </w:pPr>
      <w:r>
        <w:rPr>
          <w:rFonts w:hint="eastAsia" w:ascii="仿宋" w:hAnsi="仿宋" w:eastAsia="仿宋" w:cs="仿宋"/>
          <w:sz w:val="24"/>
          <w:szCs w:val="24"/>
          <w:highlight w:val="none"/>
        </w:rPr>
        <w:t>2、投标文件接收地点及开标地点为汝阳县公共资源交易中心开标一室（汝阳县涧河路与杜鹃大道交叉口汝阳县公共资源交易中心一楼）</w:t>
      </w:r>
      <w:r>
        <w:rPr>
          <w:rFonts w:hint="eastAsia" w:ascii="仿宋" w:hAnsi="仿宋" w:eastAsia="仿宋" w:cs="仿宋"/>
          <w:spacing w:val="-1"/>
          <w:sz w:val="24"/>
          <w:szCs w:val="24"/>
          <w:highlight w:val="none"/>
        </w:rPr>
        <w:t>。</w:t>
      </w:r>
    </w:p>
    <w:p w14:paraId="49A36637">
      <w:pPr>
        <w:pStyle w:val="3"/>
        <w:spacing w:before="181" w:line="324" w:lineRule="auto"/>
        <w:ind w:left="15" w:right="115" w:firstLine="47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3、投标人应在投标截止时间前，通过互联网使</w:t>
      </w:r>
      <w:r>
        <w:rPr>
          <w:rFonts w:hint="eastAsia" w:ascii="仿宋" w:hAnsi="仿宋" w:eastAsia="仿宋" w:cs="仿宋"/>
          <w:spacing w:val="3"/>
          <w:sz w:val="24"/>
          <w:szCs w:val="24"/>
          <w:highlight w:val="none"/>
        </w:rPr>
        <w:t xml:space="preserve">用 </w:t>
      </w:r>
      <w:r>
        <w:rPr>
          <w:rFonts w:hint="eastAsia" w:ascii="仿宋" w:hAnsi="仿宋" w:eastAsia="仿宋" w:cs="仿宋"/>
          <w:sz w:val="24"/>
          <w:szCs w:val="24"/>
          <w:highlight w:val="none"/>
        </w:rPr>
        <w:t>CA</w:t>
      </w:r>
      <w:r>
        <w:rPr>
          <w:rFonts w:hint="eastAsia" w:ascii="仿宋" w:hAnsi="仿宋" w:eastAsia="仿宋" w:cs="仿宋"/>
          <w:spacing w:val="3"/>
          <w:sz w:val="24"/>
          <w:szCs w:val="24"/>
          <w:highlight w:val="none"/>
        </w:rPr>
        <w:t xml:space="preserve"> 数字证书登录洛阳市公共资源</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交易中心网站，将加密的投标文件上传至“洛阳市电子招投标交易平台</w:t>
      </w:r>
      <w:r>
        <w:rPr>
          <w:rFonts w:hint="eastAsia" w:ascii="仿宋" w:hAnsi="仿宋" w:eastAsia="仿宋" w:cs="仿宋"/>
          <w:spacing w:val="-72"/>
          <w:sz w:val="24"/>
          <w:szCs w:val="24"/>
          <w:highlight w:val="none"/>
        </w:rPr>
        <w:t xml:space="preserve"> </w:t>
      </w:r>
      <w:r>
        <w:rPr>
          <w:rFonts w:hint="eastAsia" w:ascii="仿宋" w:hAnsi="仿宋" w:eastAsia="仿宋" w:cs="仿宋"/>
          <w:spacing w:val="-1"/>
          <w:sz w:val="24"/>
          <w:szCs w:val="24"/>
          <w:highlight w:val="none"/>
        </w:rPr>
        <w:t>”指定位置，上传</w:t>
      </w:r>
      <w:r>
        <w:rPr>
          <w:rFonts w:hint="eastAsia" w:ascii="仿宋" w:hAnsi="仿宋" w:eastAsia="仿宋" w:cs="仿宋"/>
          <w:sz w:val="24"/>
          <w:szCs w:val="24"/>
          <w:highlight w:val="none"/>
        </w:rPr>
        <w:t xml:space="preserve"> 成功后将得到上传成功的确认。投标人应充分考虑上传文件时的不可预见因素，未在投标</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截止时间前完成上传的，视为逾期送达，洛</w:t>
      </w:r>
      <w:r>
        <w:rPr>
          <w:rFonts w:hint="eastAsia" w:ascii="仿宋" w:hAnsi="仿宋" w:eastAsia="仿宋" w:cs="仿宋"/>
          <w:spacing w:val="-1"/>
          <w:sz w:val="24"/>
          <w:szCs w:val="24"/>
          <w:highlight w:val="none"/>
        </w:rPr>
        <w:t>阳市电子招投标交易平台将拒绝接收。</w:t>
      </w:r>
    </w:p>
    <w:p w14:paraId="2F33F40D">
      <w:pPr>
        <w:pStyle w:val="3"/>
        <w:spacing w:before="179" w:line="325" w:lineRule="auto"/>
        <w:ind w:left="7" w:right="112" w:firstLine="48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4、本项目采用远程不见面交易的模式，开标当日，投标人无需到</w:t>
      </w:r>
      <w:r>
        <w:rPr>
          <w:rFonts w:hint="eastAsia" w:ascii="仿宋" w:hAnsi="仿宋" w:eastAsia="仿宋" w:cs="仿宋"/>
          <w:spacing w:val="3"/>
          <w:sz w:val="24"/>
          <w:szCs w:val="24"/>
          <w:highlight w:val="none"/>
        </w:rPr>
        <w:t>开标现场参加开标</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会议</w:t>
      </w:r>
      <w:r>
        <w:rPr>
          <w:rFonts w:hint="eastAsia" w:ascii="仿宋" w:hAnsi="仿宋" w:eastAsia="仿宋" w:cs="仿宋"/>
          <w:spacing w:val="-56"/>
          <w:sz w:val="24"/>
          <w:szCs w:val="24"/>
          <w:highlight w:val="none"/>
        </w:rPr>
        <w:t xml:space="preserve"> </w:t>
      </w:r>
      <w:r>
        <w:rPr>
          <w:rFonts w:hint="eastAsia" w:ascii="仿宋" w:hAnsi="仿宋" w:eastAsia="仿宋" w:cs="仿宋"/>
          <w:spacing w:val="13"/>
          <w:sz w:val="24"/>
          <w:szCs w:val="24"/>
          <w:highlight w:val="none"/>
        </w:rPr>
        <w:t>，投标人应当在投标截止时间前</w:t>
      </w:r>
      <w:r>
        <w:rPr>
          <w:rFonts w:hint="eastAsia" w:ascii="仿宋" w:hAnsi="仿宋" w:eastAsia="仿宋" w:cs="仿宋"/>
          <w:spacing w:val="-65"/>
          <w:sz w:val="24"/>
          <w:szCs w:val="24"/>
          <w:highlight w:val="none"/>
        </w:rPr>
        <w:t xml:space="preserve"> </w:t>
      </w:r>
      <w:r>
        <w:rPr>
          <w:rFonts w:hint="eastAsia" w:ascii="仿宋" w:hAnsi="仿宋" w:eastAsia="仿宋" w:cs="仿宋"/>
          <w:spacing w:val="13"/>
          <w:sz w:val="24"/>
          <w:szCs w:val="24"/>
          <w:highlight w:val="none"/>
        </w:rPr>
        <w:t>，登录到洛阳市</w:t>
      </w:r>
      <w:r>
        <w:rPr>
          <w:rFonts w:hint="eastAsia" w:ascii="仿宋" w:hAnsi="仿宋" w:eastAsia="仿宋" w:cs="仿宋"/>
          <w:spacing w:val="-54"/>
          <w:sz w:val="24"/>
          <w:szCs w:val="24"/>
          <w:highlight w:val="none"/>
        </w:rPr>
        <w:t xml:space="preserve"> </w:t>
      </w:r>
      <w:r>
        <w:rPr>
          <w:rFonts w:hint="eastAsia" w:ascii="仿宋" w:hAnsi="仿宋" w:eastAsia="仿宋" w:cs="仿宋"/>
          <w:spacing w:val="13"/>
          <w:sz w:val="24"/>
          <w:szCs w:val="24"/>
          <w:highlight w:val="none"/>
        </w:rPr>
        <w:t>电子招投标交易平台（</w:t>
      </w:r>
      <w:r>
        <w:rPr>
          <w:rFonts w:hint="eastAsia" w:ascii="仿宋" w:hAnsi="仿宋" w:eastAsia="仿宋" w:cs="仿宋"/>
          <w:spacing w:val="-63"/>
          <w:sz w:val="24"/>
          <w:szCs w:val="24"/>
          <w:highlight w:val="none"/>
        </w:rPr>
        <w:t xml:space="preserve"> </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"http://61.54.85.189/BidOpening"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13"/>
          <w:sz w:val="24"/>
          <w:szCs w:val="24"/>
          <w:highlight w:val="none"/>
        </w:rPr>
        <w:t>：</w:t>
      </w:r>
      <w:r>
        <w:rPr>
          <w:rFonts w:hint="eastAsia" w:ascii="仿宋" w:hAnsi="仿宋" w:eastAsia="仿宋" w:cs="仿宋"/>
          <w:spacing w:val="13"/>
          <w:sz w:val="24"/>
          <w:szCs w:val="24"/>
          <w:highlight w:val="none"/>
        </w:rPr>
        <w:fldChar w:fldCharType="end"/>
      </w:r>
      <w:r>
        <w:rPr>
          <w:rFonts w:hint="eastAsia" w:ascii="仿宋" w:hAnsi="仿宋" w:eastAsia="仿宋" w:cs="仿宋"/>
          <w:sz w:val="24"/>
          <w:szCs w:val="24"/>
          <w:highlight w:val="none"/>
        </w:rPr>
        <w:t xml:space="preserve"> </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"http://61.54.85.189/BidOpening" </w:instrText>
      </w:r>
      <w:r>
        <w:rPr>
          <w:rFonts w:hint="eastAsia" w:ascii="仿宋" w:hAnsi="仿宋" w:eastAsia="仿宋" w:cs="仿宋"/>
          <w:highlight w:val="none"/>
        </w:rPr>
        <w:fldChar w:fldCharType="separate"/>
      </w:r>
      <w:r>
        <w:rPr>
          <w:rFonts w:hint="eastAsia" w:ascii="仿宋" w:hAnsi="仿宋" w:eastAsia="仿宋" w:cs="仿宋"/>
          <w:spacing w:val="3"/>
          <w:sz w:val="24"/>
          <w:szCs w:val="24"/>
          <w:highlight w:val="none"/>
        </w:rPr>
        <w:t>//61.54.85.189/</w:t>
      </w:r>
      <w:r>
        <w:rPr>
          <w:rFonts w:hint="eastAsia" w:ascii="仿宋" w:hAnsi="仿宋" w:eastAsia="仿宋" w:cs="仿宋"/>
          <w:sz w:val="24"/>
          <w:szCs w:val="24"/>
          <w:highlight w:val="none"/>
        </w:rPr>
        <w:t>BidOpening</w:t>
      </w:r>
      <w:r>
        <w:rPr>
          <w:rFonts w:hint="eastAsia" w:ascii="仿宋" w:hAnsi="仿宋" w:eastAsia="仿宋" w:cs="仿宋"/>
          <w:sz w:val="24"/>
          <w:szCs w:val="24"/>
          <w:highlight w:val="none"/>
        </w:rPr>
        <w:fldChar w:fldCharType="end"/>
      </w:r>
      <w:r>
        <w:rPr>
          <w:rFonts w:hint="eastAsia" w:ascii="仿宋" w:hAnsi="仿宋" w:eastAsia="仿宋" w:cs="仿宋"/>
          <w:spacing w:val="17"/>
          <w:sz w:val="24"/>
          <w:szCs w:val="24"/>
          <w:highlight w:val="none"/>
        </w:rPr>
        <w:t>），</w:t>
      </w:r>
      <w:r>
        <w:rPr>
          <w:rFonts w:hint="eastAsia" w:ascii="仿宋" w:hAnsi="仿宋" w:eastAsia="仿宋" w:cs="仿宋"/>
          <w:spacing w:val="3"/>
          <w:sz w:val="24"/>
          <w:szCs w:val="24"/>
          <w:highlight w:val="none"/>
        </w:rPr>
        <w:t>在线准时参加开标活动</w:t>
      </w:r>
      <w:r>
        <w:rPr>
          <w:rFonts w:hint="eastAsia" w:ascii="仿宋" w:hAnsi="仿宋" w:eastAsia="仿宋" w:cs="仿宋"/>
          <w:spacing w:val="2"/>
          <w:sz w:val="24"/>
          <w:szCs w:val="24"/>
          <w:highlight w:val="none"/>
        </w:rPr>
        <w:t>并进行投标文件解密等。因投标</w:t>
      </w:r>
      <w:r>
        <w:rPr>
          <w:rFonts w:hint="eastAsia" w:ascii="仿宋" w:hAnsi="仿宋" w:eastAsia="仿宋" w:cs="仿宋"/>
          <w:sz w:val="24"/>
          <w:szCs w:val="24"/>
          <w:highlight w:val="none"/>
        </w:rPr>
        <w:t xml:space="preserve"> 人原因未能解密、解密失败或解密超时的将被拒绝。请参照洛阳市公共资源交易中心首页</w:t>
      </w:r>
    </w:p>
    <w:p w14:paraId="4FA75E94">
      <w:pPr>
        <w:pStyle w:val="3"/>
        <w:spacing w:before="179" w:line="359" w:lineRule="auto"/>
        <w:ind w:left="14" w:right="115" w:hanging="8"/>
        <w:rPr>
          <w:rFonts w:hint="eastAsia" w:ascii="仿宋" w:hAnsi="仿宋" w:eastAsia="仿宋" w:cs="仿宋"/>
          <w:sz w:val="24"/>
          <w:szCs w:val="24"/>
          <w:highlight w:val="none"/>
        </w:rPr>
      </w:pPr>
      <w:r>
        <w:rPr>
          <w:rFonts w:hint="eastAsia" w:ascii="仿宋" w:hAnsi="仿宋" w:eastAsia="仿宋" w:cs="仿宋"/>
          <w:sz w:val="24"/>
          <w:szCs w:val="24"/>
          <w:highlight w:val="none"/>
        </w:rPr>
        <w:t>-办事指南-下载中心-操作手册-《洛阳市公共资源交易中心不见面开标大厅操作手册（投</w:t>
      </w:r>
      <w:r>
        <w:rPr>
          <w:rFonts w:hint="eastAsia" w:ascii="仿宋" w:hAnsi="仿宋" w:eastAsia="仿宋" w:cs="仿宋"/>
          <w:spacing w:val="18"/>
          <w:sz w:val="24"/>
          <w:szCs w:val="24"/>
          <w:highlight w:val="none"/>
        </w:rPr>
        <w:t xml:space="preserve"> </w:t>
      </w:r>
      <w:r>
        <w:rPr>
          <w:rFonts w:hint="eastAsia" w:ascii="仿宋" w:hAnsi="仿宋" w:eastAsia="仿宋" w:cs="仿宋"/>
          <w:spacing w:val="-4"/>
          <w:sz w:val="24"/>
          <w:szCs w:val="24"/>
          <w:highlight w:val="none"/>
        </w:rPr>
        <w:t>标人）》。</w:t>
      </w:r>
    </w:p>
    <w:p w14:paraId="1E04279E">
      <w:pPr>
        <w:pStyle w:val="3"/>
        <w:spacing w:line="359" w:lineRule="auto"/>
        <w:ind w:left="22" w:right="112" w:firstLine="47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5、除电子投标文件外，投标时不再接受任何纸质文</w:t>
      </w:r>
      <w:r>
        <w:rPr>
          <w:rFonts w:hint="eastAsia" w:ascii="仿宋" w:hAnsi="仿宋" w:eastAsia="仿宋" w:cs="仿宋"/>
          <w:spacing w:val="3"/>
          <w:sz w:val="24"/>
          <w:szCs w:val="24"/>
          <w:highlight w:val="none"/>
        </w:rPr>
        <w:t>件、资料等。逾期送达的或者未</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送达指定地点的投标文件，招标人不予受理。</w:t>
      </w:r>
    </w:p>
    <w:p w14:paraId="5D26ECA8">
      <w:pPr>
        <w:pStyle w:val="3"/>
        <w:spacing w:before="2" w:line="220" w:lineRule="auto"/>
        <w:ind w:left="497"/>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六、投标保证金缴纳</w:t>
      </w:r>
    </w:p>
    <w:p w14:paraId="601B4EAB">
      <w:pPr>
        <w:pStyle w:val="3"/>
        <w:spacing w:before="180" w:line="360" w:lineRule="auto"/>
        <w:ind w:firstLine="492" w:firstLineChars="2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执行洛发改公管〔2021〕2号规定。可采用银行保函、保险保单、担保保函、银行汇</w:t>
      </w:r>
      <w:r>
        <w:rPr>
          <w:rFonts w:hint="eastAsia" w:ascii="仿宋" w:hAnsi="仿宋" w:eastAsia="仿宋" w:cs="仿宋"/>
          <w:sz w:val="24"/>
          <w:szCs w:val="24"/>
          <w:highlight w:val="none"/>
        </w:rPr>
        <w:t>款等方式缴纳。其中政府投资的建设工程有关</w:t>
      </w:r>
      <w:r>
        <w:rPr>
          <w:rFonts w:hint="eastAsia" w:ascii="仿宋" w:hAnsi="仿宋" w:eastAsia="仿宋" w:cs="仿宋"/>
          <w:spacing w:val="-1"/>
          <w:sz w:val="24"/>
          <w:szCs w:val="24"/>
          <w:highlight w:val="none"/>
        </w:rPr>
        <w:t>服务和货物招标项目免缴投标保证金。</w:t>
      </w:r>
    </w:p>
    <w:p w14:paraId="00353F42">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七、提出异议的渠道和方式</w:t>
      </w:r>
    </w:p>
    <w:p w14:paraId="5353A956">
      <w:pPr>
        <w:pStyle w:val="3"/>
        <w:spacing w:before="176" w:line="359" w:lineRule="auto"/>
        <w:ind w:left="15" w:right="2"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异议。投标人或者其他利害关系人对资格预审文件、招标文件、开标和评标结果有异</w:t>
      </w:r>
      <w:r>
        <w:rPr>
          <w:rFonts w:hint="eastAsia" w:ascii="仿宋" w:hAnsi="仿宋" w:eastAsia="仿宋" w:cs="仿宋"/>
          <w:spacing w:val="7"/>
          <w:sz w:val="24"/>
          <w:szCs w:val="24"/>
          <w:highlight w:val="none"/>
        </w:rPr>
        <w:t xml:space="preserve"> </w:t>
      </w:r>
      <w:r>
        <w:rPr>
          <w:rFonts w:hint="eastAsia" w:ascii="仿宋" w:hAnsi="仿宋" w:eastAsia="仿宋" w:cs="仿宋"/>
          <w:spacing w:val="-1"/>
          <w:sz w:val="24"/>
          <w:szCs w:val="24"/>
          <w:highlight w:val="none"/>
        </w:rPr>
        <w:t>议的，通过公共资源交易平台向招标人提出异议。</w:t>
      </w:r>
    </w:p>
    <w:p w14:paraId="718BC482">
      <w:pPr>
        <w:pStyle w:val="3"/>
        <w:spacing w:before="1" w:line="359" w:lineRule="auto"/>
        <w:ind w:left="15" w:right="2" w:firstLine="479"/>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投诉。投标人或者其他利害关系人对招标投标活动需要投诉的，可以自知道或者应当</w:t>
      </w:r>
      <w:r>
        <w:rPr>
          <w:rFonts w:hint="eastAsia" w:ascii="仿宋" w:hAnsi="仿宋" w:eastAsia="仿宋" w:cs="仿宋"/>
          <w:spacing w:val="10"/>
          <w:sz w:val="24"/>
          <w:szCs w:val="24"/>
          <w:highlight w:val="none"/>
        </w:rPr>
        <w:t xml:space="preserve"> </w:t>
      </w:r>
      <w:r>
        <w:rPr>
          <w:rFonts w:hint="eastAsia" w:ascii="仿宋" w:hAnsi="仿宋" w:eastAsia="仿宋" w:cs="仿宋"/>
          <w:sz w:val="24"/>
          <w:szCs w:val="24"/>
          <w:highlight w:val="none"/>
        </w:rPr>
        <w:t>知道之日起10日内，通过公共资源交易平台投诉或者直接向招标公告上公布的监管部门投</w:t>
      </w:r>
      <w:r>
        <w:rPr>
          <w:rFonts w:hint="eastAsia" w:ascii="仿宋" w:hAnsi="仿宋" w:eastAsia="仿宋" w:cs="仿宋"/>
          <w:spacing w:val="9"/>
          <w:sz w:val="24"/>
          <w:szCs w:val="24"/>
          <w:highlight w:val="none"/>
        </w:rPr>
        <w:t xml:space="preserve"> </w:t>
      </w:r>
      <w:r>
        <w:rPr>
          <w:rFonts w:hint="eastAsia" w:ascii="仿宋" w:hAnsi="仿宋" w:eastAsia="仿宋" w:cs="仿宋"/>
          <w:spacing w:val="-8"/>
          <w:sz w:val="24"/>
          <w:szCs w:val="24"/>
          <w:highlight w:val="none"/>
        </w:rPr>
        <w:t>诉。</w:t>
      </w:r>
    </w:p>
    <w:p w14:paraId="44F97FCD">
      <w:pPr>
        <w:pStyle w:val="3"/>
        <w:spacing w:before="3" w:line="358" w:lineRule="auto"/>
        <w:ind w:left="16" w:right="2" w:firstLine="48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注：投诉应当有明确的请求和必要的证明材料。对资格预审文件、招标文件、开标和</w:t>
      </w:r>
      <w:r>
        <w:rPr>
          <w:rFonts w:hint="eastAsia" w:ascii="仿宋" w:hAnsi="仿宋" w:eastAsia="仿宋" w:cs="仿宋"/>
          <w:spacing w:val="2"/>
          <w:sz w:val="24"/>
          <w:szCs w:val="24"/>
          <w:highlight w:val="none"/>
        </w:rPr>
        <w:t xml:space="preserve"> </w:t>
      </w:r>
      <w:r>
        <w:rPr>
          <w:rFonts w:hint="eastAsia" w:ascii="仿宋" w:hAnsi="仿宋" w:eastAsia="仿宋" w:cs="仿宋"/>
          <w:sz w:val="24"/>
          <w:szCs w:val="24"/>
          <w:highlight w:val="none"/>
        </w:rPr>
        <w:t>评标结果的的投诉，应当先向招标人提出异议，异议答复期间不计算在10日内。行政监督</w:t>
      </w:r>
      <w:r>
        <w:rPr>
          <w:rFonts w:hint="eastAsia" w:ascii="仿宋" w:hAnsi="仿宋" w:eastAsia="仿宋" w:cs="仿宋"/>
          <w:spacing w:val="8"/>
          <w:sz w:val="24"/>
          <w:szCs w:val="24"/>
          <w:highlight w:val="none"/>
        </w:rPr>
        <w:t xml:space="preserve"> </w:t>
      </w:r>
      <w:r>
        <w:rPr>
          <w:rFonts w:hint="eastAsia" w:ascii="仿宋" w:hAnsi="仿宋" w:eastAsia="仿宋" w:cs="仿宋"/>
          <w:spacing w:val="2"/>
          <w:sz w:val="24"/>
          <w:szCs w:val="24"/>
          <w:highlight w:val="none"/>
        </w:rPr>
        <w:t>部门自收到投诉之日起3个工作日内决定是否受理</w:t>
      </w:r>
      <w:r>
        <w:rPr>
          <w:rFonts w:hint="eastAsia" w:ascii="仿宋" w:hAnsi="仿宋" w:eastAsia="仿宋" w:cs="仿宋"/>
          <w:spacing w:val="1"/>
          <w:sz w:val="24"/>
          <w:szCs w:val="24"/>
          <w:highlight w:val="none"/>
        </w:rPr>
        <w:t>投诉，</w:t>
      </w:r>
      <w:r>
        <w:rPr>
          <w:rFonts w:hint="eastAsia" w:ascii="仿宋" w:hAnsi="仿宋" w:eastAsia="仿宋" w:cs="仿宋"/>
          <w:spacing w:val="-54"/>
          <w:sz w:val="24"/>
          <w:szCs w:val="24"/>
          <w:highlight w:val="none"/>
        </w:rPr>
        <w:t xml:space="preserve"> </w:t>
      </w:r>
      <w:r>
        <w:rPr>
          <w:rFonts w:hint="eastAsia" w:ascii="仿宋" w:hAnsi="仿宋" w:eastAsia="仿宋" w:cs="仿宋"/>
          <w:spacing w:val="1"/>
          <w:sz w:val="24"/>
          <w:szCs w:val="24"/>
          <w:highlight w:val="none"/>
        </w:rPr>
        <w:t>自受理投诉之日起30个工作日内</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作出书面处理决定。</w:t>
      </w:r>
    </w:p>
    <w:p w14:paraId="117407F4">
      <w:pPr>
        <w:pStyle w:val="3"/>
        <w:spacing w:before="2" w:line="222" w:lineRule="auto"/>
        <w:ind w:left="495"/>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八、中标通知书发放</w:t>
      </w:r>
    </w:p>
    <w:p w14:paraId="5365DB21">
      <w:pPr>
        <w:pStyle w:val="3"/>
        <w:spacing w:before="180" w:line="359" w:lineRule="auto"/>
        <w:ind w:left="15" w:right="2"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通过公共资源交易平台以数据电文形式向中标人发出中标通知书，向未中标人发出中</w:t>
      </w:r>
      <w:r>
        <w:rPr>
          <w:rFonts w:hint="eastAsia" w:ascii="仿宋" w:hAnsi="仿宋" w:eastAsia="仿宋" w:cs="仿宋"/>
          <w:spacing w:val="-3"/>
          <w:sz w:val="24"/>
          <w:szCs w:val="24"/>
          <w:highlight w:val="none"/>
        </w:rPr>
        <w:t>标结果通知。</w:t>
      </w:r>
    </w:p>
    <w:p w14:paraId="090F21DE">
      <w:pPr>
        <w:pStyle w:val="3"/>
        <w:spacing w:before="1" w:line="223" w:lineRule="auto"/>
        <w:ind w:left="504"/>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九、签订合同</w:t>
      </w:r>
    </w:p>
    <w:p w14:paraId="51E6CA2C">
      <w:pPr>
        <w:pStyle w:val="3"/>
        <w:spacing w:before="174" w:line="221"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招标人通过公共资源交易平台凭电子印章以数据电文形式与中标人签订合同。</w:t>
      </w:r>
    </w:p>
    <w:p w14:paraId="586F3C3E">
      <w:pPr>
        <w:pStyle w:val="3"/>
        <w:spacing w:before="181" w:line="220" w:lineRule="auto"/>
        <w:ind w:left="50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十、发布公告的媒介</w:t>
      </w:r>
    </w:p>
    <w:p w14:paraId="0189FCAC">
      <w:pPr>
        <w:pStyle w:val="3"/>
        <w:spacing w:before="180" w:line="290" w:lineRule="auto"/>
        <w:ind w:left="17" w:right="2" w:firstLine="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1、本次招标公告同时在《河南省政府采购网》、《洛阳市公共资源交易中心网站》</w:t>
      </w:r>
      <w:r>
        <w:rPr>
          <w:rFonts w:hint="eastAsia" w:ascii="仿宋" w:hAnsi="仿宋" w:eastAsia="仿宋" w:cs="仿宋"/>
          <w:sz w:val="24"/>
          <w:szCs w:val="24"/>
          <w:highlight w:val="none"/>
        </w:rPr>
        <w:t>、《中国招标投标公共服务平台</w:t>
      </w:r>
      <w:r>
        <w:rPr>
          <w:rFonts w:hint="eastAsia" w:ascii="仿宋" w:hAnsi="仿宋" w:eastAsia="仿宋" w:cs="仿宋"/>
          <w:spacing w:val="-1"/>
          <w:sz w:val="24"/>
          <w:szCs w:val="24"/>
          <w:highlight w:val="none"/>
        </w:rPr>
        <w:t>》上同时发布，公告期为 5 个工作日。</w:t>
      </w:r>
    </w:p>
    <w:p w14:paraId="1E5614E9">
      <w:pPr>
        <w:pStyle w:val="3"/>
        <w:spacing w:before="179" w:line="291" w:lineRule="auto"/>
        <w:ind w:left="15" w:firstLine="47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2、投标人在参与本项目招标采购活动期间应及时关注本</w:t>
      </w:r>
      <w:r>
        <w:rPr>
          <w:rFonts w:hint="eastAsia" w:ascii="仿宋" w:hAnsi="仿宋" w:eastAsia="仿宋" w:cs="仿宋"/>
          <w:spacing w:val="3"/>
          <w:sz w:val="24"/>
          <w:szCs w:val="24"/>
          <w:highlight w:val="none"/>
        </w:rPr>
        <w:t>网站获取相关澄清或变更等</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信息。</w:t>
      </w:r>
    </w:p>
    <w:p w14:paraId="7815A072">
      <w:pPr>
        <w:pStyle w:val="3"/>
        <w:spacing w:before="178" w:line="222" w:lineRule="auto"/>
        <w:ind w:left="50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十一、联系方式</w:t>
      </w:r>
    </w:p>
    <w:p w14:paraId="6C806CB8">
      <w:pPr>
        <w:pStyle w:val="3"/>
        <w:spacing w:before="179" w:line="222" w:lineRule="auto"/>
        <w:ind w:left="495"/>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招标人：</w:t>
      </w:r>
      <w:r>
        <w:rPr>
          <w:rFonts w:hint="eastAsia" w:ascii="仿宋" w:hAnsi="仿宋" w:eastAsia="仿宋" w:cs="仿宋"/>
          <w:spacing w:val="-2"/>
          <w:sz w:val="24"/>
          <w:szCs w:val="24"/>
          <w:highlight w:val="none"/>
          <w:lang w:eastAsia="zh-CN"/>
        </w:rPr>
        <w:t>汝阳县城市管理局</w:t>
      </w:r>
    </w:p>
    <w:p w14:paraId="4BC8EB1D">
      <w:pPr>
        <w:pStyle w:val="3"/>
        <w:spacing w:before="179" w:line="222"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地址：河南省洛阳市汝阳县陶营镇人民中路106号</w:t>
      </w:r>
    </w:p>
    <w:p w14:paraId="4B5CB3AA">
      <w:pPr>
        <w:pStyle w:val="3"/>
        <w:spacing w:before="177" w:line="223" w:lineRule="auto"/>
        <w:ind w:left="493"/>
        <w:rPr>
          <w:rFonts w:hint="eastAsia" w:ascii="仿宋" w:hAnsi="仿宋" w:eastAsia="仿宋" w:cs="仿宋"/>
          <w:sz w:val="24"/>
          <w:szCs w:val="24"/>
          <w:highlight w:val="none"/>
          <w:lang w:val="en-US" w:eastAsia="zh-CN"/>
        </w:rPr>
      </w:pPr>
      <w:r>
        <w:rPr>
          <w:rFonts w:hint="eastAsia" w:ascii="仿宋" w:hAnsi="仿宋" w:eastAsia="仿宋" w:cs="仿宋"/>
          <w:spacing w:val="-2"/>
          <w:sz w:val="24"/>
          <w:szCs w:val="24"/>
          <w:highlight w:val="none"/>
        </w:rPr>
        <w:t>联系人：</w:t>
      </w:r>
      <w:r>
        <w:rPr>
          <w:rFonts w:hint="eastAsia" w:cs="仿宋"/>
          <w:spacing w:val="-2"/>
          <w:sz w:val="24"/>
          <w:szCs w:val="24"/>
          <w:highlight w:val="none"/>
          <w:lang w:val="en-US" w:eastAsia="zh-CN"/>
        </w:rPr>
        <w:t>屈先生</w:t>
      </w:r>
    </w:p>
    <w:p w14:paraId="1A318BB8">
      <w:pPr>
        <w:pStyle w:val="3"/>
        <w:spacing w:before="176" w:line="223"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联系电话：13683862476</w:t>
      </w:r>
    </w:p>
    <w:p w14:paraId="42F35C8E">
      <w:pPr>
        <w:pStyle w:val="3"/>
        <w:spacing w:before="178" w:line="222" w:lineRule="auto"/>
        <w:ind w:left="495"/>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招标代理机构：河南瑞珂工程管理有限公司</w:t>
      </w:r>
    </w:p>
    <w:p w14:paraId="5E1AC701">
      <w:pPr>
        <w:pStyle w:val="3"/>
        <w:spacing w:before="178" w:line="222" w:lineRule="auto"/>
        <w:ind w:left="495"/>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地址：</w:t>
      </w:r>
      <w:r>
        <w:rPr>
          <w:rFonts w:hint="eastAsia" w:ascii="仿宋" w:hAnsi="仿宋" w:eastAsia="仿宋" w:cs="仿宋"/>
          <w:spacing w:val="-1"/>
          <w:sz w:val="24"/>
          <w:szCs w:val="24"/>
          <w:highlight w:val="none"/>
          <w:lang w:val="en-US" w:eastAsia="zh-CN"/>
        </w:rPr>
        <w:t>河南省郑州市高新技术产业开发区电厂路80号16幢3层5号</w:t>
      </w:r>
    </w:p>
    <w:p w14:paraId="0910CEBE">
      <w:pPr>
        <w:pStyle w:val="3"/>
        <w:spacing w:before="178" w:line="360" w:lineRule="auto"/>
        <w:ind w:left="495"/>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联系人：</w:t>
      </w:r>
      <w:r>
        <w:rPr>
          <w:rFonts w:hint="eastAsia" w:ascii="仿宋" w:hAnsi="仿宋" w:eastAsia="仿宋" w:cs="仿宋"/>
          <w:spacing w:val="-1"/>
          <w:sz w:val="24"/>
          <w:szCs w:val="24"/>
          <w:highlight w:val="none"/>
          <w:lang w:val="en-US" w:eastAsia="zh-CN"/>
        </w:rPr>
        <w:t>张女士</w:t>
      </w:r>
    </w:p>
    <w:p w14:paraId="388FD856">
      <w:pPr>
        <w:pStyle w:val="3"/>
        <w:spacing w:before="178" w:line="360" w:lineRule="auto"/>
        <w:ind w:left="495"/>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lang w:eastAsia="zh-CN"/>
        </w:rPr>
        <w:t>联系电话：</w:t>
      </w:r>
      <w:r>
        <w:rPr>
          <w:rFonts w:hint="eastAsia" w:ascii="仿宋" w:hAnsi="仿宋" w:eastAsia="仿宋" w:cs="仿宋"/>
          <w:spacing w:val="-1"/>
          <w:sz w:val="24"/>
          <w:szCs w:val="24"/>
          <w:highlight w:val="none"/>
          <w:lang w:val="en-US" w:eastAsia="zh-CN"/>
        </w:rPr>
        <w:t>17538570131</w:t>
      </w:r>
    </w:p>
    <w:p w14:paraId="57FE76F7">
      <w:pPr>
        <w:pStyle w:val="3"/>
        <w:spacing w:before="177" w:line="360" w:lineRule="auto"/>
        <w:ind w:left="49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监管部门：汝阳县城市管理局</w:t>
      </w:r>
    </w:p>
    <w:p w14:paraId="7B089CF5">
      <w:pPr>
        <w:pStyle w:val="3"/>
        <w:spacing w:before="177" w:line="360" w:lineRule="auto"/>
        <w:ind w:left="49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监管部门联系人：程先生</w:t>
      </w:r>
    </w:p>
    <w:p w14:paraId="6E623415">
      <w:pPr>
        <w:pStyle w:val="3"/>
        <w:spacing w:before="177" w:line="360" w:lineRule="auto"/>
        <w:ind w:left="493"/>
        <w:rPr>
          <w:rFonts w:hint="eastAsia" w:ascii="仿宋" w:hAnsi="仿宋" w:eastAsia="仿宋" w:cs="仿宋"/>
          <w:spacing w:val="-13"/>
          <w:sz w:val="24"/>
          <w:szCs w:val="24"/>
          <w:highlight w:val="none"/>
        </w:rPr>
      </w:pPr>
      <w:r>
        <w:rPr>
          <w:rFonts w:hint="eastAsia" w:ascii="仿宋" w:hAnsi="仿宋" w:eastAsia="仿宋" w:cs="仿宋"/>
          <w:sz w:val="24"/>
          <w:szCs w:val="24"/>
          <w:highlight w:val="none"/>
          <w:lang w:val="en-US" w:eastAsia="zh-CN"/>
        </w:rPr>
        <w:t>监管部门联系方式：0379-68232918</w:t>
      </w:r>
    </w:p>
    <w:p w14:paraId="3C16212F">
      <w:pPr>
        <w:pStyle w:val="3"/>
        <w:spacing w:before="178" w:line="222" w:lineRule="auto"/>
        <w:jc w:val="right"/>
        <w:rPr>
          <w:rFonts w:hint="eastAsia" w:ascii="仿宋" w:hAnsi="仿宋" w:eastAsia="仿宋" w:cs="仿宋"/>
          <w:sz w:val="24"/>
          <w:szCs w:val="24"/>
          <w:highlight w:val="none"/>
        </w:rPr>
      </w:pPr>
      <w:r>
        <w:rPr>
          <w:rFonts w:hint="eastAsia" w:cs="仿宋"/>
          <w:spacing w:val="-13"/>
          <w:sz w:val="24"/>
          <w:szCs w:val="24"/>
          <w:highlight w:val="none"/>
          <w:lang w:val="en-US" w:eastAsia="zh-CN"/>
        </w:rPr>
        <w:t>2025</w:t>
      </w:r>
      <w:r>
        <w:rPr>
          <w:rFonts w:hint="eastAsia" w:ascii="仿宋" w:hAnsi="仿宋" w:eastAsia="仿宋" w:cs="仿宋"/>
          <w:spacing w:val="-13"/>
          <w:sz w:val="24"/>
          <w:szCs w:val="24"/>
          <w:highlight w:val="none"/>
        </w:rPr>
        <w:t>年</w:t>
      </w:r>
      <w:r>
        <w:rPr>
          <w:rFonts w:hint="eastAsia" w:cs="仿宋"/>
          <w:spacing w:val="10"/>
          <w:sz w:val="24"/>
          <w:szCs w:val="24"/>
          <w:highlight w:val="none"/>
          <w:lang w:val="en-US" w:eastAsia="zh-CN"/>
        </w:rPr>
        <w:t>12</w:t>
      </w:r>
      <w:r>
        <w:rPr>
          <w:rFonts w:hint="eastAsia" w:ascii="仿宋" w:hAnsi="仿宋" w:eastAsia="仿宋" w:cs="仿宋"/>
          <w:spacing w:val="-13"/>
          <w:sz w:val="24"/>
          <w:szCs w:val="24"/>
          <w:highlight w:val="none"/>
        </w:rPr>
        <w:t>月</w:t>
      </w:r>
      <w:r>
        <w:rPr>
          <w:rFonts w:hint="eastAsia" w:cs="仿宋"/>
          <w:spacing w:val="26"/>
          <w:sz w:val="24"/>
          <w:szCs w:val="24"/>
          <w:highlight w:val="none"/>
          <w:lang w:val="en-US" w:eastAsia="zh-CN"/>
        </w:rPr>
        <w:t>22</w:t>
      </w:r>
      <w:r>
        <w:rPr>
          <w:rFonts w:hint="eastAsia" w:ascii="仿宋" w:hAnsi="仿宋" w:eastAsia="仿宋" w:cs="仿宋"/>
          <w:spacing w:val="-13"/>
          <w:sz w:val="24"/>
          <w:szCs w:val="24"/>
          <w:highlight w:val="none"/>
        </w:rPr>
        <w:t>日</w:t>
      </w:r>
    </w:p>
    <w:p w14:paraId="434904A5">
      <w:pPr>
        <w:spacing w:line="242" w:lineRule="auto"/>
        <w:rPr>
          <w:rFonts w:hint="eastAsia" w:ascii="仿宋" w:hAnsi="仿宋" w:eastAsia="仿宋" w:cs="仿宋"/>
          <w:sz w:val="21"/>
          <w:highlight w:val="none"/>
        </w:rPr>
      </w:pPr>
    </w:p>
    <w:p w14:paraId="43228411">
      <w:pPr>
        <w:spacing w:line="242" w:lineRule="auto"/>
        <w:rPr>
          <w:rFonts w:hint="eastAsia" w:ascii="仿宋" w:hAnsi="仿宋" w:eastAsia="仿宋" w:cs="仿宋"/>
          <w:sz w:val="21"/>
          <w:highlight w:val="none"/>
        </w:rPr>
      </w:pPr>
    </w:p>
    <w:p w14:paraId="74AC98C3">
      <w:pPr>
        <w:spacing w:line="242" w:lineRule="auto"/>
        <w:rPr>
          <w:rFonts w:hint="eastAsia" w:ascii="仿宋" w:hAnsi="仿宋" w:eastAsia="仿宋" w:cs="仿宋"/>
          <w:sz w:val="21"/>
          <w:highlight w:val="none"/>
        </w:rPr>
      </w:pPr>
      <w:bookmarkStart w:id="50" w:name="_GoBack"/>
      <w:bookmarkEnd w:id="50"/>
    </w:p>
    <w:p w14:paraId="100D8729">
      <w:pPr>
        <w:spacing w:line="242" w:lineRule="auto"/>
        <w:rPr>
          <w:rFonts w:hint="eastAsia" w:ascii="仿宋" w:hAnsi="仿宋" w:eastAsia="仿宋" w:cs="仿宋"/>
          <w:sz w:val="21"/>
          <w:highlight w:val="none"/>
        </w:rPr>
      </w:pPr>
    </w:p>
    <w:p w14:paraId="4BFC879F">
      <w:pPr>
        <w:spacing w:line="242" w:lineRule="auto"/>
        <w:rPr>
          <w:rFonts w:hint="eastAsia" w:ascii="仿宋" w:hAnsi="仿宋" w:eastAsia="仿宋" w:cs="仿宋"/>
          <w:sz w:val="21"/>
          <w:highlight w:val="none"/>
        </w:rPr>
      </w:pPr>
    </w:p>
    <w:p w14:paraId="7E9DE52E">
      <w:pPr>
        <w:rPr>
          <w:rFonts w:hint="eastAsia" w:ascii="仿宋" w:hAnsi="仿宋" w:eastAsia="仿宋" w:cs="仿宋"/>
          <w:b/>
          <w:bCs/>
          <w:spacing w:val="3"/>
          <w:sz w:val="31"/>
          <w:szCs w:val="31"/>
          <w:highlight w:val="none"/>
        </w:rPr>
      </w:pPr>
      <w:r>
        <w:rPr>
          <w:rFonts w:hint="eastAsia" w:ascii="仿宋" w:hAnsi="仿宋" w:eastAsia="仿宋" w:cs="仿宋"/>
          <w:b/>
          <w:bCs/>
          <w:spacing w:val="3"/>
          <w:sz w:val="31"/>
          <w:szCs w:val="31"/>
          <w:highlight w:val="none"/>
        </w:rPr>
        <w:br w:type="page"/>
      </w:r>
    </w:p>
    <w:p w14:paraId="0A517125">
      <w:pPr>
        <w:pStyle w:val="3"/>
        <w:spacing w:before="282" w:line="228" w:lineRule="auto"/>
        <w:ind w:left="3353"/>
        <w:outlineLvl w:val="0"/>
        <w:rPr>
          <w:rFonts w:hint="eastAsia" w:ascii="仿宋" w:hAnsi="仿宋" w:eastAsia="仿宋" w:cs="仿宋"/>
          <w:sz w:val="21"/>
          <w:highlight w:val="none"/>
        </w:rPr>
      </w:pPr>
      <w:bookmarkStart w:id="1" w:name="_Toc3148"/>
      <w:r>
        <w:rPr>
          <w:rFonts w:hint="eastAsia" w:ascii="仿宋" w:hAnsi="仿宋" w:eastAsia="仿宋" w:cs="仿宋"/>
          <w:b/>
          <w:bCs/>
          <w:spacing w:val="3"/>
          <w:sz w:val="31"/>
          <w:szCs w:val="31"/>
          <w:highlight w:val="none"/>
        </w:rPr>
        <w:t>第二章、</w:t>
      </w:r>
      <w:r>
        <w:rPr>
          <w:rFonts w:hint="eastAsia" w:ascii="仿宋" w:hAnsi="仿宋" w:eastAsia="仿宋" w:cs="仿宋"/>
          <w:b/>
          <w:bCs/>
          <w:spacing w:val="3"/>
          <w:sz w:val="35"/>
          <w:szCs w:val="35"/>
          <w:highlight w:val="none"/>
        </w:rPr>
        <w:t>投标</w:t>
      </w:r>
      <w:r>
        <w:rPr>
          <w:rFonts w:hint="eastAsia" w:ascii="仿宋" w:hAnsi="仿宋" w:eastAsia="仿宋" w:cs="仿宋"/>
          <w:b/>
          <w:bCs/>
          <w:spacing w:val="3"/>
          <w:sz w:val="31"/>
          <w:szCs w:val="31"/>
          <w:highlight w:val="none"/>
        </w:rPr>
        <w:t>人须知</w:t>
      </w:r>
      <w:bookmarkEnd w:id="1"/>
    </w:p>
    <w:p w14:paraId="67772F62">
      <w:pPr>
        <w:pStyle w:val="3"/>
        <w:spacing w:before="91" w:line="212" w:lineRule="auto"/>
        <w:ind w:left="3749"/>
        <w:outlineLvl w:val="1"/>
        <w:rPr>
          <w:rFonts w:hint="eastAsia" w:ascii="仿宋" w:hAnsi="仿宋" w:eastAsia="仿宋" w:cs="仿宋"/>
          <w:sz w:val="28"/>
          <w:szCs w:val="28"/>
          <w:highlight w:val="none"/>
        </w:rPr>
      </w:pPr>
      <w:bookmarkStart w:id="2" w:name="_Toc18376"/>
      <w:r>
        <w:rPr>
          <w:rFonts w:hint="eastAsia" w:ascii="仿宋" w:hAnsi="仿宋" w:eastAsia="仿宋" w:cs="仿宋"/>
          <w:b/>
          <w:bCs/>
          <w:spacing w:val="-5"/>
          <w:sz w:val="28"/>
          <w:szCs w:val="28"/>
          <w:highlight w:val="none"/>
        </w:rPr>
        <w:t>投标人须知前附表</w:t>
      </w:r>
      <w:bookmarkEnd w:id="2"/>
    </w:p>
    <w:tbl>
      <w:tblPr>
        <w:tblStyle w:val="9"/>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4"/>
        <w:gridCol w:w="1978"/>
        <w:gridCol w:w="6152"/>
      </w:tblGrid>
      <w:tr w14:paraId="63EA2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394" w:type="dxa"/>
            <w:vAlign w:val="top"/>
          </w:tcPr>
          <w:p w14:paraId="3BF7FAC6">
            <w:pPr>
              <w:pStyle w:val="10"/>
              <w:spacing w:before="88" w:line="223" w:lineRule="auto"/>
              <w:ind w:left="352"/>
              <w:rPr>
                <w:rFonts w:hint="eastAsia" w:ascii="仿宋" w:hAnsi="仿宋" w:eastAsia="仿宋" w:cs="仿宋"/>
                <w:highlight w:val="none"/>
              </w:rPr>
            </w:pPr>
            <w:r>
              <w:rPr>
                <w:rFonts w:hint="eastAsia" w:ascii="仿宋" w:hAnsi="仿宋" w:eastAsia="仿宋" w:cs="仿宋"/>
                <w:b/>
                <w:bCs/>
                <w:spacing w:val="-8"/>
                <w:highlight w:val="none"/>
              </w:rPr>
              <w:t>条款号</w:t>
            </w:r>
          </w:p>
        </w:tc>
        <w:tc>
          <w:tcPr>
            <w:tcW w:w="1978" w:type="dxa"/>
            <w:vAlign w:val="top"/>
          </w:tcPr>
          <w:p w14:paraId="33B3C78D">
            <w:pPr>
              <w:pStyle w:val="10"/>
              <w:spacing w:before="88" w:line="221" w:lineRule="auto"/>
              <w:ind w:left="340"/>
              <w:rPr>
                <w:rFonts w:hint="eastAsia" w:ascii="仿宋" w:hAnsi="仿宋" w:eastAsia="仿宋" w:cs="仿宋"/>
                <w:highlight w:val="none"/>
              </w:rPr>
            </w:pPr>
            <w:r>
              <w:rPr>
                <w:rFonts w:hint="eastAsia" w:ascii="仿宋" w:hAnsi="仿宋" w:eastAsia="仿宋" w:cs="仿宋"/>
                <w:b/>
                <w:bCs/>
                <w:spacing w:val="-16"/>
                <w:highlight w:val="none"/>
              </w:rPr>
              <w:t>条</w:t>
            </w:r>
            <w:r>
              <w:rPr>
                <w:rFonts w:hint="eastAsia" w:ascii="仿宋" w:hAnsi="仿宋" w:eastAsia="仿宋" w:cs="仿宋"/>
                <w:spacing w:val="19"/>
                <w:highlight w:val="none"/>
              </w:rPr>
              <w:t xml:space="preserve"> </w:t>
            </w:r>
            <w:r>
              <w:rPr>
                <w:rFonts w:hint="eastAsia" w:ascii="仿宋" w:hAnsi="仿宋" w:eastAsia="仿宋" w:cs="仿宋"/>
                <w:b/>
                <w:bCs/>
                <w:spacing w:val="-16"/>
                <w:highlight w:val="none"/>
              </w:rPr>
              <w:t>款</w:t>
            </w:r>
            <w:r>
              <w:rPr>
                <w:rFonts w:hint="eastAsia" w:ascii="仿宋" w:hAnsi="仿宋" w:eastAsia="仿宋" w:cs="仿宋"/>
                <w:spacing w:val="17"/>
                <w:highlight w:val="none"/>
              </w:rPr>
              <w:t xml:space="preserve"> </w:t>
            </w:r>
            <w:r>
              <w:rPr>
                <w:rFonts w:hint="eastAsia" w:ascii="仿宋" w:hAnsi="仿宋" w:eastAsia="仿宋" w:cs="仿宋"/>
                <w:b/>
                <w:bCs/>
                <w:spacing w:val="-16"/>
                <w:highlight w:val="none"/>
              </w:rPr>
              <w:t>名</w:t>
            </w:r>
            <w:r>
              <w:rPr>
                <w:rFonts w:hint="eastAsia" w:ascii="仿宋" w:hAnsi="仿宋" w:eastAsia="仿宋" w:cs="仿宋"/>
                <w:spacing w:val="18"/>
                <w:highlight w:val="none"/>
              </w:rPr>
              <w:t xml:space="preserve"> </w:t>
            </w:r>
            <w:r>
              <w:rPr>
                <w:rFonts w:hint="eastAsia" w:ascii="仿宋" w:hAnsi="仿宋" w:eastAsia="仿宋" w:cs="仿宋"/>
                <w:b/>
                <w:bCs/>
                <w:spacing w:val="-16"/>
                <w:highlight w:val="none"/>
              </w:rPr>
              <w:t>称</w:t>
            </w:r>
          </w:p>
        </w:tc>
        <w:tc>
          <w:tcPr>
            <w:tcW w:w="6152" w:type="dxa"/>
            <w:vAlign w:val="top"/>
          </w:tcPr>
          <w:p w14:paraId="4775F68C">
            <w:pPr>
              <w:pStyle w:val="10"/>
              <w:spacing w:before="88" w:line="222" w:lineRule="auto"/>
              <w:ind w:left="2427"/>
              <w:rPr>
                <w:rFonts w:hint="eastAsia" w:ascii="仿宋" w:hAnsi="仿宋" w:eastAsia="仿宋" w:cs="仿宋"/>
                <w:highlight w:val="none"/>
              </w:rPr>
            </w:pPr>
            <w:r>
              <w:rPr>
                <w:rFonts w:hint="eastAsia" w:ascii="仿宋" w:hAnsi="仿宋" w:eastAsia="仿宋" w:cs="仿宋"/>
                <w:b/>
                <w:bCs/>
                <w:spacing w:val="-24"/>
                <w:highlight w:val="none"/>
              </w:rPr>
              <w:t>编</w:t>
            </w:r>
            <w:r>
              <w:rPr>
                <w:rFonts w:hint="eastAsia" w:ascii="仿宋" w:hAnsi="仿宋" w:eastAsia="仿宋" w:cs="仿宋"/>
                <w:spacing w:val="24"/>
                <w:highlight w:val="none"/>
              </w:rPr>
              <w:t xml:space="preserve"> </w:t>
            </w:r>
            <w:r>
              <w:rPr>
                <w:rFonts w:hint="eastAsia" w:ascii="仿宋" w:hAnsi="仿宋" w:eastAsia="仿宋" w:cs="仿宋"/>
                <w:b/>
                <w:bCs/>
                <w:spacing w:val="-24"/>
                <w:highlight w:val="none"/>
              </w:rPr>
              <w:t>列</w:t>
            </w:r>
            <w:r>
              <w:rPr>
                <w:rFonts w:hint="eastAsia" w:ascii="仿宋" w:hAnsi="仿宋" w:eastAsia="仿宋" w:cs="仿宋"/>
                <w:spacing w:val="45"/>
                <w:highlight w:val="none"/>
              </w:rPr>
              <w:t xml:space="preserve"> </w:t>
            </w:r>
            <w:r>
              <w:rPr>
                <w:rFonts w:hint="eastAsia" w:ascii="仿宋" w:hAnsi="仿宋" w:eastAsia="仿宋" w:cs="仿宋"/>
                <w:b/>
                <w:bCs/>
                <w:spacing w:val="-24"/>
                <w:highlight w:val="none"/>
              </w:rPr>
              <w:t>内</w:t>
            </w:r>
            <w:r>
              <w:rPr>
                <w:rFonts w:hint="eastAsia" w:ascii="仿宋" w:hAnsi="仿宋" w:eastAsia="仿宋" w:cs="仿宋"/>
                <w:spacing w:val="21"/>
                <w:highlight w:val="none"/>
              </w:rPr>
              <w:t xml:space="preserve"> </w:t>
            </w:r>
            <w:r>
              <w:rPr>
                <w:rFonts w:hint="eastAsia" w:ascii="仿宋" w:hAnsi="仿宋" w:eastAsia="仿宋" w:cs="仿宋"/>
                <w:b/>
                <w:bCs/>
                <w:spacing w:val="-24"/>
                <w:highlight w:val="none"/>
              </w:rPr>
              <w:t>容</w:t>
            </w:r>
          </w:p>
        </w:tc>
      </w:tr>
      <w:tr w14:paraId="3E05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2" w:hRule="atLeast"/>
        </w:trPr>
        <w:tc>
          <w:tcPr>
            <w:tcW w:w="1394" w:type="dxa"/>
            <w:vAlign w:val="top"/>
          </w:tcPr>
          <w:p w14:paraId="40B1B90B">
            <w:pPr>
              <w:spacing w:line="475" w:lineRule="auto"/>
              <w:rPr>
                <w:rFonts w:hint="eastAsia" w:ascii="仿宋" w:hAnsi="仿宋" w:eastAsia="仿宋" w:cs="仿宋"/>
                <w:sz w:val="21"/>
                <w:highlight w:val="none"/>
              </w:rPr>
            </w:pPr>
          </w:p>
          <w:p w14:paraId="19267E14">
            <w:pPr>
              <w:pStyle w:val="10"/>
              <w:spacing w:before="78"/>
              <w:ind w:left="426"/>
              <w:rPr>
                <w:rFonts w:hint="eastAsia" w:ascii="仿宋" w:hAnsi="仿宋" w:eastAsia="仿宋" w:cs="仿宋"/>
                <w:highlight w:val="none"/>
              </w:rPr>
            </w:pPr>
            <w:r>
              <w:rPr>
                <w:rFonts w:hint="eastAsia" w:ascii="仿宋" w:hAnsi="仿宋" w:eastAsia="仿宋" w:cs="仿宋"/>
                <w:spacing w:val="-6"/>
                <w:highlight w:val="none"/>
              </w:rPr>
              <w:t>1.1.2</w:t>
            </w:r>
          </w:p>
        </w:tc>
        <w:tc>
          <w:tcPr>
            <w:tcW w:w="1978" w:type="dxa"/>
            <w:vAlign w:val="top"/>
          </w:tcPr>
          <w:p w14:paraId="56566528">
            <w:pPr>
              <w:spacing w:line="475" w:lineRule="auto"/>
              <w:rPr>
                <w:rFonts w:hint="eastAsia" w:ascii="仿宋" w:hAnsi="仿宋" w:eastAsia="仿宋" w:cs="仿宋"/>
                <w:sz w:val="21"/>
                <w:highlight w:val="none"/>
              </w:rPr>
            </w:pPr>
          </w:p>
          <w:p w14:paraId="154AB437">
            <w:pPr>
              <w:pStyle w:val="10"/>
              <w:spacing w:before="78" w:line="222" w:lineRule="auto"/>
              <w:ind w:left="644"/>
              <w:rPr>
                <w:rFonts w:hint="eastAsia" w:ascii="仿宋" w:hAnsi="仿宋" w:eastAsia="仿宋" w:cs="仿宋"/>
                <w:highlight w:val="none"/>
              </w:rPr>
            </w:pPr>
            <w:r>
              <w:rPr>
                <w:rFonts w:hint="eastAsia" w:ascii="仿宋" w:hAnsi="仿宋" w:eastAsia="仿宋" w:cs="仿宋"/>
                <w:spacing w:val="-6"/>
                <w:highlight w:val="none"/>
              </w:rPr>
              <w:t>招标人</w:t>
            </w:r>
          </w:p>
        </w:tc>
        <w:tc>
          <w:tcPr>
            <w:tcW w:w="6152" w:type="dxa"/>
            <w:vAlign w:val="top"/>
          </w:tcPr>
          <w:p w14:paraId="3A739A91">
            <w:pPr>
              <w:pStyle w:val="10"/>
              <w:spacing w:before="22" w:line="223" w:lineRule="auto"/>
              <w:ind w:left="118"/>
              <w:rPr>
                <w:rFonts w:hint="eastAsia" w:ascii="仿宋" w:hAnsi="仿宋" w:eastAsia="仿宋" w:cs="仿宋"/>
                <w:highlight w:val="none"/>
                <w:lang w:eastAsia="zh-CN"/>
              </w:rPr>
            </w:pPr>
            <w:r>
              <w:rPr>
                <w:rFonts w:hint="eastAsia" w:ascii="仿宋" w:hAnsi="仿宋" w:eastAsia="仿宋" w:cs="仿宋"/>
                <w:highlight w:val="none"/>
              </w:rPr>
              <w:t>招标人：</w:t>
            </w:r>
            <w:r>
              <w:rPr>
                <w:rFonts w:hint="eastAsia" w:ascii="仿宋" w:hAnsi="仿宋" w:eastAsia="仿宋" w:cs="仿宋"/>
                <w:highlight w:val="none"/>
                <w:lang w:eastAsia="zh-CN"/>
              </w:rPr>
              <w:t>汝阳县城市管理局</w:t>
            </w:r>
          </w:p>
          <w:p w14:paraId="0E5B22FE">
            <w:pPr>
              <w:pStyle w:val="10"/>
              <w:spacing w:before="22" w:line="223" w:lineRule="auto"/>
              <w:ind w:left="118"/>
              <w:rPr>
                <w:rFonts w:hint="eastAsia" w:ascii="仿宋" w:hAnsi="仿宋" w:eastAsia="仿宋" w:cs="仿宋"/>
                <w:highlight w:val="none"/>
              </w:rPr>
            </w:pPr>
            <w:r>
              <w:rPr>
                <w:rFonts w:hint="eastAsia" w:ascii="仿宋" w:hAnsi="仿宋" w:eastAsia="仿宋" w:cs="仿宋"/>
                <w:highlight w:val="none"/>
              </w:rPr>
              <w:t>地址：河南省洛阳市汝阳县陶营镇人民中路106号</w:t>
            </w:r>
          </w:p>
          <w:p w14:paraId="01E87F53">
            <w:pPr>
              <w:pStyle w:val="10"/>
              <w:spacing w:before="22" w:line="223" w:lineRule="auto"/>
              <w:ind w:left="118"/>
              <w:rPr>
                <w:rFonts w:hint="eastAsia" w:ascii="仿宋" w:hAnsi="仿宋" w:eastAsia="仿宋" w:cs="仿宋"/>
                <w:highlight w:val="none"/>
                <w:lang w:val="en-US" w:eastAsia="zh-CN"/>
              </w:rPr>
            </w:pPr>
            <w:r>
              <w:rPr>
                <w:rFonts w:hint="eastAsia" w:ascii="仿宋" w:hAnsi="仿宋" w:eastAsia="仿宋" w:cs="仿宋"/>
                <w:highlight w:val="none"/>
              </w:rPr>
              <w:t>联系人：</w:t>
            </w:r>
            <w:r>
              <w:rPr>
                <w:rFonts w:hint="eastAsia" w:cs="仿宋"/>
                <w:highlight w:val="none"/>
                <w:lang w:val="en-US" w:eastAsia="zh-CN"/>
              </w:rPr>
              <w:t>屈先生</w:t>
            </w:r>
          </w:p>
          <w:p w14:paraId="6328A510">
            <w:pPr>
              <w:pStyle w:val="10"/>
              <w:spacing w:before="22" w:line="223" w:lineRule="auto"/>
              <w:ind w:left="118"/>
              <w:rPr>
                <w:rFonts w:hint="eastAsia" w:ascii="仿宋" w:hAnsi="仿宋" w:eastAsia="仿宋" w:cs="仿宋"/>
                <w:highlight w:val="none"/>
              </w:rPr>
            </w:pPr>
            <w:r>
              <w:rPr>
                <w:rFonts w:hint="eastAsia" w:ascii="仿宋" w:hAnsi="仿宋" w:eastAsia="仿宋" w:cs="仿宋"/>
                <w:highlight w:val="none"/>
              </w:rPr>
              <w:t>联系电话：13683862476</w:t>
            </w:r>
          </w:p>
        </w:tc>
      </w:tr>
      <w:tr w14:paraId="4866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394" w:type="dxa"/>
            <w:vAlign w:val="top"/>
          </w:tcPr>
          <w:p w14:paraId="60334142">
            <w:pPr>
              <w:spacing w:line="308" w:lineRule="auto"/>
              <w:rPr>
                <w:rFonts w:hint="eastAsia" w:ascii="仿宋" w:hAnsi="仿宋" w:eastAsia="仿宋" w:cs="仿宋"/>
                <w:sz w:val="21"/>
                <w:highlight w:val="none"/>
              </w:rPr>
            </w:pPr>
          </w:p>
          <w:p w14:paraId="30C78139">
            <w:pPr>
              <w:spacing w:line="309" w:lineRule="auto"/>
              <w:rPr>
                <w:rFonts w:hint="eastAsia" w:ascii="仿宋" w:hAnsi="仿宋" w:eastAsia="仿宋" w:cs="仿宋"/>
                <w:sz w:val="21"/>
                <w:highlight w:val="none"/>
              </w:rPr>
            </w:pPr>
          </w:p>
          <w:p w14:paraId="67A28E2B">
            <w:pPr>
              <w:pStyle w:val="10"/>
              <w:spacing w:before="78"/>
              <w:ind w:left="426"/>
              <w:rPr>
                <w:rFonts w:hint="eastAsia" w:ascii="仿宋" w:hAnsi="仿宋" w:eastAsia="仿宋" w:cs="仿宋"/>
                <w:highlight w:val="none"/>
              </w:rPr>
            </w:pPr>
            <w:r>
              <w:rPr>
                <w:rFonts w:hint="eastAsia" w:ascii="仿宋" w:hAnsi="仿宋" w:eastAsia="仿宋" w:cs="仿宋"/>
                <w:spacing w:val="-6"/>
                <w:highlight w:val="none"/>
              </w:rPr>
              <w:t>1.1.3</w:t>
            </w:r>
          </w:p>
        </w:tc>
        <w:tc>
          <w:tcPr>
            <w:tcW w:w="1978" w:type="dxa"/>
            <w:vAlign w:val="top"/>
          </w:tcPr>
          <w:p w14:paraId="745AF8D6">
            <w:pPr>
              <w:spacing w:line="308" w:lineRule="auto"/>
              <w:rPr>
                <w:rFonts w:hint="eastAsia" w:ascii="仿宋" w:hAnsi="仿宋" w:eastAsia="仿宋" w:cs="仿宋"/>
                <w:sz w:val="21"/>
                <w:highlight w:val="none"/>
              </w:rPr>
            </w:pPr>
          </w:p>
          <w:p w14:paraId="46CF0D28">
            <w:pPr>
              <w:spacing w:line="309" w:lineRule="auto"/>
              <w:rPr>
                <w:rFonts w:hint="eastAsia" w:ascii="仿宋" w:hAnsi="仿宋" w:eastAsia="仿宋" w:cs="仿宋"/>
                <w:sz w:val="21"/>
                <w:highlight w:val="none"/>
              </w:rPr>
            </w:pPr>
          </w:p>
          <w:p w14:paraId="6FAED2AC">
            <w:pPr>
              <w:pStyle w:val="10"/>
              <w:spacing w:before="78" w:line="222" w:lineRule="auto"/>
              <w:ind w:left="281"/>
              <w:rPr>
                <w:rFonts w:hint="eastAsia" w:ascii="仿宋" w:hAnsi="仿宋" w:eastAsia="仿宋" w:cs="仿宋"/>
                <w:highlight w:val="none"/>
              </w:rPr>
            </w:pPr>
            <w:r>
              <w:rPr>
                <w:rFonts w:hint="eastAsia" w:ascii="仿宋" w:hAnsi="仿宋" w:eastAsia="仿宋" w:cs="仿宋"/>
                <w:spacing w:val="-3"/>
                <w:highlight w:val="none"/>
              </w:rPr>
              <w:t>招标代理机构</w:t>
            </w:r>
          </w:p>
        </w:tc>
        <w:tc>
          <w:tcPr>
            <w:tcW w:w="6152" w:type="dxa"/>
            <w:vAlign w:val="top"/>
          </w:tcPr>
          <w:p w14:paraId="18948795">
            <w:pPr>
              <w:pStyle w:val="10"/>
              <w:spacing w:line="223" w:lineRule="auto"/>
              <w:ind w:left="118"/>
              <w:rPr>
                <w:rFonts w:hint="eastAsia" w:ascii="仿宋" w:hAnsi="仿宋" w:eastAsia="仿宋" w:cs="仿宋"/>
                <w:highlight w:val="none"/>
                <w:lang w:eastAsia="zh-CN"/>
              </w:rPr>
            </w:pPr>
            <w:r>
              <w:rPr>
                <w:rFonts w:hint="eastAsia" w:ascii="仿宋" w:hAnsi="仿宋" w:eastAsia="仿宋" w:cs="仿宋"/>
                <w:highlight w:val="none"/>
                <w:lang w:eastAsia="zh-CN"/>
              </w:rPr>
              <w:t>招标代理机构：河南瑞珂工程管理有限公司</w:t>
            </w:r>
          </w:p>
          <w:p w14:paraId="3F70EDFC">
            <w:pPr>
              <w:pStyle w:val="10"/>
              <w:spacing w:line="223" w:lineRule="auto"/>
              <w:ind w:left="118"/>
              <w:rPr>
                <w:rFonts w:hint="eastAsia" w:ascii="仿宋" w:hAnsi="仿宋" w:eastAsia="仿宋" w:cs="仿宋"/>
                <w:highlight w:val="none"/>
                <w:lang w:eastAsia="zh-CN"/>
              </w:rPr>
            </w:pPr>
            <w:r>
              <w:rPr>
                <w:rFonts w:hint="eastAsia" w:ascii="仿宋" w:hAnsi="仿宋" w:eastAsia="仿宋" w:cs="仿宋"/>
                <w:highlight w:val="none"/>
                <w:lang w:eastAsia="zh-CN"/>
              </w:rPr>
              <w:t>地址：</w:t>
            </w:r>
            <w:r>
              <w:rPr>
                <w:rFonts w:hint="eastAsia" w:ascii="仿宋" w:hAnsi="仿宋" w:eastAsia="仿宋" w:cs="仿宋"/>
                <w:highlight w:val="none"/>
                <w:lang w:val="en-US" w:eastAsia="zh-CN"/>
              </w:rPr>
              <w:t>河南省郑州市高新技术产业开发区电厂路80号16幢3层5号</w:t>
            </w:r>
          </w:p>
          <w:p w14:paraId="7D022E3F">
            <w:pPr>
              <w:pStyle w:val="10"/>
              <w:spacing w:line="223" w:lineRule="auto"/>
              <w:ind w:left="118"/>
              <w:rPr>
                <w:rFonts w:hint="eastAsia" w:ascii="仿宋" w:hAnsi="仿宋" w:eastAsia="仿宋" w:cs="仿宋"/>
                <w:highlight w:val="none"/>
                <w:lang w:eastAsia="zh-CN"/>
              </w:rPr>
            </w:pPr>
            <w:r>
              <w:rPr>
                <w:rFonts w:hint="eastAsia" w:ascii="仿宋" w:hAnsi="仿宋" w:eastAsia="仿宋" w:cs="仿宋"/>
                <w:highlight w:val="none"/>
                <w:lang w:eastAsia="zh-CN"/>
              </w:rPr>
              <w:t>联系人：</w:t>
            </w:r>
            <w:r>
              <w:rPr>
                <w:rFonts w:hint="eastAsia" w:ascii="仿宋" w:hAnsi="仿宋" w:eastAsia="仿宋" w:cs="仿宋"/>
                <w:highlight w:val="none"/>
                <w:lang w:val="en-US" w:eastAsia="zh-CN"/>
              </w:rPr>
              <w:t>张女士</w:t>
            </w:r>
          </w:p>
          <w:p w14:paraId="46F7DC57">
            <w:pPr>
              <w:pStyle w:val="10"/>
              <w:spacing w:line="223" w:lineRule="auto"/>
              <w:ind w:left="118"/>
              <w:rPr>
                <w:rFonts w:hint="eastAsia" w:ascii="仿宋" w:hAnsi="仿宋" w:eastAsia="仿宋" w:cs="仿宋"/>
                <w:highlight w:val="none"/>
              </w:rPr>
            </w:pPr>
            <w:r>
              <w:rPr>
                <w:rFonts w:hint="eastAsia" w:ascii="仿宋" w:hAnsi="仿宋" w:eastAsia="仿宋" w:cs="仿宋"/>
                <w:highlight w:val="none"/>
                <w:lang w:eastAsia="zh-CN"/>
              </w:rPr>
              <w:t>联系电话：</w:t>
            </w:r>
            <w:r>
              <w:rPr>
                <w:rFonts w:hint="eastAsia" w:ascii="仿宋" w:hAnsi="仿宋" w:eastAsia="仿宋" w:cs="仿宋"/>
                <w:highlight w:val="none"/>
                <w:lang w:val="en-US" w:eastAsia="zh-CN"/>
              </w:rPr>
              <w:t>17538570131</w:t>
            </w:r>
          </w:p>
        </w:tc>
      </w:tr>
      <w:tr w14:paraId="4C53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94" w:type="dxa"/>
            <w:vAlign w:val="top"/>
          </w:tcPr>
          <w:p w14:paraId="3473525B">
            <w:pPr>
              <w:pStyle w:val="10"/>
              <w:spacing w:before="193"/>
              <w:ind w:left="426"/>
              <w:rPr>
                <w:rFonts w:hint="eastAsia" w:ascii="仿宋" w:hAnsi="仿宋" w:eastAsia="仿宋" w:cs="仿宋"/>
                <w:highlight w:val="none"/>
              </w:rPr>
            </w:pPr>
            <w:r>
              <w:rPr>
                <w:rFonts w:hint="eastAsia" w:ascii="仿宋" w:hAnsi="仿宋" w:eastAsia="仿宋" w:cs="仿宋"/>
                <w:spacing w:val="-6"/>
                <w:highlight w:val="none"/>
              </w:rPr>
              <w:t>1.1.4</w:t>
            </w:r>
          </w:p>
        </w:tc>
        <w:tc>
          <w:tcPr>
            <w:tcW w:w="1978" w:type="dxa"/>
            <w:vAlign w:val="top"/>
          </w:tcPr>
          <w:p w14:paraId="339EC431">
            <w:pPr>
              <w:pStyle w:val="10"/>
              <w:spacing w:before="193" w:line="221" w:lineRule="auto"/>
              <w:ind w:left="523"/>
              <w:rPr>
                <w:rFonts w:hint="eastAsia" w:ascii="仿宋" w:hAnsi="仿宋" w:eastAsia="仿宋" w:cs="仿宋"/>
                <w:highlight w:val="none"/>
              </w:rPr>
            </w:pPr>
            <w:r>
              <w:rPr>
                <w:rFonts w:hint="eastAsia" w:ascii="仿宋" w:hAnsi="仿宋" w:eastAsia="仿宋" w:cs="仿宋"/>
                <w:spacing w:val="-5"/>
                <w:highlight w:val="none"/>
              </w:rPr>
              <w:t>项目名称</w:t>
            </w:r>
          </w:p>
        </w:tc>
        <w:tc>
          <w:tcPr>
            <w:tcW w:w="6152" w:type="dxa"/>
            <w:vAlign w:val="top"/>
          </w:tcPr>
          <w:p w14:paraId="276C8026">
            <w:pPr>
              <w:pStyle w:val="10"/>
              <w:spacing w:before="39" w:line="222" w:lineRule="auto"/>
              <w:ind w:left="120" w:right="106" w:firstLine="5"/>
              <w:rPr>
                <w:rFonts w:hint="eastAsia" w:ascii="仿宋" w:hAnsi="仿宋" w:eastAsia="仿宋" w:cs="仿宋"/>
                <w:highlight w:val="none"/>
              </w:rPr>
            </w:pPr>
            <w:r>
              <w:rPr>
                <w:rFonts w:hint="eastAsia" w:cs="仿宋"/>
                <w:sz w:val="24"/>
                <w:szCs w:val="24"/>
                <w:highlight w:val="none"/>
                <w:lang w:eastAsia="zh-CN"/>
              </w:rPr>
              <w:t>汝阳县云梦园提升改造项目（二次）</w:t>
            </w:r>
          </w:p>
        </w:tc>
      </w:tr>
      <w:tr w14:paraId="252D9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94" w:type="dxa"/>
            <w:vAlign w:val="top"/>
          </w:tcPr>
          <w:p w14:paraId="3C64C0B0">
            <w:pPr>
              <w:pStyle w:val="10"/>
              <w:spacing w:before="82"/>
              <w:ind w:left="426"/>
              <w:rPr>
                <w:rFonts w:hint="eastAsia" w:ascii="仿宋" w:hAnsi="仿宋" w:eastAsia="仿宋" w:cs="仿宋"/>
                <w:highlight w:val="none"/>
              </w:rPr>
            </w:pPr>
            <w:r>
              <w:rPr>
                <w:rFonts w:hint="eastAsia" w:ascii="仿宋" w:hAnsi="仿宋" w:eastAsia="仿宋" w:cs="仿宋"/>
                <w:spacing w:val="-6"/>
                <w:highlight w:val="none"/>
              </w:rPr>
              <w:t>1.1.5</w:t>
            </w:r>
          </w:p>
        </w:tc>
        <w:tc>
          <w:tcPr>
            <w:tcW w:w="1978" w:type="dxa"/>
            <w:vAlign w:val="top"/>
          </w:tcPr>
          <w:p w14:paraId="57E26FB2">
            <w:pPr>
              <w:pStyle w:val="10"/>
              <w:spacing w:before="119" w:line="217" w:lineRule="auto"/>
              <w:ind w:left="521"/>
              <w:rPr>
                <w:rFonts w:hint="eastAsia" w:ascii="仿宋" w:hAnsi="仿宋" w:eastAsia="仿宋" w:cs="仿宋"/>
                <w:highlight w:val="none"/>
              </w:rPr>
            </w:pPr>
            <w:r>
              <w:rPr>
                <w:rFonts w:hint="eastAsia" w:ascii="仿宋" w:hAnsi="仿宋" w:eastAsia="仿宋" w:cs="仿宋"/>
                <w:spacing w:val="-4"/>
                <w:highlight w:val="none"/>
              </w:rPr>
              <w:t>标段划分</w:t>
            </w:r>
          </w:p>
        </w:tc>
        <w:tc>
          <w:tcPr>
            <w:tcW w:w="6152" w:type="dxa"/>
            <w:vAlign w:val="top"/>
          </w:tcPr>
          <w:p w14:paraId="29104FEB">
            <w:pPr>
              <w:pStyle w:val="10"/>
              <w:spacing w:before="87" w:line="222" w:lineRule="auto"/>
              <w:ind w:left="122"/>
              <w:rPr>
                <w:rFonts w:hint="eastAsia" w:ascii="仿宋" w:hAnsi="仿宋" w:eastAsia="仿宋" w:cs="仿宋"/>
                <w:highlight w:val="none"/>
              </w:rPr>
            </w:pPr>
            <w:r>
              <w:rPr>
                <w:rFonts w:hint="eastAsia" w:ascii="仿宋" w:hAnsi="仿宋" w:eastAsia="仿宋" w:cs="仿宋"/>
                <w:spacing w:val="-7"/>
                <w:highlight w:val="none"/>
              </w:rPr>
              <w:t>本项目划分</w:t>
            </w:r>
            <w:r>
              <w:rPr>
                <w:rFonts w:hint="eastAsia" w:ascii="仿宋" w:hAnsi="仿宋" w:eastAsia="仿宋" w:cs="仿宋"/>
                <w:spacing w:val="28"/>
                <w:highlight w:val="none"/>
              </w:rPr>
              <w:t xml:space="preserve"> </w:t>
            </w:r>
            <w:r>
              <w:rPr>
                <w:rFonts w:hint="eastAsia" w:ascii="仿宋" w:hAnsi="仿宋" w:eastAsia="仿宋" w:cs="仿宋"/>
                <w:spacing w:val="-7"/>
                <w:highlight w:val="none"/>
              </w:rPr>
              <w:t>1</w:t>
            </w:r>
            <w:r>
              <w:rPr>
                <w:rFonts w:hint="eastAsia" w:ascii="仿宋" w:hAnsi="仿宋" w:eastAsia="仿宋" w:cs="仿宋"/>
                <w:spacing w:val="17"/>
                <w:highlight w:val="none"/>
              </w:rPr>
              <w:t xml:space="preserve"> </w:t>
            </w:r>
            <w:r>
              <w:rPr>
                <w:rFonts w:hint="eastAsia" w:ascii="仿宋" w:hAnsi="仿宋" w:eastAsia="仿宋" w:cs="仿宋"/>
                <w:spacing w:val="-7"/>
                <w:highlight w:val="none"/>
              </w:rPr>
              <w:t>个标段</w:t>
            </w:r>
          </w:p>
        </w:tc>
      </w:tr>
      <w:tr w14:paraId="28E3B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4" w:type="dxa"/>
            <w:vAlign w:val="top"/>
          </w:tcPr>
          <w:p w14:paraId="1C5F5B83">
            <w:pPr>
              <w:pStyle w:val="10"/>
              <w:spacing w:before="83"/>
              <w:ind w:left="426"/>
              <w:rPr>
                <w:rFonts w:hint="eastAsia" w:ascii="仿宋" w:hAnsi="仿宋" w:eastAsia="仿宋" w:cs="仿宋"/>
                <w:highlight w:val="none"/>
              </w:rPr>
            </w:pPr>
            <w:r>
              <w:rPr>
                <w:rFonts w:hint="eastAsia" w:ascii="仿宋" w:hAnsi="仿宋" w:eastAsia="仿宋" w:cs="仿宋"/>
                <w:spacing w:val="-6"/>
                <w:highlight w:val="none"/>
              </w:rPr>
              <w:t>1.1.6</w:t>
            </w:r>
          </w:p>
        </w:tc>
        <w:tc>
          <w:tcPr>
            <w:tcW w:w="1978" w:type="dxa"/>
            <w:vAlign w:val="top"/>
          </w:tcPr>
          <w:p w14:paraId="498C36D8">
            <w:pPr>
              <w:pStyle w:val="10"/>
              <w:spacing w:before="118" w:line="218" w:lineRule="auto"/>
              <w:ind w:left="522"/>
              <w:rPr>
                <w:rFonts w:hint="eastAsia" w:ascii="仿宋" w:hAnsi="仿宋" w:eastAsia="仿宋" w:cs="仿宋"/>
                <w:highlight w:val="none"/>
              </w:rPr>
            </w:pPr>
            <w:r>
              <w:rPr>
                <w:rFonts w:hint="eastAsia" w:ascii="仿宋" w:hAnsi="仿宋" w:eastAsia="仿宋" w:cs="仿宋"/>
                <w:spacing w:val="-4"/>
                <w:highlight w:val="none"/>
              </w:rPr>
              <w:t>建设地点</w:t>
            </w:r>
          </w:p>
        </w:tc>
        <w:tc>
          <w:tcPr>
            <w:tcW w:w="6152" w:type="dxa"/>
            <w:vAlign w:val="top"/>
          </w:tcPr>
          <w:p w14:paraId="606D371C">
            <w:pPr>
              <w:pStyle w:val="10"/>
              <w:spacing w:before="85" w:line="222" w:lineRule="auto"/>
              <w:ind w:left="126"/>
              <w:rPr>
                <w:rFonts w:hint="eastAsia" w:ascii="仿宋" w:hAnsi="仿宋" w:eastAsia="仿宋" w:cs="仿宋"/>
                <w:highlight w:val="none"/>
              </w:rPr>
            </w:pPr>
            <w:r>
              <w:rPr>
                <w:rFonts w:hint="eastAsia" w:ascii="仿宋" w:hAnsi="仿宋" w:eastAsia="仿宋" w:cs="仿宋"/>
                <w:spacing w:val="-4"/>
                <w:highlight w:val="none"/>
              </w:rPr>
              <w:t>汝阳县</w:t>
            </w:r>
          </w:p>
        </w:tc>
      </w:tr>
      <w:tr w14:paraId="2EBA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464CCEAC">
            <w:pPr>
              <w:pStyle w:val="10"/>
              <w:spacing w:before="86"/>
              <w:ind w:left="426"/>
              <w:rPr>
                <w:rFonts w:hint="eastAsia" w:ascii="仿宋" w:hAnsi="仿宋" w:eastAsia="仿宋" w:cs="仿宋"/>
                <w:highlight w:val="none"/>
              </w:rPr>
            </w:pPr>
            <w:r>
              <w:rPr>
                <w:rFonts w:hint="eastAsia" w:ascii="仿宋" w:hAnsi="仿宋" w:eastAsia="仿宋" w:cs="仿宋"/>
                <w:spacing w:val="-6"/>
                <w:highlight w:val="none"/>
              </w:rPr>
              <w:t>1.1.7</w:t>
            </w:r>
          </w:p>
        </w:tc>
        <w:tc>
          <w:tcPr>
            <w:tcW w:w="1978" w:type="dxa"/>
            <w:vAlign w:val="top"/>
          </w:tcPr>
          <w:p w14:paraId="1E8269E1">
            <w:pPr>
              <w:pStyle w:val="10"/>
              <w:spacing w:before="122" w:line="216" w:lineRule="auto"/>
              <w:ind w:left="523"/>
              <w:rPr>
                <w:rFonts w:hint="eastAsia" w:ascii="仿宋" w:hAnsi="仿宋" w:eastAsia="仿宋" w:cs="仿宋"/>
                <w:highlight w:val="none"/>
              </w:rPr>
            </w:pPr>
            <w:r>
              <w:rPr>
                <w:rFonts w:hint="eastAsia" w:ascii="仿宋" w:hAnsi="仿宋" w:eastAsia="仿宋" w:cs="仿宋"/>
                <w:spacing w:val="-5"/>
                <w:highlight w:val="none"/>
              </w:rPr>
              <w:t>项目概况</w:t>
            </w:r>
          </w:p>
        </w:tc>
        <w:tc>
          <w:tcPr>
            <w:tcW w:w="6152" w:type="dxa"/>
            <w:vAlign w:val="top"/>
          </w:tcPr>
          <w:p w14:paraId="5E35F64B">
            <w:pPr>
              <w:pStyle w:val="10"/>
              <w:spacing w:before="85" w:line="221" w:lineRule="auto"/>
              <w:ind w:left="122"/>
              <w:rPr>
                <w:rFonts w:hint="eastAsia" w:ascii="仿宋" w:hAnsi="仿宋" w:eastAsia="仿宋" w:cs="仿宋"/>
                <w:highlight w:val="none"/>
              </w:rPr>
            </w:pPr>
            <w:r>
              <w:rPr>
                <w:rFonts w:hint="eastAsia" w:ascii="仿宋" w:hAnsi="仿宋" w:eastAsia="仿宋" w:cs="仿宋"/>
                <w:spacing w:val="-3"/>
                <w:highlight w:val="none"/>
              </w:rPr>
              <w:t>详见招标公告</w:t>
            </w:r>
          </w:p>
        </w:tc>
      </w:tr>
      <w:tr w14:paraId="267F8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4" w:type="dxa"/>
            <w:vAlign w:val="top"/>
          </w:tcPr>
          <w:p w14:paraId="5EBBCA60">
            <w:pPr>
              <w:pStyle w:val="10"/>
              <w:spacing w:before="88"/>
              <w:ind w:left="426"/>
              <w:rPr>
                <w:rFonts w:hint="eastAsia" w:ascii="仿宋" w:hAnsi="仿宋" w:eastAsia="仿宋" w:cs="仿宋"/>
                <w:highlight w:val="none"/>
              </w:rPr>
            </w:pPr>
            <w:r>
              <w:rPr>
                <w:rFonts w:hint="eastAsia" w:ascii="仿宋" w:hAnsi="仿宋" w:eastAsia="仿宋" w:cs="仿宋"/>
                <w:spacing w:val="-6"/>
                <w:highlight w:val="none"/>
              </w:rPr>
              <w:t>1.2.1</w:t>
            </w:r>
          </w:p>
        </w:tc>
        <w:tc>
          <w:tcPr>
            <w:tcW w:w="1978" w:type="dxa"/>
            <w:vAlign w:val="top"/>
          </w:tcPr>
          <w:p w14:paraId="591FBBF8">
            <w:pPr>
              <w:pStyle w:val="10"/>
              <w:spacing w:before="118" w:line="219" w:lineRule="auto"/>
              <w:ind w:left="534"/>
              <w:rPr>
                <w:rFonts w:hint="eastAsia" w:ascii="仿宋" w:hAnsi="仿宋" w:eastAsia="仿宋" w:cs="仿宋"/>
                <w:highlight w:val="none"/>
              </w:rPr>
            </w:pPr>
            <w:r>
              <w:rPr>
                <w:rFonts w:hint="eastAsia" w:ascii="仿宋" w:hAnsi="仿宋" w:eastAsia="仿宋" w:cs="仿宋"/>
                <w:spacing w:val="-8"/>
                <w:highlight w:val="none"/>
              </w:rPr>
              <w:t>资金来源</w:t>
            </w:r>
          </w:p>
        </w:tc>
        <w:tc>
          <w:tcPr>
            <w:tcW w:w="6152" w:type="dxa"/>
            <w:vAlign w:val="top"/>
          </w:tcPr>
          <w:p w14:paraId="77C6CB39">
            <w:pPr>
              <w:pStyle w:val="10"/>
              <w:spacing w:before="87" w:line="223" w:lineRule="auto"/>
              <w:ind w:left="124"/>
              <w:rPr>
                <w:rFonts w:hint="eastAsia" w:ascii="仿宋" w:hAnsi="仿宋" w:eastAsia="仿宋" w:cs="仿宋"/>
                <w:highlight w:val="none"/>
              </w:rPr>
            </w:pPr>
            <w:r>
              <w:rPr>
                <w:rFonts w:hint="eastAsia" w:ascii="仿宋" w:hAnsi="仿宋" w:eastAsia="仿宋" w:cs="仿宋"/>
                <w:spacing w:val="-5"/>
                <w:highlight w:val="none"/>
              </w:rPr>
              <w:t>财政资金</w:t>
            </w:r>
          </w:p>
        </w:tc>
      </w:tr>
      <w:tr w14:paraId="1A96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0FA476CC">
            <w:pPr>
              <w:pStyle w:val="10"/>
              <w:spacing w:before="87"/>
              <w:ind w:left="426"/>
              <w:rPr>
                <w:rFonts w:hint="eastAsia" w:ascii="仿宋" w:hAnsi="仿宋" w:eastAsia="仿宋" w:cs="仿宋"/>
                <w:highlight w:val="none"/>
              </w:rPr>
            </w:pPr>
            <w:r>
              <w:rPr>
                <w:rFonts w:hint="eastAsia" w:ascii="仿宋" w:hAnsi="仿宋" w:eastAsia="仿宋" w:cs="仿宋"/>
                <w:spacing w:val="-6"/>
                <w:highlight w:val="none"/>
              </w:rPr>
              <w:t>1.2.2</w:t>
            </w:r>
          </w:p>
        </w:tc>
        <w:tc>
          <w:tcPr>
            <w:tcW w:w="1978" w:type="dxa"/>
            <w:vAlign w:val="top"/>
          </w:tcPr>
          <w:p w14:paraId="4FACC5A3">
            <w:pPr>
              <w:pStyle w:val="10"/>
              <w:spacing w:before="120" w:line="217" w:lineRule="auto"/>
              <w:ind w:left="546"/>
              <w:rPr>
                <w:rFonts w:hint="eastAsia" w:ascii="仿宋" w:hAnsi="仿宋" w:eastAsia="仿宋" w:cs="仿宋"/>
                <w:highlight w:val="none"/>
              </w:rPr>
            </w:pPr>
            <w:r>
              <w:rPr>
                <w:rFonts w:hint="eastAsia" w:ascii="仿宋" w:hAnsi="仿宋" w:eastAsia="仿宋" w:cs="仿宋"/>
                <w:spacing w:val="-11"/>
                <w:highlight w:val="none"/>
              </w:rPr>
              <w:t>出资比例</w:t>
            </w:r>
          </w:p>
        </w:tc>
        <w:tc>
          <w:tcPr>
            <w:tcW w:w="6152" w:type="dxa"/>
            <w:vAlign w:val="top"/>
          </w:tcPr>
          <w:p w14:paraId="4F53719B">
            <w:pPr>
              <w:pStyle w:val="10"/>
              <w:spacing w:before="87" w:line="241" w:lineRule="auto"/>
              <w:ind w:left="131"/>
              <w:rPr>
                <w:rFonts w:hint="eastAsia" w:ascii="仿宋" w:hAnsi="仿宋" w:eastAsia="仿宋" w:cs="仿宋"/>
                <w:highlight w:val="none"/>
              </w:rPr>
            </w:pPr>
            <w:r>
              <w:rPr>
                <w:rFonts w:hint="eastAsia" w:ascii="仿宋" w:hAnsi="仿宋" w:eastAsia="仿宋" w:cs="仿宋"/>
                <w:spacing w:val="-7"/>
                <w:highlight w:val="none"/>
              </w:rPr>
              <w:t>100%</w:t>
            </w:r>
          </w:p>
        </w:tc>
      </w:tr>
      <w:tr w14:paraId="2041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29BEB9B7">
            <w:pPr>
              <w:pStyle w:val="10"/>
              <w:spacing w:before="87"/>
              <w:ind w:left="426"/>
              <w:rPr>
                <w:rFonts w:hint="eastAsia" w:ascii="仿宋" w:hAnsi="仿宋" w:eastAsia="仿宋" w:cs="仿宋"/>
                <w:highlight w:val="none"/>
              </w:rPr>
            </w:pPr>
            <w:r>
              <w:rPr>
                <w:rFonts w:hint="eastAsia" w:ascii="仿宋" w:hAnsi="仿宋" w:eastAsia="仿宋" w:cs="仿宋"/>
                <w:spacing w:val="-6"/>
                <w:highlight w:val="none"/>
              </w:rPr>
              <w:t>1.2.3</w:t>
            </w:r>
          </w:p>
        </w:tc>
        <w:tc>
          <w:tcPr>
            <w:tcW w:w="1978" w:type="dxa"/>
            <w:vAlign w:val="top"/>
          </w:tcPr>
          <w:p w14:paraId="519200C6">
            <w:pPr>
              <w:pStyle w:val="10"/>
              <w:spacing w:before="87" w:line="222" w:lineRule="auto"/>
              <w:ind w:left="294"/>
              <w:rPr>
                <w:rFonts w:hint="eastAsia" w:ascii="仿宋" w:hAnsi="仿宋" w:eastAsia="仿宋" w:cs="仿宋"/>
                <w:highlight w:val="none"/>
              </w:rPr>
            </w:pPr>
            <w:r>
              <w:rPr>
                <w:rFonts w:hint="eastAsia" w:ascii="仿宋" w:hAnsi="仿宋" w:eastAsia="仿宋" w:cs="仿宋"/>
                <w:spacing w:val="-5"/>
                <w:highlight w:val="none"/>
              </w:rPr>
              <w:t>资金落实情况</w:t>
            </w:r>
          </w:p>
        </w:tc>
        <w:tc>
          <w:tcPr>
            <w:tcW w:w="6152" w:type="dxa"/>
            <w:vAlign w:val="top"/>
          </w:tcPr>
          <w:p w14:paraId="6B82D994">
            <w:pPr>
              <w:pStyle w:val="10"/>
              <w:spacing w:before="87" w:line="222" w:lineRule="auto"/>
              <w:ind w:left="133"/>
              <w:rPr>
                <w:rFonts w:hint="eastAsia" w:ascii="仿宋" w:hAnsi="仿宋" w:eastAsia="仿宋" w:cs="仿宋"/>
                <w:highlight w:val="none"/>
              </w:rPr>
            </w:pPr>
            <w:r>
              <w:rPr>
                <w:rFonts w:hint="eastAsia" w:ascii="仿宋" w:hAnsi="仿宋" w:eastAsia="仿宋" w:cs="仿宋"/>
                <w:spacing w:val="-6"/>
                <w:highlight w:val="none"/>
              </w:rPr>
              <w:t>资金已落实</w:t>
            </w:r>
          </w:p>
        </w:tc>
      </w:tr>
      <w:tr w14:paraId="40E8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94" w:type="dxa"/>
            <w:vAlign w:val="top"/>
          </w:tcPr>
          <w:p w14:paraId="221B41A6">
            <w:pPr>
              <w:pStyle w:val="10"/>
              <w:spacing w:before="86"/>
              <w:ind w:left="426"/>
              <w:rPr>
                <w:rFonts w:hint="eastAsia" w:ascii="仿宋" w:hAnsi="仿宋" w:eastAsia="仿宋" w:cs="仿宋"/>
                <w:highlight w:val="none"/>
              </w:rPr>
            </w:pPr>
            <w:r>
              <w:rPr>
                <w:rFonts w:hint="eastAsia" w:ascii="仿宋" w:hAnsi="仿宋" w:eastAsia="仿宋" w:cs="仿宋"/>
                <w:spacing w:val="-6"/>
                <w:highlight w:val="none"/>
              </w:rPr>
              <w:t>1.2.4</w:t>
            </w:r>
          </w:p>
        </w:tc>
        <w:tc>
          <w:tcPr>
            <w:tcW w:w="1978" w:type="dxa"/>
            <w:vAlign w:val="top"/>
          </w:tcPr>
          <w:p w14:paraId="41BA5A97">
            <w:pPr>
              <w:pStyle w:val="10"/>
              <w:spacing w:before="86" w:line="222" w:lineRule="auto"/>
              <w:ind w:left="521"/>
              <w:rPr>
                <w:rFonts w:hint="eastAsia" w:ascii="仿宋" w:hAnsi="仿宋" w:eastAsia="仿宋" w:cs="仿宋"/>
                <w:highlight w:val="none"/>
              </w:rPr>
            </w:pPr>
            <w:r>
              <w:rPr>
                <w:rFonts w:hint="eastAsia" w:ascii="仿宋" w:hAnsi="仿宋" w:eastAsia="仿宋" w:cs="仿宋"/>
                <w:spacing w:val="-4"/>
                <w:highlight w:val="none"/>
              </w:rPr>
              <w:t>招标方式</w:t>
            </w:r>
          </w:p>
        </w:tc>
        <w:tc>
          <w:tcPr>
            <w:tcW w:w="6152" w:type="dxa"/>
            <w:vAlign w:val="top"/>
          </w:tcPr>
          <w:p w14:paraId="1C4B0F65">
            <w:pPr>
              <w:pStyle w:val="10"/>
              <w:spacing w:before="86" w:line="222" w:lineRule="auto"/>
              <w:ind w:left="126"/>
              <w:rPr>
                <w:rFonts w:hint="eastAsia" w:ascii="仿宋" w:hAnsi="仿宋" w:eastAsia="仿宋" w:cs="仿宋"/>
                <w:highlight w:val="none"/>
              </w:rPr>
            </w:pPr>
            <w:r>
              <w:rPr>
                <w:rFonts w:hint="eastAsia" w:ascii="仿宋" w:hAnsi="仿宋" w:eastAsia="仿宋" w:cs="仿宋"/>
                <w:spacing w:val="-6"/>
                <w:highlight w:val="none"/>
              </w:rPr>
              <w:t>公开招标</w:t>
            </w:r>
          </w:p>
        </w:tc>
      </w:tr>
      <w:tr w14:paraId="21B11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4" w:type="dxa"/>
            <w:vAlign w:val="top"/>
          </w:tcPr>
          <w:p w14:paraId="6DD76E93">
            <w:pPr>
              <w:pStyle w:val="10"/>
              <w:spacing w:before="193"/>
              <w:ind w:left="426"/>
              <w:rPr>
                <w:rFonts w:hint="eastAsia" w:ascii="仿宋" w:hAnsi="仿宋" w:eastAsia="仿宋" w:cs="仿宋"/>
                <w:highlight w:val="none"/>
              </w:rPr>
            </w:pPr>
            <w:r>
              <w:rPr>
                <w:rFonts w:hint="eastAsia" w:ascii="仿宋" w:hAnsi="仿宋" w:eastAsia="仿宋" w:cs="仿宋"/>
                <w:spacing w:val="-6"/>
                <w:highlight w:val="none"/>
              </w:rPr>
              <w:t>1.3.1</w:t>
            </w:r>
          </w:p>
        </w:tc>
        <w:tc>
          <w:tcPr>
            <w:tcW w:w="1978" w:type="dxa"/>
            <w:vAlign w:val="top"/>
          </w:tcPr>
          <w:p w14:paraId="047A413B">
            <w:pPr>
              <w:pStyle w:val="10"/>
              <w:spacing w:before="193" w:line="222" w:lineRule="auto"/>
              <w:ind w:left="521"/>
              <w:rPr>
                <w:rFonts w:hint="eastAsia" w:ascii="仿宋" w:hAnsi="仿宋" w:eastAsia="仿宋" w:cs="仿宋"/>
                <w:highlight w:val="none"/>
              </w:rPr>
            </w:pPr>
            <w:r>
              <w:rPr>
                <w:rFonts w:hint="eastAsia" w:ascii="仿宋" w:hAnsi="仿宋" w:eastAsia="仿宋" w:cs="仿宋"/>
                <w:spacing w:val="-4"/>
                <w:highlight w:val="none"/>
              </w:rPr>
              <w:t>招标范围</w:t>
            </w:r>
          </w:p>
        </w:tc>
        <w:tc>
          <w:tcPr>
            <w:tcW w:w="6152" w:type="dxa"/>
            <w:vAlign w:val="top"/>
          </w:tcPr>
          <w:p w14:paraId="493DF3F1">
            <w:pPr>
              <w:pStyle w:val="10"/>
              <w:spacing w:before="39" w:line="222" w:lineRule="auto"/>
              <w:ind w:left="150" w:right="106" w:hanging="30"/>
              <w:rPr>
                <w:rFonts w:hint="eastAsia" w:ascii="仿宋" w:hAnsi="仿宋" w:eastAsia="仿宋" w:cs="仿宋"/>
                <w:highlight w:val="none"/>
              </w:rPr>
            </w:pPr>
            <w:r>
              <w:rPr>
                <w:rFonts w:hint="eastAsia" w:ascii="仿宋" w:hAnsi="仿宋" w:eastAsia="仿宋" w:cs="仿宋"/>
                <w:spacing w:val="6"/>
                <w:highlight w:val="none"/>
              </w:rPr>
              <w:t>招标文件、施工图纸、答疑及工程量清单范围内的全部</w:t>
            </w:r>
            <w:r>
              <w:rPr>
                <w:rFonts w:hint="eastAsia" w:ascii="仿宋" w:hAnsi="仿宋" w:eastAsia="仿宋" w:cs="仿宋"/>
                <w:spacing w:val="14"/>
                <w:highlight w:val="none"/>
              </w:rPr>
              <w:t xml:space="preserve"> </w:t>
            </w:r>
            <w:r>
              <w:rPr>
                <w:rFonts w:hint="eastAsia" w:ascii="仿宋" w:hAnsi="仿宋" w:eastAsia="仿宋" w:cs="仿宋"/>
                <w:spacing w:val="-23"/>
                <w:highlight w:val="none"/>
              </w:rPr>
              <w:t>内容</w:t>
            </w:r>
          </w:p>
        </w:tc>
      </w:tr>
      <w:tr w14:paraId="2052F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94" w:type="dxa"/>
            <w:vAlign w:val="top"/>
          </w:tcPr>
          <w:p w14:paraId="1235179B">
            <w:pPr>
              <w:pStyle w:val="10"/>
              <w:spacing w:before="81"/>
              <w:ind w:left="426"/>
              <w:rPr>
                <w:rFonts w:hint="eastAsia" w:ascii="仿宋" w:hAnsi="仿宋" w:eastAsia="仿宋" w:cs="仿宋"/>
                <w:highlight w:val="none"/>
              </w:rPr>
            </w:pPr>
            <w:r>
              <w:rPr>
                <w:rFonts w:hint="eastAsia" w:ascii="仿宋" w:hAnsi="仿宋" w:eastAsia="仿宋" w:cs="仿宋"/>
                <w:spacing w:val="-6"/>
                <w:highlight w:val="none"/>
              </w:rPr>
              <w:t>1.3.2</w:t>
            </w:r>
          </w:p>
        </w:tc>
        <w:tc>
          <w:tcPr>
            <w:tcW w:w="1978" w:type="dxa"/>
            <w:vAlign w:val="top"/>
          </w:tcPr>
          <w:p w14:paraId="03377D67">
            <w:pPr>
              <w:pStyle w:val="10"/>
              <w:spacing w:before="81" w:line="223" w:lineRule="auto"/>
              <w:ind w:left="768"/>
              <w:rPr>
                <w:rFonts w:hint="eastAsia" w:ascii="仿宋" w:hAnsi="仿宋" w:eastAsia="仿宋" w:cs="仿宋"/>
                <w:highlight w:val="none"/>
              </w:rPr>
            </w:pPr>
            <w:r>
              <w:rPr>
                <w:rFonts w:hint="eastAsia" w:ascii="仿宋" w:hAnsi="仿宋" w:eastAsia="仿宋" w:cs="仿宋"/>
                <w:spacing w:val="-11"/>
                <w:highlight w:val="none"/>
              </w:rPr>
              <w:t>工期</w:t>
            </w:r>
          </w:p>
        </w:tc>
        <w:tc>
          <w:tcPr>
            <w:tcW w:w="6152" w:type="dxa"/>
            <w:vAlign w:val="top"/>
          </w:tcPr>
          <w:p w14:paraId="764E013A">
            <w:pPr>
              <w:pStyle w:val="10"/>
              <w:spacing w:before="86" w:line="225" w:lineRule="auto"/>
              <w:ind w:left="112"/>
              <w:rPr>
                <w:rFonts w:hint="eastAsia" w:ascii="仿宋" w:hAnsi="仿宋" w:eastAsia="仿宋" w:cs="仿宋"/>
                <w:highlight w:val="none"/>
              </w:rPr>
            </w:pPr>
            <w:r>
              <w:rPr>
                <w:rFonts w:hint="eastAsia" w:ascii="仿宋" w:hAnsi="仿宋" w:eastAsia="仿宋" w:cs="仿宋"/>
                <w:spacing w:val="-2"/>
                <w:highlight w:val="none"/>
              </w:rPr>
              <w:t>45日历天</w:t>
            </w:r>
          </w:p>
        </w:tc>
      </w:tr>
      <w:tr w14:paraId="59CA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0FB5D4E4">
            <w:pPr>
              <w:pStyle w:val="10"/>
              <w:spacing w:before="87"/>
              <w:ind w:left="426"/>
              <w:rPr>
                <w:rFonts w:hint="eastAsia" w:ascii="仿宋" w:hAnsi="仿宋" w:eastAsia="仿宋" w:cs="仿宋"/>
                <w:highlight w:val="none"/>
              </w:rPr>
            </w:pPr>
            <w:r>
              <w:rPr>
                <w:rFonts w:hint="eastAsia" w:ascii="仿宋" w:hAnsi="仿宋" w:eastAsia="仿宋" w:cs="仿宋"/>
                <w:spacing w:val="-6"/>
                <w:highlight w:val="none"/>
              </w:rPr>
              <w:t>1.3.3</w:t>
            </w:r>
          </w:p>
        </w:tc>
        <w:tc>
          <w:tcPr>
            <w:tcW w:w="1978" w:type="dxa"/>
            <w:vAlign w:val="top"/>
          </w:tcPr>
          <w:p w14:paraId="2029E2C5">
            <w:pPr>
              <w:pStyle w:val="10"/>
              <w:spacing w:before="87" w:line="222" w:lineRule="auto"/>
              <w:ind w:left="528"/>
              <w:rPr>
                <w:rFonts w:hint="eastAsia" w:ascii="仿宋" w:hAnsi="仿宋" w:eastAsia="仿宋" w:cs="仿宋"/>
                <w:highlight w:val="none"/>
              </w:rPr>
            </w:pPr>
            <w:r>
              <w:rPr>
                <w:rFonts w:hint="eastAsia" w:ascii="仿宋" w:hAnsi="仿宋" w:eastAsia="仿宋" w:cs="仿宋"/>
                <w:spacing w:val="-6"/>
                <w:highlight w:val="none"/>
              </w:rPr>
              <w:t>质量要求</w:t>
            </w:r>
          </w:p>
        </w:tc>
        <w:tc>
          <w:tcPr>
            <w:tcW w:w="6152" w:type="dxa"/>
            <w:vAlign w:val="top"/>
          </w:tcPr>
          <w:p w14:paraId="16AE10DF">
            <w:pPr>
              <w:pStyle w:val="10"/>
              <w:spacing w:before="86" w:line="221" w:lineRule="auto"/>
              <w:ind w:left="127"/>
              <w:rPr>
                <w:rFonts w:hint="eastAsia" w:ascii="仿宋" w:hAnsi="仿宋" w:eastAsia="仿宋" w:cs="仿宋"/>
                <w:highlight w:val="none"/>
              </w:rPr>
            </w:pPr>
            <w:r>
              <w:rPr>
                <w:rFonts w:hint="eastAsia" w:ascii="仿宋" w:hAnsi="仿宋" w:eastAsia="仿宋" w:cs="仿宋"/>
                <w:spacing w:val="-2"/>
                <w:highlight w:val="none"/>
              </w:rPr>
              <w:t>符合国家质量验收备案标准</w:t>
            </w:r>
          </w:p>
        </w:tc>
      </w:tr>
      <w:tr w14:paraId="0C72D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394" w:type="dxa"/>
            <w:vAlign w:val="top"/>
          </w:tcPr>
          <w:p w14:paraId="6D6C967E">
            <w:pPr>
              <w:pStyle w:val="10"/>
              <w:spacing w:before="187"/>
              <w:ind w:left="426"/>
              <w:rPr>
                <w:rFonts w:hint="eastAsia" w:ascii="仿宋" w:hAnsi="仿宋" w:eastAsia="仿宋" w:cs="仿宋"/>
                <w:highlight w:val="none"/>
              </w:rPr>
            </w:pPr>
            <w:r>
              <w:rPr>
                <w:rFonts w:hint="eastAsia" w:ascii="仿宋" w:hAnsi="仿宋" w:eastAsia="仿宋" w:cs="仿宋"/>
                <w:spacing w:val="-6"/>
                <w:highlight w:val="none"/>
              </w:rPr>
              <w:t>1.3.4</w:t>
            </w:r>
          </w:p>
        </w:tc>
        <w:tc>
          <w:tcPr>
            <w:tcW w:w="1978" w:type="dxa"/>
            <w:vAlign w:val="top"/>
          </w:tcPr>
          <w:p w14:paraId="1095A314">
            <w:pPr>
              <w:pStyle w:val="10"/>
              <w:spacing w:before="187" w:line="222" w:lineRule="auto"/>
              <w:ind w:left="525"/>
              <w:rPr>
                <w:rFonts w:hint="eastAsia" w:ascii="仿宋" w:hAnsi="仿宋" w:eastAsia="仿宋" w:cs="仿宋"/>
                <w:highlight w:val="none"/>
              </w:rPr>
            </w:pPr>
            <w:r>
              <w:rPr>
                <w:rFonts w:hint="eastAsia" w:ascii="仿宋" w:hAnsi="仿宋" w:eastAsia="仿宋" w:cs="仿宋"/>
                <w:spacing w:val="-5"/>
                <w:highlight w:val="none"/>
              </w:rPr>
              <w:t>安全目标</w:t>
            </w:r>
          </w:p>
        </w:tc>
        <w:tc>
          <w:tcPr>
            <w:tcW w:w="6152" w:type="dxa"/>
            <w:vAlign w:val="top"/>
          </w:tcPr>
          <w:p w14:paraId="7218BA57">
            <w:pPr>
              <w:pStyle w:val="10"/>
              <w:spacing w:before="154" w:line="222" w:lineRule="auto"/>
              <w:ind w:left="121"/>
              <w:rPr>
                <w:rFonts w:hint="eastAsia" w:ascii="仿宋" w:hAnsi="仿宋" w:eastAsia="仿宋" w:cs="仿宋"/>
                <w:highlight w:val="none"/>
              </w:rPr>
            </w:pPr>
            <w:r>
              <w:rPr>
                <w:rFonts w:hint="eastAsia" w:ascii="仿宋" w:hAnsi="仿宋" w:eastAsia="仿宋" w:cs="仿宋"/>
                <w:spacing w:val="-2"/>
                <w:highlight w:val="none"/>
              </w:rPr>
              <w:t>杜绝死亡、重伤事故</w:t>
            </w:r>
          </w:p>
        </w:tc>
      </w:tr>
      <w:tr w14:paraId="46360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394" w:type="dxa"/>
            <w:vAlign w:val="top"/>
          </w:tcPr>
          <w:p w14:paraId="6B134A03">
            <w:pPr>
              <w:pStyle w:val="10"/>
              <w:spacing w:before="166"/>
              <w:ind w:left="426"/>
              <w:rPr>
                <w:rFonts w:hint="eastAsia" w:ascii="仿宋" w:hAnsi="仿宋" w:eastAsia="仿宋" w:cs="仿宋"/>
                <w:highlight w:val="none"/>
              </w:rPr>
            </w:pPr>
            <w:r>
              <w:rPr>
                <w:rFonts w:hint="eastAsia" w:ascii="仿宋" w:hAnsi="仿宋" w:eastAsia="仿宋" w:cs="仿宋"/>
                <w:spacing w:val="-6"/>
                <w:highlight w:val="none"/>
              </w:rPr>
              <w:t>1.3.5</w:t>
            </w:r>
          </w:p>
        </w:tc>
        <w:tc>
          <w:tcPr>
            <w:tcW w:w="1978" w:type="dxa"/>
            <w:vAlign w:val="top"/>
          </w:tcPr>
          <w:p w14:paraId="4C3C823C">
            <w:pPr>
              <w:pStyle w:val="10"/>
              <w:spacing w:before="166" w:line="222" w:lineRule="auto"/>
              <w:ind w:left="282"/>
              <w:rPr>
                <w:rFonts w:hint="eastAsia" w:ascii="仿宋" w:hAnsi="仿宋" w:eastAsia="仿宋" w:cs="仿宋"/>
                <w:highlight w:val="none"/>
              </w:rPr>
            </w:pPr>
            <w:r>
              <w:rPr>
                <w:rFonts w:hint="eastAsia" w:ascii="仿宋" w:hAnsi="仿宋" w:eastAsia="仿宋" w:cs="仿宋"/>
                <w:spacing w:val="-3"/>
                <w:highlight w:val="none"/>
              </w:rPr>
              <w:t>文明工地目标</w:t>
            </w:r>
          </w:p>
        </w:tc>
        <w:tc>
          <w:tcPr>
            <w:tcW w:w="6152" w:type="dxa"/>
            <w:vAlign w:val="top"/>
          </w:tcPr>
          <w:p w14:paraId="1F8A5A49">
            <w:pPr>
              <w:pStyle w:val="10"/>
              <w:spacing w:before="139" w:line="222" w:lineRule="auto"/>
              <w:ind w:left="127"/>
              <w:rPr>
                <w:rFonts w:hint="eastAsia" w:ascii="仿宋" w:hAnsi="仿宋" w:eastAsia="仿宋" w:cs="仿宋"/>
                <w:highlight w:val="none"/>
              </w:rPr>
            </w:pPr>
            <w:r>
              <w:rPr>
                <w:rFonts w:hint="eastAsia" w:ascii="仿宋" w:hAnsi="仿宋" w:eastAsia="仿宋" w:cs="仿宋"/>
                <w:spacing w:val="-4"/>
                <w:highlight w:val="none"/>
              </w:rPr>
              <w:t>市级文明工地</w:t>
            </w:r>
          </w:p>
        </w:tc>
      </w:tr>
      <w:tr w14:paraId="6F96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394" w:type="dxa"/>
            <w:vAlign w:val="top"/>
          </w:tcPr>
          <w:p w14:paraId="61D70AFD">
            <w:pPr>
              <w:pStyle w:val="10"/>
              <w:spacing w:before="292"/>
              <w:ind w:left="426"/>
              <w:rPr>
                <w:rFonts w:hint="eastAsia" w:ascii="仿宋" w:hAnsi="仿宋" w:eastAsia="仿宋" w:cs="仿宋"/>
                <w:highlight w:val="none"/>
              </w:rPr>
            </w:pPr>
            <w:r>
              <w:rPr>
                <w:rFonts w:hint="eastAsia" w:ascii="仿宋" w:hAnsi="仿宋" w:eastAsia="仿宋" w:cs="仿宋"/>
                <w:spacing w:val="-6"/>
                <w:highlight w:val="none"/>
              </w:rPr>
              <w:t>1.3.6</w:t>
            </w:r>
          </w:p>
        </w:tc>
        <w:tc>
          <w:tcPr>
            <w:tcW w:w="1978" w:type="dxa"/>
            <w:vAlign w:val="top"/>
          </w:tcPr>
          <w:p w14:paraId="75E40E08">
            <w:pPr>
              <w:pStyle w:val="10"/>
              <w:spacing w:before="292" w:line="222" w:lineRule="auto"/>
              <w:ind w:left="283"/>
              <w:rPr>
                <w:rFonts w:hint="eastAsia" w:ascii="仿宋" w:hAnsi="仿宋" w:eastAsia="仿宋" w:cs="仿宋"/>
                <w:highlight w:val="none"/>
              </w:rPr>
            </w:pPr>
            <w:r>
              <w:rPr>
                <w:rFonts w:hint="eastAsia" w:ascii="仿宋" w:hAnsi="仿宋" w:eastAsia="仿宋" w:cs="仿宋"/>
                <w:spacing w:val="-3"/>
                <w:highlight w:val="none"/>
              </w:rPr>
              <w:t>扬尘防治目标</w:t>
            </w:r>
          </w:p>
        </w:tc>
        <w:tc>
          <w:tcPr>
            <w:tcW w:w="6152" w:type="dxa"/>
            <w:vAlign w:val="top"/>
          </w:tcPr>
          <w:p w14:paraId="255BCFD6">
            <w:pPr>
              <w:pStyle w:val="10"/>
              <w:spacing w:before="136" w:line="241" w:lineRule="auto"/>
              <w:ind w:left="122" w:right="106"/>
              <w:rPr>
                <w:rFonts w:hint="eastAsia" w:ascii="仿宋" w:hAnsi="仿宋" w:eastAsia="仿宋" w:cs="仿宋"/>
                <w:highlight w:val="none"/>
              </w:rPr>
            </w:pPr>
            <w:r>
              <w:rPr>
                <w:rFonts w:hint="eastAsia" w:ascii="仿宋" w:hAnsi="仿宋" w:eastAsia="仿宋" w:cs="仿宋"/>
                <w:spacing w:val="6"/>
                <w:highlight w:val="none"/>
              </w:rPr>
              <w:t>严格按照国家、省、市扬尘污染防治标准及各项扬尘管</w:t>
            </w:r>
            <w:r>
              <w:rPr>
                <w:rFonts w:hint="eastAsia" w:ascii="仿宋" w:hAnsi="仿宋" w:eastAsia="仿宋" w:cs="仿宋"/>
                <w:spacing w:val="12"/>
                <w:highlight w:val="none"/>
              </w:rPr>
              <w:t xml:space="preserve"> </w:t>
            </w:r>
            <w:r>
              <w:rPr>
                <w:rFonts w:hint="eastAsia" w:ascii="仿宋" w:hAnsi="仿宋" w:eastAsia="仿宋" w:cs="仿宋"/>
                <w:spacing w:val="3"/>
                <w:highlight w:val="none"/>
              </w:rPr>
              <w:t>控指令，做到“七个100%，八个必须</w:t>
            </w:r>
            <w:r>
              <w:rPr>
                <w:rFonts w:hint="eastAsia" w:ascii="仿宋" w:hAnsi="仿宋" w:eastAsia="仿宋" w:cs="仿宋"/>
                <w:spacing w:val="-75"/>
                <w:highlight w:val="none"/>
              </w:rPr>
              <w:t xml:space="preserve"> </w:t>
            </w:r>
            <w:r>
              <w:rPr>
                <w:rFonts w:hint="eastAsia" w:ascii="仿宋" w:hAnsi="仿宋" w:eastAsia="仿宋" w:cs="仿宋"/>
                <w:spacing w:val="3"/>
                <w:highlight w:val="none"/>
              </w:rPr>
              <w:t>”</w:t>
            </w:r>
          </w:p>
        </w:tc>
      </w:tr>
      <w:tr w14:paraId="7B657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94" w:type="dxa"/>
            <w:vAlign w:val="top"/>
          </w:tcPr>
          <w:p w14:paraId="225DF791">
            <w:pPr>
              <w:pStyle w:val="10"/>
              <w:spacing w:before="150"/>
              <w:ind w:left="426"/>
              <w:rPr>
                <w:rFonts w:hint="eastAsia" w:ascii="仿宋" w:hAnsi="仿宋" w:eastAsia="仿宋" w:cs="仿宋"/>
                <w:highlight w:val="none"/>
              </w:rPr>
            </w:pPr>
            <w:r>
              <w:rPr>
                <w:rFonts w:hint="eastAsia" w:ascii="仿宋" w:hAnsi="仿宋" w:eastAsia="仿宋" w:cs="仿宋"/>
                <w:spacing w:val="-6"/>
                <w:highlight w:val="none"/>
              </w:rPr>
              <w:t>1.3.7</w:t>
            </w:r>
          </w:p>
        </w:tc>
        <w:tc>
          <w:tcPr>
            <w:tcW w:w="1978" w:type="dxa"/>
            <w:vAlign w:val="top"/>
          </w:tcPr>
          <w:p w14:paraId="25FB20A9">
            <w:pPr>
              <w:pStyle w:val="10"/>
              <w:spacing w:before="185" w:line="222" w:lineRule="auto"/>
              <w:ind w:left="400"/>
              <w:rPr>
                <w:rFonts w:hint="eastAsia" w:ascii="仿宋" w:hAnsi="仿宋" w:eastAsia="仿宋" w:cs="仿宋"/>
                <w:highlight w:val="none"/>
              </w:rPr>
            </w:pPr>
            <w:r>
              <w:rPr>
                <w:rFonts w:hint="eastAsia" w:ascii="仿宋" w:hAnsi="仿宋" w:eastAsia="仿宋" w:cs="仿宋"/>
                <w:spacing w:val="-3"/>
                <w:highlight w:val="none"/>
              </w:rPr>
              <w:t>缺陷责任期</w:t>
            </w:r>
          </w:p>
        </w:tc>
        <w:tc>
          <w:tcPr>
            <w:tcW w:w="6152" w:type="dxa"/>
            <w:vAlign w:val="top"/>
          </w:tcPr>
          <w:p w14:paraId="62BB720B">
            <w:pPr>
              <w:pStyle w:val="10"/>
              <w:spacing w:before="130" w:line="222" w:lineRule="auto"/>
              <w:ind w:left="131"/>
              <w:rPr>
                <w:rFonts w:hint="eastAsia" w:ascii="仿宋" w:hAnsi="仿宋" w:eastAsia="仿宋" w:cs="仿宋"/>
                <w:highlight w:val="none"/>
              </w:rPr>
            </w:pPr>
            <w:r>
              <w:rPr>
                <w:rFonts w:hint="eastAsia" w:ascii="仿宋" w:hAnsi="仿宋" w:eastAsia="仿宋" w:cs="仿宋"/>
                <w:spacing w:val="-8"/>
                <w:highlight w:val="none"/>
              </w:rPr>
              <w:t>12个月（</w:t>
            </w:r>
            <w:r>
              <w:rPr>
                <w:rFonts w:hint="eastAsia" w:ascii="仿宋" w:hAnsi="仿宋" w:eastAsia="仿宋" w:cs="仿宋"/>
                <w:spacing w:val="-20"/>
                <w:highlight w:val="none"/>
              </w:rPr>
              <w:t xml:space="preserve"> </w:t>
            </w:r>
            <w:r>
              <w:rPr>
                <w:rFonts w:hint="eastAsia" w:ascii="仿宋" w:hAnsi="仿宋" w:eastAsia="仿宋" w:cs="仿宋"/>
                <w:spacing w:val="-8"/>
                <w:highlight w:val="none"/>
              </w:rPr>
              <w:t>自竣工验收合格之日起）</w:t>
            </w:r>
          </w:p>
        </w:tc>
      </w:tr>
      <w:tr w14:paraId="08D8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394" w:type="dxa"/>
            <w:vAlign w:val="center"/>
          </w:tcPr>
          <w:p w14:paraId="3C59EDFF">
            <w:pPr>
              <w:pStyle w:val="10"/>
              <w:spacing w:before="78"/>
              <w:ind w:left="426"/>
              <w:jc w:val="center"/>
              <w:rPr>
                <w:rFonts w:hint="eastAsia" w:ascii="仿宋" w:hAnsi="仿宋" w:eastAsia="仿宋" w:cs="仿宋"/>
                <w:highlight w:val="none"/>
              </w:rPr>
            </w:pPr>
            <w:r>
              <w:rPr>
                <w:rFonts w:hint="eastAsia" w:ascii="仿宋" w:hAnsi="仿宋" w:eastAsia="仿宋" w:cs="仿宋"/>
                <w:spacing w:val="-6"/>
                <w:highlight w:val="none"/>
              </w:rPr>
              <w:t>1.3.8</w:t>
            </w:r>
          </w:p>
        </w:tc>
        <w:tc>
          <w:tcPr>
            <w:tcW w:w="1978" w:type="dxa"/>
            <w:vAlign w:val="center"/>
          </w:tcPr>
          <w:p w14:paraId="39FABADA">
            <w:pPr>
              <w:pStyle w:val="10"/>
              <w:spacing w:before="78" w:line="223" w:lineRule="auto"/>
              <w:ind w:left="522"/>
              <w:jc w:val="both"/>
              <w:rPr>
                <w:rFonts w:hint="eastAsia" w:ascii="仿宋" w:hAnsi="仿宋" w:eastAsia="仿宋" w:cs="仿宋"/>
                <w:highlight w:val="none"/>
              </w:rPr>
            </w:pPr>
            <w:r>
              <w:rPr>
                <w:rFonts w:hint="eastAsia" w:ascii="仿宋" w:hAnsi="仿宋" w:eastAsia="仿宋" w:cs="仿宋"/>
                <w:spacing w:val="-4"/>
                <w:highlight w:val="none"/>
              </w:rPr>
              <w:t>付款方式</w:t>
            </w:r>
          </w:p>
        </w:tc>
        <w:tc>
          <w:tcPr>
            <w:tcW w:w="6152" w:type="dxa"/>
            <w:vAlign w:val="top"/>
          </w:tcPr>
          <w:p w14:paraId="087AB74D">
            <w:pPr>
              <w:pStyle w:val="10"/>
              <w:spacing w:before="39" w:line="233" w:lineRule="auto"/>
              <w:ind w:left="120" w:right="202" w:firstLine="5"/>
              <w:jc w:val="both"/>
              <w:rPr>
                <w:rFonts w:hint="eastAsia" w:ascii="仿宋" w:hAnsi="仿宋" w:eastAsia="仿宋" w:cs="仿宋"/>
                <w:highlight w:val="none"/>
              </w:rPr>
            </w:pPr>
            <w:r>
              <w:rPr>
                <w:rFonts w:hint="eastAsia" w:ascii="仿宋" w:hAnsi="仿宋" w:eastAsia="仿宋" w:cs="仿宋"/>
                <w:spacing w:val="-8"/>
                <w:highlight w:val="none"/>
              </w:rPr>
              <w:t>签订施工合同，正式进场开工后拨付项目预付款，比例不</w:t>
            </w:r>
            <w:r>
              <w:rPr>
                <w:rFonts w:hint="eastAsia" w:ascii="仿宋" w:hAnsi="仿宋" w:eastAsia="仿宋" w:cs="仿宋"/>
                <w:spacing w:val="15"/>
                <w:highlight w:val="none"/>
              </w:rPr>
              <w:t xml:space="preserve"> </w:t>
            </w:r>
            <w:r>
              <w:rPr>
                <w:rFonts w:hint="eastAsia" w:ascii="仿宋" w:hAnsi="仿宋" w:eastAsia="仿宋" w:cs="仿宋"/>
                <w:spacing w:val="7"/>
                <w:highlight w:val="none"/>
              </w:rPr>
              <w:t>低于合同金额的</w:t>
            </w:r>
            <w:r>
              <w:rPr>
                <w:rFonts w:hint="eastAsia" w:cs="仿宋"/>
                <w:spacing w:val="7"/>
                <w:highlight w:val="none"/>
                <w:lang w:val="en-US" w:eastAsia="zh-CN"/>
              </w:rPr>
              <w:t>40</w:t>
            </w:r>
            <w:r>
              <w:rPr>
                <w:rFonts w:hint="eastAsia" w:ascii="仿宋" w:hAnsi="仿宋" w:eastAsia="仿宋" w:cs="仿宋"/>
                <w:spacing w:val="7"/>
                <w:highlight w:val="none"/>
              </w:rPr>
              <w:t>%；工程全部竣工并经验收合格后，</w:t>
            </w:r>
            <w:r>
              <w:rPr>
                <w:rFonts w:hint="eastAsia" w:ascii="仿宋" w:hAnsi="仿宋" w:eastAsia="仿宋" w:cs="仿宋"/>
                <w:spacing w:val="8"/>
                <w:highlight w:val="none"/>
              </w:rPr>
              <w:t xml:space="preserve"> </w:t>
            </w:r>
            <w:r>
              <w:rPr>
                <w:rFonts w:hint="eastAsia" w:ascii="仿宋" w:hAnsi="仿宋" w:eastAsia="仿宋" w:cs="仿宋"/>
                <w:spacing w:val="7"/>
                <w:highlight w:val="none"/>
              </w:rPr>
              <w:t>拨付不低于合同价金额80%的资金；审计结算后拨付至</w:t>
            </w:r>
            <w:r>
              <w:rPr>
                <w:rFonts w:hint="eastAsia" w:ascii="仿宋" w:hAnsi="仿宋" w:eastAsia="仿宋" w:cs="仿宋"/>
                <w:spacing w:val="5"/>
                <w:highlight w:val="none"/>
              </w:rPr>
              <w:t xml:space="preserve"> </w:t>
            </w:r>
            <w:r>
              <w:rPr>
                <w:rFonts w:hint="eastAsia" w:ascii="仿宋" w:hAnsi="仿宋" w:eastAsia="仿宋" w:cs="仿宋"/>
                <w:spacing w:val="7"/>
                <w:highlight w:val="none"/>
              </w:rPr>
              <w:t>审计结算价金额的97%；剩余3%缺陷责任期满后，经复</w:t>
            </w:r>
            <w:r>
              <w:rPr>
                <w:rFonts w:hint="eastAsia" w:ascii="仿宋" w:hAnsi="仿宋" w:eastAsia="仿宋" w:cs="仿宋"/>
                <w:spacing w:val="1"/>
                <w:highlight w:val="none"/>
              </w:rPr>
              <w:t xml:space="preserve"> </w:t>
            </w:r>
            <w:r>
              <w:rPr>
                <w:rFonts w:hint="eastAsia" w:ascii="仿宋" w:hAnsi="仿宋" w:eastAsia="仿宋" w:cs="仿宋"/>
                <w:spacing w:val="-2"/>
                <w:highlight w:val="none"/>
              </w:rPr>
              <w:t>验合格后无息一次性付清。</w:t>
            </w:r>
          </w:p>
        </w:tc>
      </w:tr>
      <w:tr w14:paraId="2B120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394" w:type="dxa"/>
            <w:vAlign w:val="top"/>
          </w:tcPr>
          <w:p w14:paraId="79973F00">
            <w:pPr>
              <w:pStyle w:val="10"/>
              <w:spacing w:before="318"/>
              <w:ind w:left="421"/>
              <w:rPr>
                <w:rFonts w:hint="eastAsia" w:ascii="仿宋" w:hAnsi="仿宋" w:eastAsia="仿宋" w:cs="仿宋"/>
                <w:highlight w:val="none"/>
              </w:rPr>
            </w:pPr>
            <w:r>
              <w:rPr>
                <w:rFonts w:hint="eastAsia" w:ascii="仿宋" w:hAnsi="仿宋" w:eastAsia="仿宋" w:cs="仿宋"/>
                <w:spacing w:val="-6"/>
                <w:highlight w:val="none"/>
              </w:rPr>
              <w:t>1.4.1</w:t>
            </w:r>
          </w:p>
        </w:tc>
        <w:tc>
          <w:tcPr>
            <w:tcW w:w="1978" w:type="dxa"/>
            <w:vAlign w:val="top"/>
          </w:tcPr>
          <w:p w14:paraId="4E5E9F01">
            <w:pPr>
              <w:pStyle w:val="10"/>
              <w:spacing w:before="160" w:line="241" w:lineRule="auto"/>
              <w:ind w:left="299" w:right="146" w:hanging="138"/>
              <w:rPr>
                <w:rFonts w:hint="eastAsia" w:ascii="仿宋" w:hAnsi="仿宋" w:eastAsia="仿宋" w:cs="仿宋"/>
                <w:highlight w:val="none"/>
              </w:rPr>
            </w:pPr>
            <w:r>
              <w:rPr>
                <w:rFonts w:hint="eastAsia" w:ascii="仿宋" w:hAnsi="仿宋" w:eastAsia="仿宋" w:cs="仿宋"/>
                <w:spacing w:val="-3"/>
                <w:highlight w:val="none"/>
              </w:rPr>
              <w:t>投标人资质条件</w:t>
            </w:r>
            <w:r>
              <w:rPr>
                <w:rFonts w:hint="eastAsia" w:ascii="仿宋" w:hAnsi="仿宋" w:eastAsia="仿宋" w:cs="仿宋"/>
                <w:spacing w:val="4"/>
                <w:highlight w:val="none"/>
              </w:rPr>
              <w:t xml:space="preserve"> </w:t>
            </w:r>
            <w:r>
              <w:rPr>
                <w:rFonts w:hint="eastAsia" w:ascii="仿宋" w:hAnsi="仿宋" w:eastAsia="仿宋" w:cs="仿宋"/>
                <w:spacing w:val="-6"/>
                <w:highlight w:val="none"/>
              </w:rPr>
              <w:t>、能力和信誉</w:t>
            </w:r>
          </w:p>
        </w:tc>
        <w:tc>
          <w:tcPr>
            <w:tcW w:w="6152" w:type="dxa"/>
            <w:vAlign w:val="top"/>
          </w:tcPr>
          <w:p w14:paraId="68DCB5A4">
            <w:pPr>
              <w:pStyle w:val="10"/>
              <w:spacing w:before="294" w:line="222" w:lineRule="auto"/>
              <w:ind w:left="123"/>
              <w:rPr>
                <w:rFonts w:hint="eastAsia" w:ascii="仿宋" w:hAnsi="仿宋" w:eastAsia="仿宋" w:cs="仿宋"/>
                <w:highlight w:val="none"/>
              </w:rPr>
            </w:pPr>
            <w:r>
              <w:rPr>
                <w:rFonts w:hint="eastAsia" w:ascii="仿宋" w:hAnsi="仿宋" w:eastAsia="仿宋" w:cs="仿宋"/>
                <w:b/>
                <w:bCs/>
                <w:spacing w:val="-4"/>
                <w:highlight w:val="none"/>
              </w:rPr>
              <w:t>见第一章招标公告。</w:t>
            </w:r>
          </w:p>
        </w:tc>
      </w:tr>
      <w:tr w14:paraId="0918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394" w:type="dxa"/>
            <w:vAlign w:val="top"/>
          </w:tcPr>
          <w:p w14:paraId="13D42B88">
            <w:pPr>
              <w:pStyle w:val="10"/>
              <w:spacing w:before="243"/>
              <w:ind w:left="421"/>
              <w:rPr>
                <w:rFonts w:hint="eastAsia" w:ascii="仿宋" w:hAnsi="仿宋" w:eastAsia="仿宋" w:cs="仿宋"/>
                <w:highlight w:val="none"/>
              </w:rPr>
            </w:pPr>
            <w:r>
              <w:rPr>
                <w:rFonts w:hint="eastAsia" w:ascii="仿宋" w:hAnsi="仿宋" w:eastAsia="仿宋" w:cs="仿宋"/>
                <w:spacing w:val="-6"/>
                <w:highlight w:val="none"/>
              </w:rPr>
              <w:t>1.4.2</w:t>
            </w:r>
          </w:p>
        </w:tc>
        <w:tc>
          <w:tcPr>
            <w:tcW w:w="1978" w:type="dxa"/>
            <w:vAlign w:val="top"/>
          </w:tcPr>
          <w:p w14:paraId="46DE1A8E">
            <w:pPr>
              <w:pStyle w:val="10"/>
              <w:spacing w:before="85" w:line="224" w:lineRule="auto"/>
              <w:ind w:left="761" w:right="146" w:hanging="598"/>
              <w:rPr>
                <w:rFonts w:hint="eastAsia" w:ascii="仿宋" w:hAnsi="仿宋" w:eastAsia="仿宋" w:cs="仿宋"/>
                <w:highlight w:val="none"/>
              </w:rPr>
            </w:pPr>
            <w:r>
              <w:rPr>
                <w:rFonts w:hint="eastAsia" w:ascii="仿宋" w:hAnsi="仿宋" w:eastAsia="仿宋" w:cs="仿宋"/>
                <w:spacing w:val="-3"/>
                <w:highlight w:val="none"/>
              </w:rPr>
              <w:t>是否接受联合体</w:t>
            </w:r>
            <w:r>
              <w:rPr>
                <w:rFonts w:hint="eastAsia" w:ascii="仿宋" w:hAnsi="仿宋" w:eastAsia="仿宋" w:cs="仿宋"/>
                <w:spacing w:val="3"/>
                <w:highlight w:val="none"/>
              </w:rPr>
              <w:t xml:space="preserve"> </w:t>
            </w:r>
            <w:r>
              <w:rPr>
                <w:rFonts w:hint="eastAsia" w:ascii="仿宋" w:hAnsi="仿宋" w:eastAsia="仿宋" w:cs="仿宋"/>
                <w:spacing w:val="-8"/>
                <w:highlight w:val="none"/>
              </w:rPr>
              <w:t>投标</w:t>
            </w:r>
          </w:p>
        </w:tc>
        <w:tc>
          <w:tcPr>
            <w:tcW w:w="6152" w:type="dxa"/>
            <w:vAlign w:val="top"/>
          </w:tcPr>
          <w:p w14:paraId="2CF7B9FC">
            <w:pPr>
              <w:pStyle w:val="10"/>
              <w:spacing w:before="216" w:line="223" w:lineRule="auto"/>
              <w:ind w:left="127"/>
              <w:rPr>
                <w:rFonts w:hint="eastAsia" w:ascii="仿宋" w:hAnsi="仿宋" w:eastAsia="仿宋" w:cs="仿宋"/>
                <w:highlight w:val="none"/>
              </w:rPr>
            </w:pPr>
            <w:r>
              <w:rPr>
                <w:rFonts w:hint="eastAsia" w:ascii="仿宋" w:hAnsi="仿宋" w:eastAsia="仿宋" w:cs="仿宋"/>
                <w:spacing w:val="-8"/>
                <w:highlight w:val="none"/>
              </w:rPr>
              <w:t>不接受</w:t>
            </w:r>
          </w:p>
        </w:tc>
      </w:tr>
      <w:tr w14:paraId="5C8D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3650A90B">
            <w:pPr>
              <w:pStyle w:val="10"/>
              <w:spacing w:before="241"/>
              <w:ind w:left="421"/>
              <w:rPr>
                <w:rFonts w:hint="eastAsia" w:ascii="仿宋" w:hAnsi="仿宋" w:eastAsia="仿宋" w:cs="仿宋"/>
                <w:highlight w:val="none"/>
              </w:rPr>
            </w:pPr>
            <w:r>
              <w:rPr>
                <w:rFonts w:hint="eastAsia" w:ascii="仿宋" w:hAnsi="仿宋" w:eastAsia="仿宋" w:cs="仿宋"/>
                <w:spacing w:val="-6"/>
                <w:highlight w:val="none"/>
              </w:rPr>
              <w:t>1.4.3</w:t>
            </w:r>
          </w:p>
        </w:tc>
        <w:tc>
          <w:tcPr>
            <w:tcW w:w="1978" w:type="dxa"/>
            <w:vAlign w:val="top"/>
          </w:tcPr>
          <w:p w14:paraId="355E0AD7">
            <w:pPr>
              <w:pStyle w:val="10"/>
              <w:spacing w:before="84" w:line="224" w:lineRule="auto"/>
              <w:ind w:left="415" w:right="146" w:hanging="254"/>
              <w:rPr>
                <w:rFonts w:hint="eastAsia" w:ascii="仿宋" w:hAnsi="仿宋" w:eastAsia="仿宋" w:cs="仿宋"/>
                <w:highlight w:val="none"/>
              </w:rPr>
            </w:pPr>
            <w:r>
              <w:rPr>
                <w:rFonts w:hint="eastAsia" w:ascii="仿宋" w:hAnsi="仿宋" w:eastAsia="仿宋" w:cs="仿宋"/>
                <w:spacing w:val="-3"/>
                <w:highlight w:val="none"/>
              </w:rPr>
              <w:t>投标人不得存在</w:t>
            </w:r>
            <w:r>
              <w:rPr>
                <w:rFonts w:hint="eastAsia" w:ascii="仿宋" w:hAnsi="仿宋" w:eastAsia="仿宋" w:cs="仿宋"/>
                <w:spacing w:val="4"/>
                <w:highlight w:val="none"/>
              </w:rPr>
              <w:t xml:space="preserve"> </w:t>
            </w:r>
            <w:r>
              <w:rPr>
                <w:rFonts w:hint="eastAsia" w:ascii="仿宋" w:hAnsi="仿宋" w:eastAsia="仿宋" w:cs="仿宋"/>
                <w:spacing w:val="-6"/>
                <w:highlight w:val="none"/>
              </w:rPr>
              <w:t>的其他情形</w:t>
            </w:r>
          </w:p>
        </w:tc>
        <w:tc>
          <w:tcPr>
            <w:tcW w:w="6152" w:type="dxa"/>
            <w:vAlign w:val="top"/>
          </w:tcPr>
          <w:p w14:paraId="6CE6EF93">
            <w:pPr>
              <w:pStyle w:val="10"/>
              <w:spacing w:before="214" w:line="221" w:lineRule="auto"/>
              <w:ind w:left="122"/>
              <w:rPr>
                <w:rFonts w:hint="eastAsia" w:ascii="仿宋" w:hAnsi="仿宋" w:eastAsia="仿宋" w:cs="仿宋"/>
                <w:highlight w:val="none"/>
              </w:rPr>
            </w:pPr>
            <w:r>
              <w:rPr>
                <w:rFonts w:hint="eastAsia" w:ascii="仿宋" w:hAnsi="仿宋" w:eastAsia="仿宋" w:cs="仿宋"/>
                <w:spacing w:val="-5"/>
                <w:highlight w:val="none"/>
              </w:rPr>
              <w:t>详见总则</w:t>
            </w:r>
          </w:p>
        </w:tc>
      </w:tr>
      <w:tr w14:paraId="625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1" w:hRule="atLeast"/>
        </w:trPr>
        <w:tc>
          <w:tcPr>
            <w:tcW w:w="1394" w:type="dxa"/>
            <w:vAlign w:val="top"/>
          </w:tcPr>
          <w:p w14:paraId="2E516BC0">
            <w:pPr>
              <w:spacing w:line="249" w:lineRule="auto"/>
              <w:rPr>
                <w:rFonts w:hint="eastAsia" w:ascii="仿宋" w:hAnsi="仿宋" w:eastAsia="仿宋" w:cs="仿宋"/>
                <w:sz w:val="21"/>
                <w:highlight w:val="none"/>
              </w:rPr>
            </w:pPr>
          </w:p>
          <w:p w14:paraId="50054112">
            <w:pPr>
              <w:spacing w:line="249" w:lineRule="auto"/>
              <w:rPr>
                <w:rFonts w:hint="eastAsia" w:ascii="仿宋" w:hAnsi="仿宋" w:eastAsia="仿宋" w:cs="仿宋"/>
                <w:sz w:val="21"/>
                <w:highlight w:val="none"/>
              </w:rPr>
            </w:pPr>
          </w:p>
          <w:p w14:paraId="75B9FC58">
            <w:pPr>
              <w:spacing w:line="249" w:lineRule="auto"/>
              <w:rPr>
                <w:rFonts w:hint="eastAsia" w:ascii="仿宋" w:hAnsi="仿宋" w:eastAsia="仿宋" w:cs="仿宋"/>
                <w:sz w:val="21"/>
                <w:highlight w:val="none"/>
              </w:rPr>
            </w:pPr>
          </w:p>
          <w:p w14:paraId="06BF8961">
            <w:pPr>
              <w:spacing w:line="249" w:lineRule="auto"/>
              <w:rPr>
                <w:rFonts w:hint="eastAsia" w:ascii="仿宋" w:hAnsi="仿宋" w:eastAsia="仿宋" w:cs="仿宋"/>
                <w:sz w:val="21"/>
                <w:highlight w:val="none"/>
              </w:rPr>
            </w:pPr>
          </w:p>
          <w:p w14:paraId="726245AF">
            <w:pPr>
              <w:spacing w:line="249" w:lineRule="auto"/>
              <w:rPr>
                <w:rFonts w:hint="eastAsia" w:ascii="仿宋" w:hAnsi="仿宋" w:eastAsia="仿宋" w:cs="仿宋"/>
                <w:sz w:val="21"/>
                <w:highlight w:val="none"/>
              </w:rPr>
            </w:pPr>
          </w:p>
          <w:p w14:paraId="7D551684">
            <w:pPr>
              <w:spacing w:line="249" w:lineRule="auto"/>
              <w:rPr>
                <w:rFonts w:hint="eastAsia" w:ascii="仿宋" w:hAnsi="仿宋" w:eastAsia="仿宋" w:cs="仿宋"/>
                <w:sz w:val="21"/>
                <w:highlight w:val="none"/>
              </w:rPr>
            </w:pPr>
          </w:p>
          <w:p w14:paraId="7BBAB555">
            <w:pPr>
              <w:spacing w:line="250" w:lineRule="auto"/>
              <w:rPr>
                <w:rFonts w:hint="eastAsia" w:ascii="仿宋" w:hAnsi="仿宋" w:eastAsia="仿宋" w:cs="仿宋"/>
                <w:sz w:val="21"/>
                <w:highlight w:val="none"/>
              </w:rPr>
            </w:pPr>
          </w:p>
          <w:p w14:paraId="01477A40">
            <w:pPr>
              <w:spacing w:line="250" w:lineRule="auto"/>
              <w:rPr>
                <w:rFonts w:hint="eastAsia" w:ascii="仿宋" w:hAnsi="仿宋" w:eastAsia="仿宋" w:cs="仿宋"/>
                <w:sz w:val="21"/>
                <w:highlight w:val="none"/>
              </w:rPr>
            </w:pPr>
          </w:p>
          <w:p w14:paraId="534F1925">
            <w:pPr>
              <w:pStyle w:val="10"/>
              <w:spacing w:before="78"/>
              <w:ind w:left="421"/>
              <w:rPr>
                <w:rFonts w:hint="eastAsia" w:ascii="仿宋" w:hAnsi="仿宋" w:eastAsia="仿宋" w:cs="仿宋"/>
                <w:highlight w:val="none"/>
              </w:rPr>
            </w:pPr>
            <w:r>
              <w:rPr>
                <w:rFonts w:hint="eastAsia" w:ascii="仿宋" w:hAnsi="仿宋" w:eastAsia="仿宋" w:cs="仿宋"/>
                <w:spacing w:val="-6"/>
                <w:highlight w:val="none"/>
              </w:rPr>
              <w:t>1.4.4</w:t>
            </w:r>
          </w:p>
        </w:tc>
        <w:tc>
          <w:tcPr>
            <w:tcW w:w="1978" w:type="dxa"/>
            <w:vAlign w:val="top"/>
          </w:tcPr>
          <w:p w14:paraId="3AB1FCC9">
            <w:pPr>
              <w:spacing w:line="262" w:lineRule="auto"/>
              <w:rPr>
                <w:rFonts w:hint="eastAsia" w:ascii="仿宋" w:hAnsi="仿宋" w:eastAsia="仿宋" w:cs="仿宋"/>
                <w:sz w:val="21"/>
                <w:highlight w:val="none"/>
              </w:rPr>
            </w:pPr>
          </w:p>
          <w:p w14:paraId="30CF4285">
            <w:pPr>
              <w:spacing w:line="262" w:lineRule="auto"/>
              <w:rPr>
                <w:rFonts w:hint="eastAsia" w:ascii="仿宋" w:hAnsi="仿宋" w:eastAsia="仿宋" w:cs="仿宋"/>
                <w:sz w:val="21"/>
                <w:highlight w:val="none"/>
              </w:rPr>
            </w:pPr>
          </w:p>
          <w:p w14:paraId="73FE7396">
            <w:pPr>
              <w:spacing w:line="262" w:lineRule="auto"/>
              <w:rPr>
                <w:rFonts w:hint="eastAsia" w:ascii="仿宋" w:hAnsi="仿宋" w:eastAsia="仿宋" w:cs="仿宋"/>
                <w:sz w:val="21"/>
                <w:highlight w:val="none"/>
              </w:rPr>
            </w:pPr>
          </w:p>
          <w:p w14:paraId="6B601E02">
            <w:pPr>
              <w:spacing w:line="263" w:lineRule="auto"/>
              <w:rPr>
                <w:rFonts w:hint="eastAsia" w:ascii="仿宋" w:hAnsi="仿宋" w:eastAsia="仿宋" w:cs="仿宋"/>
                <w:sz w:val="21"/>
                <w:highlight w:val="none"/>
              </w:rPr>
            </w:pPr>
          </w:p>
          <w:p w14:paraId="5AA44E7F">
            <w:pPr>
              <w:spacing w:line="263" w:lineRule="auto"/>
              <w:rPr>
                <w:rFonts w:hint="eastAsia" w:ascii="仿宋" w:hAnsi="仿宋" w:eastAsia="仿宋" w:cs="仿宋"/>
                <w:sz w:val="21"/>
                <w:highlight w:val="none"/>
              </w:rPr>
            </w:pPr>
          </w:p>
          <w:p w14:paraId="5B37B5D1">
            <w:pPr>
              <w:spacing w:line="263" w:lineRule="auto"/>
              <w:rPr>
                <w:rFonts w:hint="eastAsia" w:ascii="仿宋" w:hAnsi="仿宋" w:eastAsia="仿宋" w:cs="仿宋"/>
                <w:sz w:val="21"/>
                <w:highlight w:val="none"/>
              </w:rPr>
            </w:pPr>
          </w:p>
          <w:p w14:paraId="24DDDA9B">
            <w:pPr>
              <w:spacing w:line="263" w:lineRule="auto"/>
              <w:rPr>
                <w:rFonts w:hint="eastAsia" w:ascii="仿宋" w:hAnsi="仿宋" w:eastAsia="仿宋" w:cs="仿宋"/>
                <w:sz w:val="21"/>
                <w:highlight w:val="none"/>
              </w:rPr>
            </w:pPr>
          </w:p>
          <w:p w14:paraId="1FDA5FD8">
            <w:pPr>
              <w:pStyle w:val="10"/>
              <w:spacing w:before="78" w:line="241" w:lineRule="auto"/>
              <w:ind w:left="884" w:right="146" w:hanging="711"/>
              <w:rPr>
                <w:rFonts w:hint="eastAsia" w:ascii="仿宋" w:hAnsi="仿宋" w:eastAsia="仿宋" w:cs="仿宋"/>
                <w:highlight w:val="none"/>
              </w:rPr>
            </w:pPr>
            <w:r>
              <w:rPr>
                <w:rFonts w:hint="eastAsia" w:ascii="仿宋" w:hAnsi="仿宋" w:eastAsia="仿宋" w:cs="仿宋"/>
                <w:spacing w:val="-4"/>
                <w:highlight w:val="none"/>
              </w:rPr>
              <w:t>落实政府采购政</w:t>
            </w:r>
            <w:r>
              <w:rPr>
                <w:rFonts w:hint="eastAsia" w:ascii="仿宋" w:hAnsi="仿宋" w:eastAsia="仿宋" w:cs="仿宋"/>
                <w:highlight w:val="none"/>
              </w:rPr>
              <w:t xml:space="preserve"> 策</w:t>
            </w:r>
          </w:p>
        </w:tc>
        <w:tc>
          <w:tcPr>
            <w:tcW w:w="6152" w:type="dxa"/>
            <w:vAlign w:val="top"/>
          </w:tcPr>
          <w:p w14:paraId="70A2975F">
            <w:pPr>
              <w:pStyle w:val="10"/>
              <w:spacing w:before="36" w:line="235" w:lineRule="auto"/>
              <w:ind w:left="121" w:right="106" w:firstLine="4"/>
              <w:rPr>
                <w:rFonts w:hint="eastAsia" w:ascii="仿宋" w:hAnsi="仿宋" w:eastAsia="仿宋" w:cs="仿宋"/>
                <w:highlight w:val="none"/>
              </w:rPr>
            </w:pPr>
            <w:r>
              <w:rPr>
                <w:rFonts w:hint="eastAsia" w:ascii="仿宋" w:hAnsi="仿宋" w:eastAsia="仿宋" w:cs="仿宋"/>
                <w:spacing w:val="1"/>
                <w:highlight w:val="none"/>
              </w:rPr>
              <w:t>（1）本项目支持中小微（监狱、残疾人福利性单位）企</w:t>
            </w:r>
            <w:r>
              <w:rPr>
                <w:rFonts w:hint="eastAsia" w:ascii="仿宋" w:hAnsi="仿宋" w:eastAsia="仿宋" w:cs="仿宋"/>
                <w:spacing w:val="5"/>
                <w:highlight w:val="none"/>
              </w:rPr>
              <w:t xml:space="preserve"> </w:t>
            </w:r>
            <w:r>
              <w:rPr>
                <w:rFonts w:hint="eastAsia" w:ascii="仿宋" w:hAnsi="仿宋" w:eastAsia="仿宋" w:cs="仿宋"/>
                <w:spacing w:val="6"/>
                <w:highlight w:val="none"/>
              </w:rPr>
              <w:t>业，节约能源，保护环境，落实绿色建筑、绿色建材，</w:t>
            </w:r>
            <w:r>
              <w:rPr>
                <w:rFonts w:hint="eastAsia" w:ascii="仿宋" w:hAnsi="仿宋" w:eastAsia="仿宋" w:cs="仿宋"/>
                <w:spacing w:val="14"/>
                <w:highlight w:val="none"/>
              </w:rPr>
              <w:t xml:space="preserve"> </w:t>
            </w:r>
            <w:r>
              <w:rPr>
                <w:rFonts w:hint="eastAsia" w:ascii="仿宋" w:hAnsi="仿宋" w:eastAsia="仿宋" w:cs="仿宋"/>
                <w:spacing w:val="6"/>
                <w:highlight w:val="none"/>
              </w:rPr>
              <w:t>不发达、少数民族地区的企业，促进自主创新产业发展</w:t>
            </w:r>
            <w:r>
              <w:rPr>
                <w:rFonts w:hint="eastAsia" w:ascii="仿宋" w:hAnsi="仿宋" w:eastAsia="仿宋" w:cs="仿宋"/>
                <w:spacing w:val="14"/>
                <w:highlight w:val="none"/>
              </w:rPr>
              <w:t xml:space="preserve"> </w:t>
            </w:r>
            <w:r>
              <w:rPr>
                <w:rFonts w:hint="eastAsia" w:ascii="仿宋" w:hAnsi="仿宋" w:eastAsia="仿宋" w:cs="仿宋"/>
                <w:spacing w:val="-11"/>
                <w:highlight w:val="none"/>
              </w:rPr>
              <w:t>,</w:t>
            </w:r>
            <w:r>
              <w:rPr>
                <w:rFonts w:hint="eastAsia" w:ascii="仿宋" w:hAnsi="仿宋" w:eastAsia="仿宋" w:cs="仿宋"/>
                <w:spacing w:val="71"/>
                <w:highlight w:val="none"/>
              </w:rPr>
              <w:t xml:space="preserve"> </w:t>
            </w:r>
            <w:r>
              <w:rPr>
                <w:rFonts w:hint="eastAsia" w:ascii="仿宋" w:hAnsi="仿宋" w:eastAsia="仿宋" w:cs="仿宋"/>
                <w:spacing w:val="-11"/>
                <w:highlight w:val="none"/>
              </w:rPr>
              <w:t>支持乡村振兴。</w:t>
            </w:r>
          </w:p>
          <w:p w14:paraId="6465BD53">
            <w:pPr>
              <w:pStyle w:val="10"/>
              <w:spacing w:before="22" w:line="236" w:lineRule="auto"/>
              <w:ind w:left="121" w:right="106" w:firstLine="4"/>
              <w:rPr>
                <w:rFonts w:hint="eastAsia" w:ascii="仿宋" w:hAnsi="仿宋" w:eastAsia="仿宋" w:cs="仿宋"/>
                <w:highlight w:val="none"/>
              </w:rPr>
            </w:pPr>
            <w:r>
              <w:rPr>
                <w:rFonts w:hint="eastAsia" w:ascii="仿宋" w:hAnsi="仿宋" w:eastAsia="仿宋" w:cs="仿宋"/>
                <w:spacing w:val="5"/>
                <w:highlight w:val="none"/>
              </w:rPr>
              <w:t>（2）根据洛财购[2021]4号文件要求，参加政府采购项</w:t>
            </w:r>
            <w:r>
              <w:rPr>
                <w:rFonts w:hint="eastAsia" w:ascii="仿宋" w:hAnsi="仿宋" w:eastAsia="仿宋" w:cs="仿宋"/>
                <w:spacing w:val="13"/>
                <w:highlight w:val="none"/>
              </w:rPr>
              <w:t xml:space="preserve"> </w:t>
            </w:r>
            <w:r>
              <w:rPr>
                <w:rFonts w:hint="eastAsia" w:ascii="仿宋" w:hAnsi="仿宋" w:eastAsia="仿宋" w:cs="仿宋"/>
                <w:spacing w:val="6"/>
                <w:highlight w:val="none"/>
              </w:rPr>
              <w:t>目的中小微企业投标人，持中标(成交)通知书可向金融</w:t>
            </w:r>
            <w:r>
              <w:rPr>
                <w:rFonts w:hint="eastAsia" w:ascii="仿宋" w:hAnsi="仿宋" w:eastAsia="仿宋" w:cs="仿宋"/>
                <w:spacing w:val="5"/>
                <w:highlight w:val="none"/>
              </w:rPr>
              <w:t xml:space="preserve"> </w:t>
            </w:r>
            <w:r>
              <w:rPr>
                <w:rFonts w:hint="eastAsia" w:ascii="仿宋" w:hAnsi="仿宋" w:eastAsia="仿宋" w:cs="仿宋"/>
                <w:spacing w:val="6"/>
                <w:highlight w:val="none"/>
              </w:rPr>
              <w:t>机构申请合同融资。详情请登录洛阳市政府采购网，进</w:t>
            </w:r>
            <w:r>
              <w:rPr>
                <w:rFonts w:hint="eastAsia" w:ascii="仿宋" w:hAnsi="仿宋" w:eastAsia="仿宋" w:cs="仿宋"/>
                <w:spacing w:val="14"/>
                <w:highlight w:val="none"/>
              </w:rPr>
              <w:t xml:space="preserve"> </w:t>
            </w:r>
            <w:r>
              <w:rPr>
                <w:rFonts w:hint="eastAsia" w:ascii="仿宋" w:hAnsi="仿宋" w:eastAsia="仿宋" w:cs="仿宋"/>
                <w:spacing w:val="1"/>
                <w:highlight w:val="none"/>
              </w:rPr>
              <w:t>入网站飘窗或业务指南窗</w:t>
            </w:r>
            <w:r>
              <w:rPr>
                <w:rFonts w:hint="eastAsia" w:ascii="仿宋" w:hAnsi="仿宋" w:eastAsia="仿宋" w:cs="仿宋"/>
                <w:spacing w:val="-39"/>
                <w:highlight w:val="none"/>
              </w:rPr>
              <w:t xml:space="preserve"> </w:t>
            </w:r>
            <w:r>
              <w:rPr>
                <w:rFonts w:hint="eastAsia" w:ascii="仿宋" w:hAnsi="仿宋" w:eastAsia="仿宋" w:cs="仿宋"/>
                <w:spacing w:val="1"/>
                <w:highlight w:val="none"/>
              </w:rPr>
              <w:t>口</w:t>
            </w:r>
            <w:r>
              <w:rPr>
                <w:rFonts w:hint="eastAsia" w:ascii="仿宋" w:hAnsi="仿宋" w:eastAsia="仿宋" w:cs="仿宋"/>
                <w:spacing w:val="-67"/>
                <w:highlight w:val="none"/>
              </w:rPr>
              <w:t xml:space="preserve"> </w:t>
            </w:r>
            <w:r>
              <w:rPr>
                <w:rFonts w:hint="eastAsia" w:ascii="仿宋" w:hAnsi="仿宋" w:eastAsia="仿宋" w:cs="仿宋"/>
                <w:spacing w:val="1"/>
                <w:highlight w:val="none"/>
              </w:rPr>
              <w:t>了解金融机构提供的融资服</w:t>
            </w:r>
            <w:r>
              <w:rPr>
                <w:rFonts w:hint="eastAsia" w:ascii="仿宋" w:hAnsi="仿宋" w:eastAsia="仿宋" w:cs="仿宋"/>
                <w:highlight w:val="none"/>
              </w:rPr>
              <w:t xml:space="preserve"> </w:t>
            </w:r>
            <w:r>
              <w:rPr>
                <w:rFonts w:hint="eastAsia" w:ascii="仿宋" w:hAnsi="仿宋" w:eastAsia="仿宋" w:cs="仿宋"/>
                <w:spacing w:val="-4"/>
                <w:highlight w:val="none"/>
              </w:rPr>
              <w:t>务内容。</w:t>
            </w:r>
          </w:p>
          <w:p w14:paraId="04B2BAA7">
            <w:pPr>
              <w:pStyle w:val="10"/>
              <w:spacing w:before="23" w:line="231" w:lineRule="auto"/>
              <w:ind w:left="121" w:right="108" w:firstLine="4"/>
              <w:rPr>
                <w:rFonts w:hint="eastAsia" w:ascii="仿宋" w:hAnsi="仿宋" w:eastAsia="仿宋" w:cs="仿宋"/>
                <w:highlight w:val="none"/>
              </w:rPr>
            </w:pPr>
            <w:r>
              <w:rPr>
                <w:rFonts w:hint="eastAsia" w:ascii="仿宋" w:hAnsi="仿宋" w:eastAsia="仿宋" w:cs="仿宋"/>
                <w:spacing w:val="1"/>
                <w:highlight w:val="none"/>
              </w:rPr>
              <w:t>（3）本项目对应的中小企业划分标准所属行业为：</w:t>
            </w:r>
            <w:r>
              <w:rPr>
                <w:rFonts w:hint="eastAsia" w:ascii="仿宋" w:hAnsi="仿宋" w:eastAsia="仿宋" w:cs="仿宋"/>
                <w:b/>
                <w:bCs/>
                <w:spacing w:val="1"/>
                <w:highlight w:val="none"/>
              </w:rPr>
              <w:t>建筑</w:t>
            </w:r>
            <w:r>
              <w:rPr>
                <w:rFonts w:hint="eastAsia" w:ascii="仿宋" w:hAnsi="仿宋" w:eastAsia="仿宋" w:cs="仿宋"/>
                <w:highlight w:val="none"/>
              </w:rPr>
              <w:t xml:space="preserve"> </w:t>
            </w:r>
            <w:r>
              <w:rPr>
                <w:rFonts w:hint="eastAsia" w:ascii="仿宋" w:hAnsi="仿宋" w:eastAsia="仿宋" w:cs="仿宋"/>
                <w:b/>
                <w:bCs/>
                <w:spacing w:val="-11"/>
                <w:highlight w:val="none"/>
              </w:rPr>
              <w:t>业；</w:t>
            </w:r>
          </w:p>
          <w:p w14:paraId="4835264F">
            <w:pPr>
              <w:pStyle w:val="10"/>
              <w:spacing w:before="19" w:line="229" w:lineRule="auto"/>
              <w:ind w:left="122" w:right="106" w:firstLine="4"/>
              <w:rPr>
                <w:rFonts w:hint="eastAsia" w:ascii="仿宋" w:hAnsi="仿宋" w:eastAsia="仿宋" w:cs="仿宋"/>
                <w:highlight w:val="none"/>
              </w:rPr>
            </w:pPr>
            <w:r>
              <w:rPr>
                <w:rFonts w:hint="eastAsia" w:ascii="仿宋" w:hAnsi="仿宋" w:eastAsia="仿宋" w:cs="仿宋"/>
                <w:highlight w:val="none"/>
              </w:rPr>
              <w:t>（4）投标人应当根据企业自身的实际状况，审慎出具《</w:t>
            </w:r>
            <w:r>
              <w:rPr>
                <w:rFonts w:hint="eastAsia" w:ascii="仿宋" w:hAnsi="仿宋" w:eastAsia="仿宋" w:cs="仿宋"/>
                <w:spacing w:val="7"/>
                <w:highlight w:val="none"/>
              </w:rPr>
              <w:t xml:space="preserve"> </w:t>
            </w:r>
            <w:r>
              <w:rPr>
                <w:rFonts w:hint="eastAsia" w:ascii="仿宋" w:hAnsi="仿宋" w:eastAsia="仿宋" w:cs="仿宋"/>
                <w:spacing w:val="6"/>
                <w:highlight w:val="none"/>
              </w:rPr>
              <w:t>中小企业声明函》声明函内容不实的，属于弄虚作假骗</w:t>
            </w:r>
            <w:r>
              <w:rPr>
                <w:rFonts w:hint="eastAsia" w:ascii="仿宋" w:hAnsi="仿宋" w:eastAsia="仿宋" w:cs="仿宋"/>
                <w:spacing w:val="13"/>
                <w:highlight w:val="none"/>
              </w:rPr>
              <w:t xml:space="preserve"> </w:t>
            </w:r>
            <w:r>
              <w:rPr>
                <w:rFonts w:hint="eastAsia" w:ascii="仿宋" w:hAnsi="仿宋" w:eastAsia="仿宋" w:cs="仿宋"/>
                <w:spacing w:val="-2"/>
                <w:highlight w:val="none"/>
              </w:rPr>
              <w:t>取中标，并承担相应的法律责任。</w:t>
            </w:r>
          </w:p>
        </w:tc>
      </w:tr>
      <w:tr w14:paraId="4343D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2C42F024">
            <w:pPr>
              <w:pStyle w:val="10"/>
              <w:spacing w:before="110" w:line="225" w:lineRule="auto"/>
              <w:ind w:left="421"/>
              <w:rPr>
                <w:rFonts w:hint="eastAsia" w:ascii="仿宋" w:hAnsi="仿宋" w:eastAsia="仿宋" w:cs="仿宋"/>
                <w:highlight w:val="none"/>
              </w:rPr>
            </w:pPr>
            <w:r>
              <w:rPr>
                <w:rFonts w:hint="eastAsia" w:ascii="仿宋" w:hAnsi="仿宋" w:eastAsia="仿宋" w:cs="仿宋"/>
                <w:spacing w:val="-6"/>
                <w:highlight w:val="none"/>
              </w:rPr>
              <w:t>1.9.1</w:t>
            </w:r>
          </w:p>
        </w:tc>
        <w:tc>
          <w:tcPr>
            <w:tcW w:w="1978" w:type="dxa"/>
            <w:vAlign w:val="top"/>
          </w:tcPr>
          <w:p w14:paraId="1CF71B1D">
            <w:pPr>
              <w:pStyle w:val="10"/>
              <w:spacing w:before="111" w:line="223" w:lineRule="auto"/>
              <w:ind w:left="524"/>
              <w:rPr>
                <w:rFonts w:hint="eastAsia" w:ascii="仿宋" w:hAnsi="仿宋" w:eastAsia="仿宋" w:cs="仿宋"/>
                <w:highlight w:val="none"/>
              </w:rPr>
            </w:pPr>
            <w:r>
              <w:rPr>
                <w:rFonts w:hint="eastAsia" w:ascii="仿宋" w:hAnsi="仿宋" w:eastAsia="仿宋" w:cs="仿宋"/>
                <w:spacing w:val="-5"/>
                <w:highlight w:val="none"/>
              </w:rPr>
              <w:t>踏勘现场</w:t>
            </w:r>
          </w:p>
        </w:tc>
        <w:tc>
          <w:tcPr>
            <w:tcW w:w="6152" w:type="dxa"/>
            <w:vAlign w:val="top"/>
          </w:tcPr>
          <w:p w14:paraId="43C323D2">
            <w:pPr>
              <w:pStyle w:val="10"/>
              <w:spacing w:before="84" w:line="225" w:lineRule="auto"/>
              <w:ind w:left="232"/>
              <w:rPr>
                <w:rFonts w:hint="eastAsia" w:ascii="仿宋" w:hAnsi="仿宋" w:eastAsia="仿宋" w:cs="仿宋"/>
                <w:highlight w:val="none"/>
              </w:rPr>
            </w:pPr>
            <w:r>
              <w:rPr>
                <w:rFonts w:hint="eastAsia" w:ascii="仿宋" w:hAnsi="仿宋" w:eastAsia="仿宋" w:cs="仿宋"/>
                <w:spacing w:val="-8"/>
                <w:highlight w:val="none"/>
              </w:rPr>
              <w:t>不组织</w:t>
            </w:r>
          </w:p>
        </w:tc>
      </w:tr>
      <w:tr w14:paraId="59F7E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24EF9D43">
            <w:pPr>
              <w:pStyle w:val="10"/>
              <w:spacing w:before="110" w:line="225" w:lineRule="auto"/>
              <w:ind w:left="361"/>
              <w:rPr>
                <w:rFonts w:hint="eastAsia" w:ascii="仿宋" w:hAnsi="仿宋" w:eastAsia="仿宋" w:cs="仿宋"/>
                <w:highlight w:val="none"/>
              </w:rPr>
            </w:pPr>
            <w:r>
              <w:rPr>
                <w:rFonts w:hint="eastAsia" w:ascii="仿宋" w:hAnsi="仿宋" w:eastAsia="仿宋" w:cs="仿宋"/>
                <w:spacing w:val="-5"/>
                <w:highlight w:val="none"/>
              </w:rPr>
              <w:t>1.10.1</w:t>
            </w:r>
          </w:p>
        </w:tc>
        <w:tc>
          <w:tcPr>
            <w:tcW w:w="1978" w:type="dxa"/>
            <w:vAlign w:val="top"/>
          </w:tcPr>
          <w:p w14:paraId="5EE8A54B">
            <w:pPr>
              <w:pStyle w:val="10"/>
              <w:spacing w:before="111" w:line="222" w:lineRule="auto"/>
              <w:ind w:left="401"/>
              <w:rPr>
                <w:rFonts w:hint="eastAsia" w:ascii="仿宋" w:hAnsi="仿宋" w:eastAsia="仿宋" w:cs="仿宋"/>
                <w:highlight w:val="none"/>
              </w:rPr>
            </w:pPr>
            <w:r>
              <w:rPr>
                <w:rFonts w:hint="eastAsia" w:ascii="仿宋" w:hAnsi="仿宋" w:eastAsia="仿宋" w:cs="仿宋"/>
                <w:spacing w:val="-4"/>
                <w:highlight w:val="none"/>
              </w:rPr>
              <w:t>投标预备会</w:t>
            </w:r>
          </w:p>
        </w:tc>
        <w:tc>
          <w:tcPr>
            <w:tcW w:w="6152" w:type="dxa"/>
            <w:vAlign w:val="top"/>
          </w:tcPr>
          <w:p w14:paraId="7F42E2A6">
            <w:pPr>
              <w:pStyle w:val="10"/>
              <w:spacing w:before="87" w:line="222" w:lineRule="auto"/>
              <w:ind w:left="232"/>
              <w:rPr>
                <w:rFonts w:hint="eastAsia" w:ascii="仿宋" w:hAnsi="仿宋" w:eastAsia="仿宋" w:cs="仿宋"/>
                <w:highlight w:val="none"/>
              </w:rPr>
            </w:pPr>
            <w:r>
              <w:rPr>
                <w:rFonts w:hint="eastAsia" w:ascii="仿宋" w:hAnsi="仿宋" w:eastAsia="仿宋" w:cs="仿宋"/>
                <w:spacing w:val="-8"/>
                <w:highlight w:val="none"/>
              </w:rPr>
              <w:t>不召开</w:t>
            </w:r>
          </w:p>
        </w:tc>
      </w:tr>
      <w:tr w14:paraId="011CD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1394" w:type="dxa"/>
            <w:vAlign w:val="top"/>
          </w:tcPr>
          <w:p w14:paraId="2B030772">
            <w:pPr>
              <w:spacing w:line="437" w:lineRule="auto"/>
              <w:rPr>
                <w:rFonts w:hint="eastAsia" w:ascii="仿宋" w:hAnsi="仿宋" w:eastAsia="仿宋" w:cs="仿宋"/>
                <w:sz w:val="21"/>
                <w:highlight w:val="none"/>
              </w:rPr>
            </w:pPr>
          </w:p>
          <w:p w14:paraId="14E25D43">
            <w:pPr>
              <w:pStyle w:val="10"/>
              <w:spacing w:before="78"/>
              <w:ind w:left="361"/>
              <w:rPr>
                <w:rFonts w:hint="eastAsia" w:ascii="仿宋" w:hAnsi="仿宋" w:eastAsia="仿宋" w:cs="仿宋"/>
                <w:highlight w:val="none"/>
              </w:rPr>
            </w:pPr>
            <w:r>
              <w:rPr>
                <w:rFonts w:hint="eastAsia" w:ascii="仿宋" w:hAnsi="仿宋" w:eastAsia="仿宋" w:cs="仿宋"/>
                <w:spacing w:val="-5"/>
                <w:highlight w:val="none"/>
              </w:rPr>
              <w:t>1.10.2</w:t>
            </w:r>
          </w:p>
        </w:tc>
        <w:tc>
          <w:tcPr>
            <w:tcW w:w="1978" w:type="dxa"/>
            <w:vAlign w:val="top"/>
          </w:tcPr>
          <w:p w14:paraId="2DB218E1">
            <w:pPr>
              <w:spacing w:line="285" w:lineRule="auto"/>
              <w:rPr>
                <w:rFonts w:hint="eastAsia" w:ascii="仿宋" w:hAnsi="仿宋" w:eastAsia="仿宋" w:cs="仿宋"/>
                <w:sz w:val="21"/>
                <w:highlight w:val="none"/>
              </w:rPr>
            </w:pPr>
          </w:p>
          <w:p w14:paraId="0FB4DB9C">
            <w:pPr>
              <w:pStyle w:val="10"/>
              <w:spacing w:before="78" w:line="239" w:lineRule="auto"/>
              <w:ind w:left="415" w:right="146" w:hanging="254"/>
              <w:rPr>
                <w:rFonts w:hint="eastAsia" w:ascii="仿宋" w:hAnsi="仿宋" w:eastAsia="仿宋" w:cs="仿宋"/>
                <w:highlight w:val="none"/>
              </w:rPr>
            </w:pPr>
            <w:r>
              <w:rPr>
                <w:rFonts w:hint="eastAsia" w:ascii="仿宋" w:hAnsi="仿宋" w:eastAsia="仿宋" w:cs="仿宋"/>
                <w:spacing w:val="-3"/>
                <w:highlight w:val="none"/>
              </w:rPr>
              <w:t>投标人提出问题</w:t>
            </w:r>
            <w:r>
              <w:rPr>
                <w:rFonts w:hint="eastAsia" w:ascii="仿宋" w:hAnsi="仿宋" w:eastAsia="仿宋" w:cs="仿宋"/>
                <w:spacing w:val="4"/>
                <w:highlight w:val="none"/>
              </w:rPr>
              <w:t xml:space="preserve"> </w:t>
            </w:r>
            <w:r>
              <w:rPr>
                <w:rFonts w:hint="eastAsia" w:ascii="仿宋" w:hAnsi="仿宋" w:eastAsia="仿宋" w:cs="仿宋"/>
                <w:spacing w:val="-6"/>
                <w:highlight w:val="none"/>
              </w:rPr>
              <w:t>的截止时间</w:t>
            </w:r>
          </w:p>
        </w:tc>
        <w:tc>
          <w:tcPr>
            <w:tcW w:w="6152" w:type="dxa"/>
            <w:vAlign w:val="top"/>
          </w:tcPr>
          <w:p w14:paraId="1BB410C1">
            <w:pPr>
              <w:pStyle w:val="10"/>
              <w:spacing w:before="181" w:line="222" w:lineRule="auto"/>
              <w:ind w:left="229"/>
              <w:rPr>
                <w:rFonts w:hint="eastAsia" w:ascii="仿宋" w:hAnsi="仿宋" w:eastAsia="仿宋" w:cs="仿宋"/>
                <w:highlight w:val="none"/>
              </w:rPr>
            </w:pPr>
            <w:r>
              <w:rPr>
                <w:rFonts w:hint="eastAsia" w:ascii="仿宋" w:hAnsi="仿宋" w:eastAsia="仿宋" w:cs="仿宋"/>
                <w:spacing w:val="-6"/>
                <w:highlight w:val="none"/>
              </w:rPr>
              <w:t>递交投标文件的截止之日 10</w:t>
            </w:r>
            <w:r>
              <w:rPr>
                <w:rFonts w:hint="eastAsia" w:ascii="仿宋" w:hAnsi="仿宋" w:eastAsia="仿宋" w:cs="仿宋"/>
                <w:spacing w:val="76"/>
                <w:highlight w:val="none"/>
              </w:rPr>
              <w:t xml:space="preserve"> </w:t>
            </w:r>
            <w:r>
              <w:rPr>
                <w:rFonts w:hint="eastAsia" w:ascii="仿宋" w:hAnsi="仿宋" w:eastAsia="仿宋" w:cs="仿宋"/>
                <w:spacing w:val="-6"/>
                <w:highlight w:val="none"/>
              </w:rPr>
              <w:t>日前</w:t>
            </w:r>
          </w:p>
          <w:p w14:paraId="4EC6373C">
            <w:pPr>
              <w:pStyle w:val="10"/>
              <w:spacing w:before="24"/>
              <w:ind w:left="225" w:right="111"/>
              <w:rPr>
                <w:rFonts w:hint="eastAsia" w:ascii="仿宋" w:hAnsi="仿宋" w:eastAsia="仿宋" w:cs="仿宋"/>
                <w:highlight w:val="none"/>
              </w:rPr>
            </w:pPr>
            <w:r>
              <w:rPr>
                <w:rFonts w:hint="eastAsia" w:ascii="仿宋" w:hAnsi="仿宋" w:eastAsia="仿宋" w:cs="仿宋"/>
                <w:spacing w:val="-12"/>
                <w:highlight w:val="none"/>
              </w:rPr>
              <w:t>形式：由投标人在洛阳市公共资源交易网-洛阳市电子招投</w:t>
            </w:r>
            <w:r>
              <w:rPr>
                <w:rFonts w:hint="eastAsia" w:ascii="仿宋" w:hAnsi="仿宋" w:eastAsia="仿宋" w:cs="仿宋"/>
                <w:highlight w:val="none"/>
              </w:rPr>
              <w:t xml:space="preserve"> </w:t>
            </w:r>
            <w:r>
              <w:rPr>
                <w:rFonts w:hint="eastAsia" w:ascii="仿宋" w:hAnsi="仿宋" w:eastAsia="仿宋" w:cs="仿宋"/>
                <w:spacing w:val="-5"/>
                <w:highlight w:val="none"/>
              </w:rPr>
              <w:t>标交易平台上进行提问。</w:t>
            </w:r>
          </w:p>
        </w:tc>
      </w:tr>
      <w:tr w14:paraId="42892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492A11F4">
            <w:pPr>
              <w:pStyle w:val="10"/>
              <w:spacing w:before="244"/>
              <w:ind w:left="361"/>
              <w:rPr>
                <w:rFonts w:hint="eastAsia" w:ascii="仿宋" w:hAnsi="仿宋" w:eastAsia="仿宋" w:cs="仿宋"/>
                <w:highlight w:val="none"/>
              </w:rPr>
            </w:pPr>
            <w:r>
              <w:rPr>
                <w:rFonts w:hint="eastAsia" w:ascii="仿宋" w:hAnsi="仿宋" w:eastAsia="仿宋" w:cs="仿宋"/>
                <w:spacing w:val="-5"/>
                <w:highlight w:val="none"/>
              </w:rPr>
              <w:t>1.10.3</w:t>
            </w:r>
          </w:p>
        </w:tc>
        <w:tc>
          <w:tcPr>
            <w:tcW w:w="1978" w:type="dxa"/>
            <w:vAlign w:val="top"/>
          </w:tcPr>
          <w:p w14:paraId="36222B0C">
            <w:pPr>
              <w:pStyle w:val="10"/>
              <w:spacing w:before="87" w:line="223" w:lineRule="auto"/>
              <w:ind w:left="655" w:right="146" w:hanging="494"/>
              <w:rPr>
                <w:rFonts w:hint="eastAsia" w:ascii="仿宋" w:hAnsi="仿宋" w:eastAsia="仿宋" w:cs="仿宋"/>
                <w:highlight w:val="none"/>
              </w:rPr>
            </w:pPr>
            <w:r>
              <w:rPr>
                <w:rFonts w:hint="eastAsia" w:ascii="仿宋" w:hAnsi="仿宋" w:eastAsia="仿宋" w:cs="仿宋"/>
                <w:spacing w:val="-3"/>
                <w:highlight w:val="none"/>
              </w:rPr>
              <w:t>招标人书面澄清</w:t>
            </w:r>
            <w:r>
              <w:rPr>
                <w:rFonts w:hint="eastAsia" w:ascii="仿宋" w:hAnsi="仿宋" w:eastAsia="仿宋" w:cs="仿宋"/>
                <w:spacing w:val="4"/>
                <w:highlight w:val="none"/>
              </w:rPr>
              <w:t xml:space="preserve"> </w:t>
            </w:r>
            <w:r>
              <w:rPr>
                <w:rFonts w:hint="eastAsia" w:ascii="仿宋" w:hAnsi="仿宋" w:eastAsia="仿宋" w:cs="仿宋"/>
                <w:spacing w:val="-10"/>
                <w:highlight w:val="none"/>
              </w:rPr>
              <w:t>的时间</w:t>
            </w:r>
          </w:p>
        </w:tc>
        <w:tc>
          <w:tcPr>
            <w:tcW w:w="6152" w:type="dxa"/>
            <w:vAlign w:val="top"/>
          </w:tcPr>
          <w:p w14:paraId="2B70EE35">
            <w:pPr>
              <w:pStyle w:val="10"/>
              <w:spacing w:before="219" w:line="222" w:lineRule="auto"/>
              <w:ind w:left="229"/>
              <w:rPr>
                <w:rFonts w:hint="eastAsia" w:ascii="仿宋" w:hAnsi="仿宋" w:eastAsia="仿宋" w:cs="仿宋"/>
                <w:highlight w:val="none"/>
              </w:rPr>
            </w:pPr>
            <w:r>
              <w:rPr>
                <w:rFonts w:hint="eastAsia" w:ascii="仿宋" w:hAnsi="仿宋" w:eastAsia="仿宋" w:cs="仿宋"/>
                <w:spacing w:val="-6"/>
                <w:highlight w:val="none"/>
              </w:rPr>
              <w:t>递交投标文件的截止之日 15</w:t>
            </w:r>
            <w:r>
              <w:rPr>
                <w:rFonts w:hint="eastAsia" w:ascii="仿宋" w:hAnsi="仿宋" w:eastAsia="仿宋" w:cs="仿宋"/>
                <w:spacing w:val="76"/>
                <w:highlight w:val="none"/>
              </w:rPr>
              <w:t xml:space="preserve"> </w:t>
            </w:r>
            <w:r>
              <w:rPr>
                <w:rFonts w:hint="eastAsia" w:ascii="仿宋" w:hAnsi="仿宋" w:eastAsia="仿宋" w:cs="仿宋"/>
                <w:spacing w:val="-6"/>
                <w:highlight w:val="none"/>
              </w:rPr>
              <w:t>日前</w:t>
            </w:r>
          </w:p>
        </w:tc>
      </w:tr>
      <w:tr w14:paraId="0B134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94" w:type="dxa"/>
            <w:vAlign w:val="top"/>
          </w:tcPr>
          <w:p w14:paraId="5DDBAB2C">
            <w:pPr>
              <w:pStyle w:val="10"/>
              <w:spacing w:before="112" w:line="223" w:lineRule="auto"/>
              <w:ind w:left="481"/>
              <w:rPr>
                <w:rFonts w:hint="eastAsia" w:ascii="仿宋" w:hAnsi="仿宋" w:eastAsia="仿宋" w:cs="仿宋"/>
                <w:highlight w:val="none"/>
              </w:rPr>
            </w:pPr>
            <w:r>
              <w:rPr>
                <w:rFonts w:hint="eastAsia" w:ascii="仿宋" w:hAnsi="仿宋" w:eastAsia="仿宋" w:cs="仿宋"/>
                <w:spacing w:val="-7"/>
                <w:highlight w:val="none"/>
              </w:rPr>
              <w:t>1.11</w:t>
            </w:r>
          </w:p>
        </w:tc>
        <w:tc>
          <w:tcPr>
            <w:tcW w:w="1978" w:type="dxa"/>
            <w:vAlign w:val="top"/>
          </w:tcPr>
          <w:p w14:paraId="1045E203">
            <w:pPr>
              <w:pStyle w:val="10"/>
              <w:spacing w:before="112" w:line="223" w:lineRule="auto"/>
              <w:ind w:left="765"/>
              <w:rPr>
                <w:rFonts w:hint="eastAsia" w:ascii="仿宋" w:hAnsi="仿宋" w:eastAsia="仿宋" w:cs="仿宋"/>
                <w:highlight w:val="none"/>
              </w:rPr>
            </w:pPr>
            <w:r>
              <w:rPr>
                <w:rFonts w:hint="eastAsia" w:ascii="仿宋" w:hAnsi="仿宋" w:eastAsia="仿宋" w:cs="仿宋"/>
                <w:spacing w:val="-10"/>
                <w:highlight w:val="none"/>
              </w:rPr>
              <w:t>分包</w:t>
            </w:r>
          </w:p>
        </w:tc>
        <w:tc>
          <w:tcPr>
            <w:tcW w:w="6152" w:type="dxa"/>
            <w:vAlign w:val="top"/>
          </w:tcPr>
          <w:p w14:paraId="4DA03404">
            <w:pPr>
              <w:pStyle w:val="10"/>
              <w:spacing w:before="88" w:line="222" w:lineRule="auto"/>
              <w:ind w:left="232"/>
              <w:rPr>
                <w:rFonts w:hint="eastAsia" w:ascii="仿宋" w:hAnsi="仿宋" w:eastAsia="仿宋" w:cs="仿宋"/>
                <w:highlight w:val="none"/>
              </w:rPr>
            </w:pPr>
            <w:r>
              <w:rPr>
                <w:rFonts w:hint="eastAsia" w:ascii="仿宋" w:hAnsi="仿宋" w:eastAsia="仿宋" w:cs="仿宋"/>
                <w:spacing w:val="-8"/>
                <w:highlight w:val="none"/>
              </w:rPr>
              <w:t>不允许</w:t>
            </w:r>
          </w:p>
        </w:tc>
      </w:tr>
      <w:tr w14:paraId="4D32A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1BC5DF4F">
            <w:pPr>
              <w:pStyle w:val="10"/>
              <w:spacing w:before="111" w:line="224" w:lineRule="auto"/>
              <w:ind w:left="481"/>
              <w:rPr>
                <w:rFonts w:hint="eastAsia" w:ascii="仿宋" w:hAnsi="仿宋" w:eastAsia="仿宋" w:cs="仿宋"/>
                <w:highlight w:val="none"/>
              </w:rPr>
            </w:pPr>
            <w:r>
              <w:rPr>
                <w:rFonts w:hint="eastAsia" w:ascii="仿宋" w:hAnsi="仿宋" w:eastAsia="仿宋" w:cs="仿宋"/>
                <w:spacing w:val="-7"/>
                <w:highlight w:val="none"/>
              </w:rPr>
              <w:t>1.12</w:t>
            </w:r>
          </w:p>
        </w:tc>
        <w:tc>
          <w:tcPr>
            <w:tcW w:w="1978" w:type="dxa"/>
            <w:vAlign w:val="top"/>
          </w:tcPr>
          <w:p w14:paraId="289F8C0D">
            <w:pPr>
              <w:pStyle w:val="10"/>
              <w:spacing w:before="112" w:line="222" w:lineRule="auto"/>
              <w:ind w:left="763"/>
              <w:rPr>
                <w:rFonts w:hint="eastAsia" w:ascii="仿宋" w:hAnsi="仿宋" w:eastAsia="仿宋" w:cs="仿宋"/>
                <w:highlight w:val="none"/>
              </w:rPr>
            </w:pPr>
            <w:r>
              <w:rPr>
                <w:rFonts w:hint="eastAsia" w:ascii="仿宋" w:hAnsi="仿宋" w:eastAsia="仿宋" w:cs="仿宋"/>
                <w:spacing w:val="-9"/>
                <w:highlight w:val="none"/>
              </w:rPr>
              <w:t>偏离</w:t>
            </w:r>
          </w:p>
        </w:tc>
        <w:tc>
          <w:tcPr>
            <w:tcW w:w="6152" w:type="dxa"/>
            <w:vAlign w:val="top"/>
          </w:tcPr>
          <w:p w14:paraId="252BFBE7">
            <w:pPr>
              <w:pStyle w:val="10"/>
              <w:spacing w:before="88" w:line="222" w:lineRule="auto"/>
              <w:ind w:left="232"/>
              <w:rPr>
                <w:rFonts w:hint="eastAsia" w:ascii="仿宋" w:hAnsi="仿宋" w:eastAsia="仿宋" w:cs="仿宋"/>
                <w:highlight w:val="none"/>
              </w:rPr>
            </w:pPr>
            <w:r>
              <w:rPr>
                <w:rFonts w:hint="eastAsia" w:ascii="仿宋" w:hAnsi="仿宋" w:eastAsia="仿宋" w:cs="仿宋"/>
                <w:spacing w:val="-8"/>
                <w:highlight w:val="none"/>
              </w:rPr>
              <w:t>不允许</w:t>
            </w:r>
          </w:p>
        </w:tc>
      </w:tr>
      <w:tr w14:paraId="7DFDD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394" w:type="dxa"/>
            <w:vAlign w:val="top"/>
          </w:tcPr>
          <w:p w14:paraId="6DDE7A84">
            <w:pPr>
              <w:pStyle w:val="10"/>
              <w:spacing w:before="244"/>
              <w:ind w:left="481"/>
              <w:rPr>
                <w:rFonts w:hint="eastAsia" w:ascii="仿宋" w:hAnsi="仿宋" w:eastAsia="仿宋" w:cs="仿宋"/>
                <w:highlight w:val="none"/>
              </w:rPr>
            </w:pPr>
            <w:r>
              <w:rPr>
                <w:rFonts w:hint="eastAsia" w:ascii="仿宋" w:hAnsi="仿宋" w:eastAsia="仿宋" w:cs="仿宋"/>
                <w:spacing w:val="-7"/>
                <w:highlight w:val="none"/>
              </w:rPr>
              <w:t>1.13</w:t>
            </w:r>
          </w:p>
        </w:tc>
        <w:tc>
          <w:tcPr>
            <w:tcW w:w="1978" w:type="dxa"/>
            <w:vAlign w:val="top"/>
          </w:tcPr>
          <w:p w14:paraId="42C8026A">
            <w:pPr>
              <w:pStyle w:val="10"/>
              <w:spacing w:before="90" w:line="222" w:lineRule="auto"/>
              <w:ind w:left="882" w:right="146" w:hanging="719"/>
              <w:rPr>
                <w:rFonts w:hint="eastAsia" w:ascii="仿宋" w:hAnsi="仿宋" w:eastAsia="仿宋" w:cs="仿宋"/>
                <w:highlight w:val="none"/>
              </w:rPr>
            </w:pPr>
            <w:r>
              <w:rPr>
                <w:rFonts w:hint="eastAsia" w:ascii="仿宋" w:hAnsi="仿宋" w:eastAsia="仿宋" w:cs="仿宋"/>
                <w:spacing w:val="-3"/>
                <w:highlight w:val="none"/>
              </w:rPr>
              <w:t>农民工工资保障</w:t>
            </w:r>
            <w:r>
              <w:rPr>
                <w:rFonts w:hint="eastAsia" w:ascii="仿宋" w:hAnsi="仿宋" w:eastAsia="仿宋" w:cs="仿宋"/>
                <w:spacing w:val="3"/>
                <w:highlight w:val="none"/>
              </w:rPr>
              <w:t xml:space="preserve"> </w:t>
            </w:r>
            <w:r>
              <w:rPr>
                <w:rFonts w:hint="eastAsia" w:ascii="仿宋" w:hAnsi="仿宋" w:eastAsia="仿宋" w:cs="仿宋"/>
                <w:highlight w:val="none"/>
              </w:rPr>
              <w:t>金</w:t>
            </w:r>
          </w:p>
        </w:tc>
        <w:tc>
          <w:tcPr>
            <w:tcW w:w="6152" w:type="dxa"/>
            <w:vAlign w:val="top"/>
          </w:tcPr>
          <w:p w14:paraId="352DF8C3">
            <w:pPr>
              <w:pStyle w:val="10"/>
              <w:spacing w:before="219" w:line="224" w:lineRule="auto"/>
              <w:ind w:left="228"/>
              <w:rPr>
                <w:rFonts w:hint="eastAsia" w:ascii="仿宋" w:hAnsi="仿宋" w:eastAsia="仿宋" w:cs="仿宋"/>
                <w:highlight w:val="none"/>
              </w:rPr>
            </w:pPr>
            <w:r>
              <w:rPr>
                <w:rFonts w:hint="eastAsia" w:ascii="仿宋" w:hAnsi="仿宋" w:eastAsia="仿宋" w:cs="仿宋"/>
                <w:spacing w:val="-6"/>
                <w:highlight w:val="none"/>
              </w:rPr>
              <w:t>见总则</w:t>
            </w:r>
          </w:p>
        </w:tc>
      </w:tr>
      <w:tr w14:paraId="3B91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6001BF3C">
            <w:pPr>
              <w:pStyle w:val="10"/>
              <w:spacing w:before="243"/>
              <w:ind w:left="527"/>
              <w:rPr>
                <w:rFonts w:hint="eastAsia" w:ascii="仿宋" w:hAnsi="仿宋" w:eastAsia="仿宋" w:cs="仿宋"/>
                <w:highlight w:val="none"/>
              </w:rPr>
            </w:pPr>
            <w:r>
              <w:rPr>
                <w:rFonts w:hint="eastAsia" w:ascii="仿宋" w:hAnsi="仿宋" w:eastAsia="仿宋" w:cs="仿宋"/>
                <w:spacing w:val="-4"/>
                <w:highlight w:val="none"/>
              </w:rPr>
              <w:t>2.1</w:t>
            </w:r>
          </w:p>
        </w:tc>
        <w:tc>
          <w:tcPr>
            <w:tcW w:w="1978" w:type="dxa"/>
            <w:vAlign w:val="top"/>
          </w:tcPr>
          <w:p w14:paraId="3BF53A7A">
            <w:pPr>
              <w:pStyle w:val="10"/>
              <w:spacing w:before="89" w:line="222" w:lineRule="auto"/>
              <w:ind w:left="523" w:right="146" w:hanging="362"/>
              <w:rPr>
                <w:rFonts w:hint="eastAsia" w:ascii="仿宋" w:hAnsi="仿宋" w:eastAsia="仿宋" w:cs="仿宋"/>
                <w:highlight w:val="none"/>
              </w:rPr>
            </w:pPr>
            <w:r>
              <w:rPr>
                <w:rFonts w:hint="eastAsia" w:ascii="仿宋" w:hAnsi="仿宋" w:eastAsia="仿宋" w:cs="仿宋"/>
                <w:spacing w:val="-3"/>
                <w:highlight w:val="none"/>
              </w:rPr>
              <w:t>构成招标文件的</w:t>
            </w:r>
            <w:r>
              <w:rPr>
                <w:rFonts w:hint="eastAsia" w:ascii="仿宋" w:hAnsi="仿宋" w:eastAsia="仿宋" w:cs="仿宋"/>
                <w:spacing w:val="4"/>
                <w:highlight w:val="none"/>
              </w:rPr>
              <w:t xml:space="preserve"> </w:t>
            </w:r>
            <w:r>
              <w:rPr>
                <w:rFonts w:hint="eastAsia" w:ascii="仿宋" w:hAnsi="仿宋" w:eastAsia="仿宋" w:cs="仿宋"/>
                <w:spacing w:val="-5"/>
                <w:highlight w:val="none"/>
              </w:rPr>
              <w:t>其他材料</w:t>
            </w:r>
          </w:p>
        </w:tc>
        <w:tc>
          <w:tcPr>
            <w:tcW w:w="6152" w:type="dxa"/>
            <w:vAlign w:val="top"/>
          </w:tcPr>
          <w:p w14:paraId="6DC7A371">
            <w:pPr>
              <w:pStyle w:val="10"/>
              <w:spacing w:before="62" w:line="221" w:lineRule="auto"/>
              <w:ind w:left="226"/>
              <w:rPr>
                <w:rFonts w:hint="eastAsia" w:ascii="仿宋" w:hAnsi="仿宋" w:eastAsia="仿宋" w:cs="仿宋"/>
                <w:highlight w:val="none"/>
              </w:rPr>
            </w:pPr>
            <w:r>
              <w:rPr>
                <w:rFonts w:hint="eastAsia" w:ascii="仿宋" w:hAnsi="仿宋" w:eastAsia="仿宋" w:cs="仿宋"/>
                <w:spacing w:val="2"/>
                <w:highlight w:val="none"/>
              </w:rPr>
              <w:t>施工图纸、工程量清单、招标答疑、通知、补充文件等</w:t>
            </w:r>
          </w:p>
          <w:p w14:paraId="2141E0C5">
            <w:pPr>
              <w:pStyle w:val="10"/>
              <w:spacing w:before="25" w:line="220" w:lineRule="auto"/>
              <w:ind w:left="228"/>
              <w:rPr>
                <w:rFonts w:hint="eastAsia" w:ascii="仿宋" w:hAnsi="仿宋" w:eastAsia="仿宋" w:cs="仿宋"/>
                <w:highlight w:val="none"/>
              </w:rPr>
            </w:pPr>
            <w:r>
              <w:rPr>
                <w:rFonts w:hint="eastAsia" w:ascii="仿宋" w:hAnsi="仿宋" w:eastAsia="仿宋" w:cs="仿宋"/>
                <w:spacing w:val="-5"/>
                <w:highlight w:val="none"/>
              </w:rPr>
              <w:t>相关资料</w:t>
            </w:r>
          </w:p>
        </w:tc>
      </w:tr>
      <w:tr w14:paraId="5FA7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1394" w:type="dxa"/>
            <w:vAlign w:val="top"/>
          </w:tcPr>
          <w:p w14:paraId="7FFD8D43">
            <w:pPr>
              <w:spacing w:line="321" w:lineRule="auto"/>
              <w:rPr>
                <w:rFonts w:hint="eastAsia" w:ascii="仿宋" w:hAnsi="仿宋" w:eastAsia="仿宋" w:cs="仿宋"/>
                <w:sz w:val="21"/>
                <w:highlight w:val="none"/>
              </w:rPr>
            </w:pPr>
          </w:p>
          <w:p w14:paraId="22F04B00">
            <w:pPr>
              <w:pStyle w:val="10"/>
              <w:spacing w:before="78"/>
              <w:ind w:left="407"/>
              <w:rPr>
                <w:rFonts w:hint="eastAsia" w:ascii="仿宋" w:hAnsi="仿宋" w:eastAsia="仿宋" w:cs="仿宋"/>
                <w:highlight w:val="none"/>
              </w:rPr>
            </w:pPr>
            <w:r>
              <w:rPr>
                <w:rFonts w:hint="eastAsia" w:ascii="仿宋" w:hAnsi="仿宋" w:eastAsia="仿宋" w:cs="仿宋"/>
                <w:spacing w:val="-3"/>
                <w:highlight w:val="none"/>
              </w:rPr>
              <w:t>2.2.1</w:t>
            </w:r>
          </w:p>
        </w:tc>
        <w:tc>
          <w:tcPr>
            <w:tcW w:w="1978" w:type="dxa"/>
            <w:vAlign w:val="top"/>
          </w:tcPr>
          <w:p w14:paraId="14C1FA54">
            <w:pPr>
              <w:pStyle w:val="10"/>
              <w:spacing w:before="89" w:line="222" w:lineRule="auto"/>
              <w:ind w:left="161"/>
              <w:rPr>
                <w:rFonts w:hint="eastAsia" w:ascii="仿宋" w:hAnsi="仿宋" w:eastAsia="仿宋" w:cs="仿宋"/>
                <w:highlight w:val="none"/>
              </w:rPr>
            </w:pPr>
            <w:r>
              <w:rPr>
                <w:rFonts w:hint="eastAsia" w:ascii="仿宋" w:hAnsi="仿宋" w:eastAsia="仿宋" w:cs="仿宋"/>
                <w:spacing w:val="-3"/>
                <w:highlight w:val="none"/>
              </w:rPr>
              <w:t>投标人要求澄清</w:t>
            </w:r>
          </w:p>
          <w:p w14:paraId="30B9CE87">
            <w:pPr>
              <w:pStyle w:val="10"/>
              <w:spacing w:before="23" w:line="222" w:lineRule="auto"/>
              <w:ind w:left="161"/>
              <w:rPr>
                <w:rFonts w:hint="eastAsia" w:ascii="仿宋" w:hAnsi="仿宋" w:eastAsia="仿宋" w:cs="仿宋"/>
                <w:highlight w:val="none"/>
              </w:rPr>
            </w:pPr>
            <w:r>
              <w:rPr>
                <w:rFonts w:hint="eastAsia" w:ascii="仿宋" w:hAnsi="仿宋" w:eastAsia="仿宋" w:cs="仿宋"/>
                <w:spacing w:val="-3"/>
                <w:highlight w:val="none"/>
              </w:rPr>
              <w:t>招标文件的截止</w:t>
            </w:r>
          </w:p>
          <w:p w14:paraId="76CA2AC5">
            <w:pPr>
              <w:pStyle w:val="10"/>
              <w:spacing w:before="23" w:line="204" w:lineRule="auto"/>
              <w:ind w:left="779"/>
              <w:rPr>
                <w:rFonts w:hint="eastAsia" w:ascii="仿宋" w:hAnsi="仿宋" w:eastAsia="仿宋" w:cs="仿宋"/>
                <w:highlight w:val="none"/>
              </w:rPr>
            </w:pPr>
            <w:r>
              <w:rPr>
                <w:rFonts w:hint="eastAsia" w:ascii="仿宋" w:hAnsi="仿宋" w:eastAsia="仿宋" w:cs="仿宋"/>
                <w:spacing w:val="-17"/>
                <w:highlight w:val="none"/>
              </w:rPr>
              <w:t>时间</w:t>
            </w:r>
          </w:p>
        </w:tc>
        <w:tc>
          <w:tcPr>
            <w:tcW w:w="6152" w:type="dxa"/>
            <w:vAlign w:val="top"/>
          </w:tcPr>
          <w:p w14:paraId="101CD7DD">
            <w:pPr>
              <w:spacing w:line="296" w:lineRule="auto"/>
              <w:rPr>
                <w:rFonts w:hint="eastAsia" w:ascii="仿宋" w:hAnsi="仿宋" w:eastAsia="仿宋" w:cs="仿宋"/>
                <w:sz w:val="21"/>
                <w:highlight w:val="none"/>
              </w:rPr>
            </w:pPr>
          </w:p>
          <w:p w14:paraId="403FC424">
            <w:pPr>
              <w:pStyle w:val="10"/>
              <w:spacing w:before="78" w:line="222" w:lineRule="auto"/>
              <w:ind w:left="229"/>
              <w:rPr>
                <w:rFonts w:hint="eastAsia" w:ascii="仿宋" w:hAnsi="仿宋" w:eastAsia="仿宋" w:cs="仿宋"/>
                <w:highlight w:val="none"/>
              </w:rPr>
            </w:pPr>
            <w:r>
              <w:rPr>
                <w:rFonts w:hint="eastAsia" w:ascii="仿宋" w:hAnsi="仿宋" w:eastAsia="仿宋" w:cs="仿宋"/>
                <w:spacing w:val="-6"/>
                <w:highlight w:val="none"/>
              </w:rPr>
              <w:t>递交投标文件的截止之日 10</w:t>
            </w:r>
            <w:r>
              <w:rPr>
                <w:rFonts w:hint="eastAsia" w:ascii="仿宋" w:hAnsi="仿宋" w:eastAsia="仿宋" w:cs="仿宋"/>
                <w:spacing w:val="76"/>
                <w:highlight w:val="none"/>
              </w:rPr>
              <w:t xml:space="preserve"> </w:t>
            </w:r>
            <w:r>
              <w:rPr>
                <w:rFonts w:hint="eastAsia" w:ascii="仿宋" w:hAnsi="仿宋" w:eastAsia="仿宋" w:cs="仿宋"/>
                <w:spacing w:val="-6"/>
                <w:highlight w:val="none"/>
              </w:rPr>
              <w:t>日前</w:t>
            </w:r>
          </w:p>
        </w:tc>
      </w:tr>
      <w:tr w14:paraId="441B4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394" w:type="dxa"/>
            <w:vAlign w:val="top"/>
          </w:tcPr>
          <w:p w14:paraId="66C0C022">
            <w:pPr>
              <w:spacing w:line="450" w:lineRule="auto"/>
              <w:rPr>
                <w:rFonts w:hint="eastAsia" w:ascii="仿宋" w:hAnsi="仿宋" w:eastAsia="仿宋" w:cs="仿宋"/>
                <w:sz w:val="21"/>
                <w:highlight w:val="none"/>
              </w:rPr>
            </w:pPr>
          </w:p>
          <w:p w14:paraId="139CAFE8">
            <w:pPr>
              <w:pStyle w:val="10"/>
              <w:spacing w:before="78"/>
              <w:ind w:left="407"/>
              <w:rPr>
                <w:rFonts w:hint="eastAsia" w:ascii="仿宋" w:hAnsi="仿宋" w:eastAsia="仿宋" w:cs="仿宋"/>
                <w:highlight w:val="none"/>
              </w:rPr>
            </w:pPr>
            <w:r>
              <w:rPr>
                <w:rFonts w:hint="eastAsia" w:ascii="仿宋" w:hAnsi="仿宋" w:eastAsia="仿宋" w:cs="仿宋"/>
                <w:spacing w:val="-3"/>
                <w:highlight w:val="none"/>
              </w:rPr>
              <w:t>2.2.2</w:t>
            </w:r>
          </w:p>
        </w:tc>
        <w:tc>
          <w:tcPr>
            <w:tcW w:w="1978" w:type="dxa"/>
            <w:vAlign w:val="top"/>
          </w:tcPr>
          <w:p w14:paraId="2A882DF6">
            <w:pPr>
              <w:spacing w:line="295" w:lineRule="auto"/>
              <w:rPr>
                <w:rFonts w:hint="eastAsia" w:ascii="仿宋" w:hAnsi="仿宋" w:eastAsia="仿宋" w:cs="仿宋"/>
                <w:sz w:val="21"/>
                <w:highlight w:val="none"/>
              </w:rPr>
            </w:pPr>
          </w:p>
          <w:p w14:paraId="26EEFFF5">
            <w:pPr>
              <w:pStyle w:val="10"/>
              <w:spacing w:before="78" w:line="241" w:lineRule="auto"/>
              <w:ind w:left="161" w:right="146"/>
              <w:rPr>
                <w:rFonts w:hint="eastAsia" w:ascii="仿宋" w:hAnsi="仿宋" w:eastAsia="仿宋" w:cs="仿宋"/>
                <w:highlight w:val="none"/>
              </w:rPr>
            </w:pPr>
            <w:r>
              <w:rPr>
                <w:rFonts w:hint="eastAsia" w:ascii="仿宋" w:hAnsi="仿宋" w:eastAsia="仿宋" w:cs="仿宋"/>
                <w:spacing w:val="-3"/>
                <w:highlight w:val="none"/>
              </w:rPr>
              <w:t>招标文件澄清、</w:t>
            </w:r>
            <w:r>
              <w:rPr>
                <w:rFonts w:hint="eastAsia" w:ascii="仿宋" w:hAnsi="仿宋" w:eastAsia="仿宋" w:cs="仿宋"/>
                <w:spacing w:val="4"/>
                <w:highlight w:val="none"/>
              </w:rPr>
              <w:t xml:space="preserve"> </w:t>
            </w:r>
            <w:r>
              <w:rPr>
                <w:rFonts w:hint="eastAsia" w:ascii="仿宋" w:hAnsi="仿宋" w:eastAsia="仿宋" w:cs="仿宋"/>
                <w:spacing w:val="-3"/>
                <w:highlight w:val="none"/>
              </w:rPr>
              <w:t>修改发出的形式</w:t>
            </w:r>
          </w:p>
        </w:tc>
        <w:tc>
          <w:tcPr>
            <w:tcW w:w="6152" w:type="dxa"/>
            <w:vAlign w:val="top"/>
          </w:tcPr>
          <w:p w14:paraId="3B143549">
            <w:pPr>
              <w:pStyle w:val="10"/>
              <w:spacing w:before="41" w:line="231" w:lineRule="auto"/>
              <w:ind w:left="226" w:right="106"/>
              <w:jc w:val="both"/>
              <w:rPr>
                <w:rFonts w:hint="eastAsia" w:ascii="仿宋" w:hAnsi="仿宋" w:eastAsia="仿宋" w:cs="仿宋"/>
                <w:spacing w:val="1"/>
                <w:highlight w:val="none"/>
              </w:rPr>
            </w:pPr>
            <w:r>
              <w:rPr>
                <w:rFonts w:hint="eastAsia" w:ascii="仿宋" w:hAnsi="仿宋" w:eastAsia="仿宋" w:cs="仿宋"/>
                <w:spacing w:val="1"/>
                <w:highlight w:val="none"/>
              </w:rPr>
              <w:t>招标文件的澄清、修改将在《河南省政府采购网》、《</w:t>
            </w:r>
            <w:r>
              <w:rPr>
                <w:rFonts w:hint="eastAsia" w:ascii="仿宋" w:hAnsi="仿宋" w:eastAsia="仿宋" w:cs="仿宋"/>
                <w:spacing w:val="5"/>
                <w:highlight w:val="none"/>
              </w:rPr>
              <w:t xml:space="preserve"> </w:t>
            </w:r>
            <w:r>
              <w:rPr>
                <w:rFonts w:hint="eastAsia" w:ascii="仿宋" w:hAnsi="仿宋" w:eastAsia="仿宋" w:cs="仿宋"/>
                <w:spacing w:val="2"/>
                <w:highlight w:val="none"/>
              </w:rPr>
              <w:t>全国公共资源交易平台(河南省洛阳市)》、《中国招标</w:t>
            </w:r>
            <w:r>
              <w:rPr>
                <w:rFonts w:hint="eastAsia" w:ascii="仿宋" w:hAnsi="仿宋" w:eastAsia="仿宋" w:cs="仿宋"/>
                <w:spacing w:val="1"/>
                <w:highlight w:val="none"/>
              </w:rPr>
              <w:t xml:space="preserve"> </w:t>
            </w:r>
            <w:r>
              <w:rPr>
                <w:rFonts w:hint="eastAsia" w:ascii="仿宋" w:hAnsi="仿宋" w:eastAsia="仿宋" w:cs="仿宋"/>
                <w:highlight w:val="none"/>
              </w:rPr>
              <w:t>投标公共服务平台》上发布“变更公告</w:t>
            </w:r>
            <w:r>
              <w:rPr>
                <w:rFonts w:hint="eastAsia" w:ascii="仿宋" w:hAnsi="仿宋" w:eastAsia="仿宋" w:cs="仿宋"/>
                <w:spacing w:val="-69"/>
                <w:highlight w:val="none"/>
              </w:rPr>
              <w:t xml:space="preserve"> </w:t>
            </w:r>
            <w:r>
              <w:rPr>
                <w:rFonts w:hint="eastAsia" w:ascii="仿宋" w:hAnsi="仿宋" w:eastAsia="仿宋" w:cs="仿宋"/>
                <w:highlight w:val="none"/>
              </w:rPr>
              <w:t xml:space="preserve">”，如需修改招 </w:t>
            </w:r>
            <w:r>
              <w:rPr>
                <w:rFonts w:hint="eastAsia" w:ascii="仿宋" w:hAnsi="仿宋" w:eastAsia="仿宋" w:cs="仿宋"/>
                <w:spacing w:val="2"/>
                <w:highlight w:val="none"/>
              </w:rPr>
              <w:t>标文件，则同时在洛阳市电子招投标交易平台发布“答</w:t>
            </w:r>
          </w:p>
          <w:p w14:paraId="3982DFF2">
            <w:pPr>
              <w:pStyle w:val="10"/>
              <w:spacing w:before="41" w:line="234" w:lineRule="auto"/>
              <w:ind w:left="226" w:right="106" w:firstLine="1"/>
              <w:jc w:val="both"/>
              <w:rPr>
                <w:rFonts w:hint="eastAsia" w:ascii="仿宋" w:hAnsi="仿宋" w:eastAsia="仿宋" w:cs="仿宋"/>
                <w:highlight w:val="none"/>
              </w:rPr>
            </w:pPr>
            <w:r>
              <w:rPr>
                <w:rFonts w:hint="eastAsia" w:ascii="仿宋" w:hAnsi="仿宋" w:eastAsia="仿宋" w:cs="仿宋"/>
                <w:highlight w:val="none"/>
              </w:rPr>
              <w:t>疑文件</w:t>
            </w:r>
            <w:r>
              <w:rPr>
                <w:rFonts w:hint="eastAsia" w:ascii="仿宋" w:hAnsi="仿宋" w:eastAsia="仿宋" w:cs="仿宋"/>
                <w:spacing w:val="-70"/>
                <w:highlight w:val="none"/>
              </w:rPr>
              <w:t xml:space="preserve"> </w:t>
            </w:r>
            <w:r>
              <w:rPr>
                <w:rFonts w:hint="eastAsia" w:ascii="仿宋" w:hAnsi="仿宋" w:eastAsia="仿宋" w:cs="仿宋"/>
                <w:highlight w:val="none"/>
              </w:rPr>
              <w:t xml:space="preserve">”（答疑文件指修改后最新的招标文件）。对于 </w:t>
            </w:r>
            <w:r>
              <w:rPr>
                <w:rFonts w:hint="eastAsia" w:ascii="仿宋" w:hAnsi="仿宋" w:eastAsia="仿宋" w:cs="仿宋"/>
                <w:spacing w:val="2"/>
                <w:highlight w:val="none"/>
              </w:rPr>
              <w:t>已经成功报名并下载招标文件的投标人，将通过第三方</w:t>
            </w:r>
            <w:r>
              <w:rPr>
                <w:rFonts w:hint="eastAsia" w:ascii="仿宋" w:hAnsi="仿宋" w:eastAsia="仿宋" w:cs="仿宋"/>
                <w:spacing w:val="4"/>
                <w:highlight w:val="none"/>
              </w:rPr>
              <w:t xml:space="preserve"> </w:t>
            </w:r>
            <w:r>
              <w:rPr>
                <w:rFonts w:hint="eastAsia" w:ascii="仿宋" w:hAnsi="仿宋" w:eastAsia="仿宋" w:cs="仿宋"/>
                <w:spacing w:val="2"/>
                <w:highlight w:val="none"/>
              </w:rPr>
              <w:t>短信群发方式提醒投标人进行查询。各投标人须重新下</w:t>
            </w:r>
            <w:r>
              <w:rPr>
                <w:rFonts w:hint="eastAsia" w:ascii="仿宋" w:hAnsi="仿宋" w:eastAsia="仿宋" w:cs="仿宋"/>
                <w:spacing w:val="4"/>
                <w:highlight w:val="none"/>
              </w:rPr>
              <w:t xml:space="preserve"> </w:t>
            </w:r>
            <w:r>
              <w:rPr>
                <w:rFonts w:hint="eastAsia" w:ascii="仿宋" w:hAnsi="仿宋" w:eastAsia="仿宋" w:cs="仿宋"/>
                <w:highlight w:val="none"/>
              </w:rPr>
              <w:t>载最新的“答疑文件</w:t>
            </w:r>
            <w:r>
              <w:rPr>
                <w:rFonts w:hint="eastAsia" w:ascii="仿宋" w:hAnsi="仿宋" w:eastAsia="仿宋" w:cs="仿宋"/>
                <w:spacing w:val="-70"/>
                <w:highlight w:val="none"/>
              </w:rPr>
              <w:t xml:space="preserve"> </w:t>
            </w:r>
            <w:r>
              <w:rPr>
                <w:rFonts w:hint="eastAsia" w:ascii="仿宋" w:hAnsi="仿宋" w:eastAsia="仿宋" w:cs="仿宋"/>
                <w:highlight w:val="none"/>
              </w:rPr>
              <w:t>”，并以此编制投标文件。如不以 最新发布的“答疑文件</w:t>
            </w:r>
            <w:r>
              <w:rPr>
                <w:rFonts w:hint="eastAsia" w:ascii="仿宋" w:hAnsi="仿宋" w:eastAsia="仿宋" w:cs="仿宋"/>
                <w:spacing w:val="-68"/>
                <w:highlight w:val="none"/>
              </w:rPr>
              <w:t xml:space="preserve"> </w:t>
            </w:r>
            <w:r>
              <w:rPr>
                <w:rFonts w:hint="eastAsia" w:ascii="仿宋" w:hAnsi="仿宋" w:eastAsia="仿宋" w:cs="仿宋"/>
                <w:highlight w:val="none"/>
              </w:rPr>
              <w:t xml:space="preserve">”编制投标文件，造成投标无效 </w:t>
            </w:r>
            <w:r>
              <w:rPr>
                <w:rFonts w:hint="eastAsia" w:ascii="仿宋" w:hAnsi="仿宋" w:eastAsia="仿宋" w:cs="仿宋"/>
                <w:spacing w:val="-2"/>
                <w:highlight w:val="none"/>
              </w:rPr>
              <w:t>的后果由投标人自己承担。</w:t>
            </w:r>
          </w:p>
        </w:tc>
      </w:tr>
      <w:tr w14:paraId="20621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94" w:type="dxa"/>
            <w:vAlign w:val="top"/>
          </w:tcPr>
          <w:p w14:paraId="5B92C2E1">
            <w:pPr>
              <w:spacing w:line="448" w:lineRule="auto"/>
              <w:rPr>
                <w:rFonts w:hint="eastAsia" w:ascii="仿宋" w:hAnsi="仿宋" w:eastAsia="仿宋" w:cs="仿宋"/>
                <w:sz w:val="21"/>
                <w:highlight w:val="none"/>
              </w:rPr>
            </w:pPr>
          </w:p>
          <w:p w14:paraId="0D0804AD">
            <w:pPr>
              <w:pStyle w:val="10"/>
              <w:spacing w:before="78"/>
              <w:ind w:left="407"/>
              <w:rPr>
                <w:rFonts w:hint="eastAsia" w:ascii="仿宋" w:hAnsi="仿宋" w:eastAsia="仿宋" w:cs="仿宋"/>
                <w:highlight w:val="none"/>
              </w:rPr>
            </w:pPr>
            <w:r>
              <w:rPr>
                <w:rFonts w:hint="eastAsia" w:ascii="仿宋" w:hAnsi="仿宋" w:eastAsia="仿宋" w:cs="仿宋"/>
                <w:spacing w:val="-3"/>
                <w:highlight w:val="none"/>
              </w:rPr>
              <w:t>2.2.3</w:t>
            </w:r>
          </w:p>
        </w:tc>
        <w:tc>
          <w:tcPr>
            <w:tcW w:w="1978" w:type="dxa"/>
            <w:vAlign w:val="top"/>
          </w:tcPr>
          <w:p w14:paraId="5F832272">
            <w:pPr>
              <w:pStyle w:val="10"/>
              <w:spacing w:before="217" w:line="222" w:lineRule="auto"/>
              <w:ind w:left="161"/>
              <w:rPr>
                <w:rFonts w:hint="eastAsia" w:ascii="仿宋" w:hAnsi="仿宋" w:eastAsia="仿宋" w:cs="仿宋"/>
                <w:highlight w:val="none"/>
              </w:rPr>
            </w:pPr>
            <w:r>
              <w:rPr>
                <w:rFonts w:hint="eastAsia" w:ascii="仿宋" w:hAnsi="仿宋" w:eastAsia="仿宋" w:cs="仿宋"/>
                <w:spacing w:val="-3"/>
                <w:highlight w:val="none"/>
              </w:rPr>
              <w:t>投标人确认收到</w:t>
            </w:r>
          </w:p>
          <w:p w14:paraId="1CE54E64">
            <w:pPr>
              <w:pStyle w:val="10"/>
              <w:spacing w:before="23" w:line="222" w:lineRule="auto"/>
              <w:ind w:left="161"/>
              <w:rPr>
                <w:rFonts w:hint="eastAsia" w:ascii="仿宋" w:hAnsi="仿宋" w:eastAsia="仿宋" w:cs="仿宋"/>
                <w:highlight w:val="none"/>
              </w:rPr>
            </w:pPr>
            <w:r>
              <w:rPr>
                <w:rFonts w:hint="eastAsia" w:ascii="仿宋" w:hAnsi="仿宋" w:eastAsia="仿宋" w:cs="仿宋"/>
                <w:spacing w:val="-3"/>
                <w:highlight w:val="none"/>
              </w:rPr>
              <w:t>招标文件澄清的</w:t>
            </w:r>
          </w:p>
          <w:p w14:paraId="1808705E">
            <w:pPr>
              <w:pStyle w:val="10"/>
              <w:spacing w:before="20" w:line="223" w:lineRule="auto"/>
              <w:ind w:left="779"/>
              <w:rPr>
                <w:rFonts w:hint="eastAsia" w:ascii="仿宋" w:hAnsi="仿宋" w:eastAsia="仿宋" w:cs="仿宋"/>
                <w:highlight w:val="none"/>
              </w:rPr>
            </w:pPr>
            <w:r>
              <w:rPr>
                <w:rFonts w:hint="eastAsia" w:ascii="仿宋" w:hAnsi="仿宋" w:eastAsia="仿宋" w:cs="仿宋"/>
                <w:spacing w:val="-17"/>
                <w:highlight w:val="none"/>
              </w:rPr>
              <w:t>时间</w:t>
            </w:r>
          </w:p>
        </w:tc>
        <w:tc>
          <w:tcPr>
            <w:tcW w:w="6152" w:type="dxa"/>
            <w:vAlign w:val="top"/>
          </w:tcPr>
          <w:p w14:paraId="3E5F14DC">
            <w:pPr>
              <w:pStyle w:val="10"/>
              <w:spacing w:before="38" w:line="231" w:lineRule="auto"/>
              <w:ind w:left="226" w:right="106" w:firstLine="25"/>
              <w:rPr>
                <w:rFonts w:hint="eastAsia" w:ascii="仿宋" w:hAnsi="仿宋" w:eastAsia="仿宋" w:cs="仿宋"/>
                <w:highlight w:val="none"/>
              </w:rPr>
            </w:pPr>
            <w:r>
              <w:rPr>
                <w:rFonts w:hint="eastAsia" w:ascii="仿宋" w:hAnsi="仿宋" w:eastAsia="仿宋" w:cs="仿宋"/>
                <w:spacing w:val="1"/>
                <w:highlight w:val="none"/>
              </w:rPr>
              <w:t>因洛阳市电子招投标交易平台在开标前具有保密性，投</w:t>
            </w:r>
            <w:r>
              <w:rPr>
                <w:rFonts w:hint="eastAsia" w:ascii="仿宋" w:hAnsi="仿宋" w:eastAsia="仿宋" w:cs="仿宋"/>
                <w:spacing w:val="4"/>
                <w:highlight w:val="none"/>
              </w:rPr>
              <w:t xml:space="preserve"> </w:t>
            </w:r>
            <w:r>
              <w:rPr>
                <w:rFonts w:hint="eastAsia" w:ascii="仿宋" w:hAnsi="仿宋" w:eastAsia="仿宋" w:cs="仿宋"/>
                <w:spacing w:val="2"/>
                <w:highlight w:val="none"/>
              </w:rPr>
              <w:t>标人在投标文件递交截止时间前须自行查看项目进展、</w:t>
            </w:r>
            <w:r>
              <w:rPr>
                <w:rFonts w:hint="eastAsia" w:ascii="仿宋" w:hAnsi="仿宋" w:eastAsia="仿宋" w:cs="仿宋"/>
                <w:spacing w:val="5"/>
                <w:highlight w:val="none"/>
              </w:rPr>
              <w:t xml:space="preserve"> </w:t>
            </w:r>
            <w:r>
              <w:rPr>
                <w:rFonts w:hint="eastAsia" w:ascii="仿宋" w:hAnsi="仿宋" w:eastAsia="仿宋" w:cs="仿宋"/>
                <w:spacing w:val="2"/>
                <w:highlight w:val="none"/>
              </w:rPr>
              <w:t>变更通知、澄清及回复，因投标人未及时查看而造成的</w:t>
            </w:r>
            <w:r>
              <w:rPr>
                <w:rFonts w:hint="eastAsia" w:ascii="仿宋" w:hAnsi="仿宋" w:eastAsia="仿宋" w:cs="仿宋"/>
                <w:spacing w:val="5"/>
                <w:highlight w:val="none"/>
              </w:rPr>
              <w:t xml:space="preserve"> </w:t>
            </w:r>
            <w:r>
              <w:rPr>
                <w:rFonts w:hint="eastAsia" w:ascii="仿宋" w:hAnsi="仿宋" w:eastAsia="仿宋" w:cs="仿宋"/>
                <w:spacing w:val="-4"/>
                <w:highlight w:val="none"/>
              </w:rPr>
              <w:t>后果自负。</w:t>
            </w:r>
          </w:p>
        </w:tc>
      </w:tr>
      <w:tr w14:paraId="0445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394" w:type="dxa"/>
            <w:vAlign w:val="top"/>
          </w:tcPr>
          <w:p w14:paraId="06B2382E">
            <w:pPr>
              <w:spacing w:line="438" w:lineRule="auto"/>
              <w:rPr>
                <w:rFonts w:hint="eastAsia" w:ascii="仿宋" w:hAnsi="仿宋" w:eastAsia="仿宋" w:cs="仿宋"/>
                <w:sz w:val="21"/>
                <w:highlight w:val="none"/>
              </w:rPr>
            </w:pPr>
          </w:p>
          <w:p w14:paraId="6CBF87C9">
            <w:pPr>
              <w:pStyle w:val="10"/>
              <w:spacing w:before="78"/>
              <w:ind w:left="407"/>
              <w:rPr>
                <w:rFonts w:hint="eastAsia" w:ascii="仿宋" w:hAnsi="仿宋" w:eastAsia="仿宋" w:cs="仿宋"/>
                <w:highlight w:val="none"/>
              </w:rPr>
            </w:pPr>
            <w:r>
              <w:rPr>
                <w:rFonts w:hint="eastAsia" w:ascii="仿宋" w:hAnsi="仿宋" w:eastAsia="仿宋" w:cs="仿宋"/>
                <w:spacing w:val="-3"/>
                <w:highlight w:val="none"/>
              </w:rPr>
              <w:t>2.3.2</w:t>
            </w:r>
          </w:p>
        </w:tc>
        <w:tc>
          <w:tcPr>
            <w:tcW w:w="1978" w:type="dxa"/>
            <w:vAlign w:val="top"/>
          </w:tcPr>
          <w:p w14:paraId="4865681D">
            <w:pPr>
              <w:pStyle w:val="10"/>
              <w:spacing w:before="207" w:line="222" w:lineRule="auto"/>
              <w:ind w:left="161"/>
              <w:rPr>
                <w:rFonts w:hint="eastAsia" w:ascii="仿宋" w:hAnsi="仿宋" w:eastAsia="仿宋" w:cs="仿宋"/>
                <w:highlight w:val="none"/>
              </w:rPr>
            </w:pPr>
            <w:r>
              <w:rPr>
                <w:rFonts w:hint="eastAsia" w:ascii="仿宋" w:hAnsi="仿宋" w:eastAsia="仿宋" w:cs="仿宋"/>
                <w:spacing w:val="-3"/>
                <w:highlight w:val="none"/>
              </w:rPr>
              <w:t>投标人确认收到</w:t>
            </w:r>
          </w:p>
          <w:p w14:paraId="32FDD167">
            <w:pPr>
              <w:pStyle w:val="10"/>
              <w:spacing w:before="23" w:line="222" w:lineRule="auto"/>
              <w:ind w:left="161"/>
              <w:rPr>
                <w:rFonts w:hint="eastAsia" w:ascii="仿宋" w:hAnsi="仿宋" w:eastAsia="仿宋" w:cs="仿宋"/>
                <w:highlight w:val="none"/>
              </w:rPr>
            </w:pPr>
            <w:r>
              <w:rPr>
                <w:rFonts w:hint="eastAsia" w:ascii="仿宋" w:hAnsi="仿宋" w:eastAsia="仿宋" w:cs="仿宋"/>
                <w:spacing w:val="-3"/>
                <w:highlight w:val="none"/>
              </w:rPr>
              <w:t>招标文件修改的</w:t>
            </w:r>
          </w:p>
          <w:p w14:paraId="35DC7E2A">
            <w:pPr>
              <w:pStyle w:val="10"/>
              <w:spacing w:before="20" w:line="223" w:lineRule="auto"/>
              <w:ind w:left="779"/>
              <w:rPr>
                <w:rFonts w:hint="eastAsia" w:ascii="仿宋" w:hAnsi="仿宋" w:eastAsia="仿宋" w:cs="仿宋"/>
                <w:highlight w:val="none"/>
              </w:rPr>
            </w:pPr>
            <w:r>
              <w:rPr>
                <w:rFonts w:hint="eastAsia" w:ascii="仿宋" w:hAnsi="仿宋" w:eastAsia="仿宋" w:cs="仿宋"/>
                <w:spacing w:val="-17"/>
                <w:highlight w:val="none"/>
              </w:rPr>
              <w:t>时间</w:t>
            </w:r>
          </w:p>
        </w:tc>
        <w:tc>
          <w:tcPr>
            <w:tcW w:w="6152" w:type="dxa"/>
            <w:vAlign w:val="top"/>
          </w:tcPr>
          <w:p w14:paraId="148E7ADD">
            <w:pPr>
              <w:pStyle w:val="10"/>
              <w:spacing w:before="182"/>
              <w:ind w:left="228" w:right="106" w:hanging="2"/>
              <w:jc w:val="both"/>
              <w:rPr>
                <w:rFonts w:hint="eastAsia" w:ascii="仿宋" w:hAnsi="仿宋" w:eastAsia="仿宋" w:cs="仿宋"/>
                <w:highlight w:val="none"/>
              </w:rPr>
            </w:pPr>
            <w:r>
              <w:rPr>
                <w:rFonts w:hint="eastAsia" w:ascii="仿宋" w:hAnsi="仿宋" w:eastAsia="仿宋" w:cs="仿宋"/>
                <w:spacing w:val="2"/>
                <w:highlight w:val="none"/>
              </w:rPr>
              <w:t>招标人在招标公告发布同一媒介发出修改或在洛阳市电</w:t>
            </w:r>
            <w:r>
              <w:rPr>
                <w:rFonts w:hint="eastAsia" w:ascii="仿宋" w:hAnsi="仿宋" w:eastAsia="仿宋" w:cs="仿宋"/>
                <w:spacing w:val="5"/>
                <w:highlight w:val="none"/>
              </w:rPr>
              <w:t xml:space="preserve"> </w:t>
            </w:r>
            <w:r>
              <w:rPr>
                <w:rFonts w:hint="eastAsia" w:ascii="仿宋" w:hAnsi="仿宋" w:eastAsia="仿宋" w:cs="仿宋"/>
                <w:highlight w:val="none"/>
              </w:rPr>
              <w:t>子招投标交易平台发布“答疑文件</w:t>
            </w:r>
            <w:r>
              <w:rPr>
                <w:rFonts w:hint="eastAsia" w:ascii="仿宋" w:hAnsi="仿宋" w:eastAsia="仿宋" w:cs="仿宋"/>
                <w:spacing w:val="-70"/>
                <w:highlight w:val="none"/>
              </w:rPr>
              <w:t xml:space="preserve"> </w:t>
            </w:r>
            <w:r>
              <w:rPr>
                <w:rFonts w:hint="eastAsia" w:ascii="仿宋" w:hAnsi="仿宋" w:eastAsia="仿宋" w:cs="仿宋"/>
                <w:highlight w:val="none"/>
              </w:rPr>
              <w:t xml:space="preserve">”（答疑文件指修改 </w:t>
            </w:r>
            <w:r>
              <w:rPr>
                <w:rFonts w:hint="eastAsia" w:ascii="仿宋" w:hAnsi="仿宋" w:eastAsia="仿宋" w:cs="仿宋"/>
                <w:spacing w:val="-2"/>
                <w:highlight w:val="none"/>
              </w:rPr>
              <w:t>后最新的招标文件）时。</w:t>
            </w:r>
          </w:p>
        </w:tc>
      </w:tr>
      <w:tr w14:paraId="2FD90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394" w:type="dxa"/>
            <w:vAlign w:val="top"/>
          </w:tcPr>
          <w:p w14:paraId="203E83D3">
            <w:pPr>
              <w:spacing w:line="438" w:lineRule="auto"/>
              <w:rPr>
                <w:rFonts w:hint="eastAsia" w:ascii="仿宋" w:hAnsi="仿宋" w:eastAsia="仿宋" w:cs="仿宋"/>
                <w:sz w:val="21"/>
                <w:highlight w:val="none"/>
              </w:rPr>
            </w:pPr>
          </w:p>
          <w:p w14:paraId="0BD7AED9">
            <w:pPr>
              <w:pStyle w:val="10"/>
              <w:spacing w:before="78"/>
              <w:ind w:left="407"/>
              <w:rPr>
                <w:rFonts w:hint="eastAsia" w:ascii="仿宋" w:hAnsi="仿宋" w:eastAsia="仿宋" w:cs="仿宋"/>
                <w:highlight w:val="none"/>
              </w:rPr>
            </w:pPr>
            <w:r>
              <w:rPr>
                <w:rFonts w:hint="eastAsia" w:ascii="仿宋" w:hAnsi="仿宋" w:eastAsia="仿宋" w:cs="仿宋"/>
                <w:spacing w:val="-3"/>
                <w:highlight w:val="none"/>
              </w:rPr>
              <w:t>2.4.1</w:t>
            </w:r>
          </w:p>
        </w:tc>
        <w:tc>
          <w:tcPr>
            <w:tcW w:w="1978" w:type="dxa"/>
            <w:vAlign w:val="top"/>
          </w:tcPr>
          <w:p w14:paraId="1C31CCA7">
            <w:pPr>
              <w:spacing w:line="438" w:lineRule="auto"/>
              <w:rPr>
                <w:rFonts w:hint="eastAsia" w:ascii="仿宋" w:hAnsi="仿宋" w:eastAsia="仿宋" w:cs="仿宋"/>
                <w:sz w:val="21"/>
                <w:highlight w:val="none"/>
              </w:rPr>
            </w:pPr>
          </w:p>
          <w:p w14:paraId="3D7B453C">
            <w:pPr>
              <w:pStyle w:val="10"/>
              <w:spacing w:before="78" w:line="222" w:lineRule="auto"/>
              <w:ind w:left="401"/>
              <w:rPr>
                <w:rFonts w:hint="eastAsia" w:ascii="仿宋" w:hAnsi="仿宋" w:eastAsia="仿宋" w:cs="仿宋"/>
                <w:highlight w:val="none"/>
              </w:rPr>
            </w:pPr>
            <w:r>
              <w:rPr>
                <w:rFonts w:hint="eastAsia" w:ascii="仿宋" w:hAnsi="仿宋" w:eastAsia="仿宋" w:cs="仿宋"/>
                <w:spacing w:val="-4"/>
                <w:highlight w:val="none"/>
              </w:rPr>
              <w:t>招标控制价</w:t>
            </w:r>
          </w:p>
        </w:tc>
        <w:tc>
          <w:tcPr>
            <w:tcW w:w="6152" w:type="dxa"/>
            <w:vAlign w:val="top"/>
          </w:tcPr>
          <w:p w14:paraId="1E128631">
            <w:pPr>
              <w:pStyle w:val="10"/>
              <w:spacing w:before="182" w:line="222" w:lineRule="auto"/>
              <w:ind w:left="226"/>
              <w:rPr>
                <w:rFonts w:hint="eastAsia" w:ascii="仿宋" w:hAnsi="仿宋" w:eastAsia="仿宋" w:cs="仿宋"/>
                <w:highlight w:val="none"/>
              </w:rPr>
            </w:pPr>
            <w:r>
              <w:rPr>
                <w:rFonts w:hint="eastAsia" w:ascii="仿宋" w:hAnsi="仿宋" w:eastAsia="仿宋" w:cs="仿宋"/>
                <w:b/>
                <w:bCs/>
                <w:spacing w:val="-3"/>
                <w:highlight w:val="none"/>
              </w:rPr>
              <w:t>招标控制价：</w:t>
            </w:r>
            <w:r>
              <w:rPr>
                <w:rFonts w:hint="eastAsia" w:ascii="仿宋" w:hAnsi="仿宋" w:eastAsia="仿宋" w:cs="仿宋"/>
                <w:b/>
                <w:bCs/>
                <w:spacing w:val="-3"/>
                <w:highlight w:val="none"/>
                <w:lang w:eastAsia="zh-CN"/>
              </w:rPr>
              <w:t>6041042.75</w:t>
            </w:r>
            <w:r>
              <w:rPr>
                <w:rFonts w:hint="eastAsia" w:ascii="仿宋" w:hAnsi="仿宋" w:eastAsia="仿宋" w:cs="仿宋"/>
                <w:b/>
                <w:bCs/>
                <w:spacing w:val="-3"/>
                <w:highlight w:val="none"/>
              </w:rPr>
              <w:t>元。</w:t>
            </w:r>
          </w:p>
          <w:p w14:paraId="22A29D4A">
            <w:pPr>
              <w:pStyle w:val="10"/>
              <w:spacing w:before="22" w:line="245" w:lineRule="auto"/>
              <w:ind w:left="228" w:right="108" w:hanging="2"/>
              <w:rPr>
                <w:rFonts w:hint="eastAsia" w:ascii="仿宋" w:hAnsi="仿宋" w:eastAsia="仿宋" w:cs="仿宋"/>
                <w:highlight w:val="none"/>
              </w:rPr>
            </w:pPr>
            <w:r>
              <w:rPr>
                <w:rFonts w:hint="eastAsia" w:ascii="仿宋" w:hAnsi="仿宋" w:eastAsia="仿宋" w:cs="仿宋"/>
                <w:b/>
                <w:bCs/>
                <w:spacing w:val="-1"/>
                <w:highlight w:val="none"/>
              </w:rPr>
              <w:t>投标人的投标报价不得高于招标控制价，否则按废标处</w:t>
            </w:r>
            <w:r>
              <w:rPr>
                <w:rFonts w:hint="eastAsia" w:ascii="仿宋" w:hAnsi="仿宋" w:eastAsia="仿宋" w:cs="仿宋"/>
                <w:spacing w:val="14"/>
                <w:highlight w:val="none"/>
              </w:rPr>
              <w:t xml:space="preserve"> </w:t>
            </w:r>
            <w:r>
              <w:rPr>
                <w:rFonts w:hint="eastAsia" w:ascii="仿宋" w:hAnsi="仿宋" w:eastAsia="仿宋" w:cs="仿宋"/>
                <w:b/>
                <w:bCs/>
                <w:spacing w:val="-12"/>
                <w:highlight w:val="none"/>
              </w:rPr>
              <w:t>理。</w:t>
            </w:r>
          </w:p>
        </w:tc>
      </w:tr>
      <w:tr w14:paraId="6076C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94" w:type="dxa"/>
            <w:vAlign w:val="top"/>
          </w:tcPr>
          <w:p w14:paraId="5F2E2C47">
            <w:pPr>
              <w:pStyle w:val="10"/>
              <w:spacing w:before="109" w:line="225" w:lineRule="auto"/>
              <w:ind w:left="409"/>
              <w:rPr>
                <w:rFonts w:hint="eastAsia" w:ascii="仿宋" w:hAnsi="仿宋" w:eastAsia="仿宋" w:cs="仿宋"/>
                <w:highlight w:val="none"/>
              </w:rPr>
            </w:pPr>
            <w:r>
              <w:rPr>
                <w:rFonts w:hint="eastAsia" w:ascii="仿宋" w:hAnsi="仿宋" w:eastAsia="仿宋" w:cs="仿宋"/>
                <w:spacing w:val="-3"/>
                <w:highlight w:val="none"/>
              </w:rPr>
              <w:t>3.3.1</w:t>
            </w:r>
          </w:p>
        </w:tc>
        <w:tc>
          <w:tcPr>
            <w:tcW w:w="1978" w:type="dxa"/>
            <w:vAlign w:val="top"/>
          </w:tcPr>
          <w:p w14:paraId="37D17E6D">
            <w:pPr>
              <w:pStyle w:val="10"/>
              <w:spacing w:before="110" w:line="222" w:lineRule="auto"/>
              <w:ind w:left="401"/>
              <w:rPr>
                <w:rFonts w:hint="eastAsia" w:ascii="仿宋" w:hAnsi="仿宋" w:eastAsia="仿宋" w:cs="仿宋"/>
                <w:highlight w:val="none"/>
              </w:rPr>
            </w:pPr>
            <w:r>
              <w:rPr>
                <w:rFonts w:hint="eastAsia" w:ascii="仿宋" w:hAnsi="仿宋" w:eastAsia="仿宋" w:cs="仿宋"/>
                <w:spacing w:val="-4"/>
                <w:highlight w:val="none"/>
              </w:rPr>
              <w:t>投标有效期</w:t>
            </w:r>
          </w:p>
        </w:tc>
        <w:tc>
          <w:tcPr>
            <w:tcW w:w="6152" w:type="dxa"/>
            <w:vAlign w:val="top"/>
          </w:tcPr>
          <w:p w14:paraId="2B3A3576">
            <w:pPr>
              <w:pStyle w:val="10"/>
              <w:spacing w:before="86" w:line="222" w:lineRule="auto"/>
              <w:ind w:left="226"/>
              <w:rPr>
                <w:rFonts w:hint="eastAsia" w:ascii="仿宋" w:hAnsi="仿宋" w:eastAsia="仿宋" w:cs="仿宋"/>
                <w:highlight w:val="none"/>
              </w:rPr>
            </w:pPr>
            <w:r>
              <w:rPr>
                <w:rFonts w:hint="eastAsia" w:ascii="仿宋" w:hAnsi="仿宋" w:eastAsia="仿宋" w:cs="仿宋"/>
                <w:spacing w:val="-7"/>
                <w:highlight w:val="none"/>
              </w:rPr>
              <w:t>投标截止之日起 90</w:t>
            </w:r>
            <w:r>
              <w:rPr>
                <w:rFonts w:hint="eastAsia" w:ascii="仿宋" w:hAnsi="仿宋" w:eastAsia="仿宋" w:cs="仿宋"/>
                <w:spacing w:val="74"/>
                <w:highlight w:val="none"/>
              </w:rPr>
              <w:t xml:space="preserve"> </w:t>
            </w:r>
            <w:r>
              <w:rPr>
                <w:rFonts w:hint="eastAsia" w:ascii="仿宋" w:hAnsi="仿宋" w:eastAsia="仿宋" w:cs="仿宋"/>
                <w:spacing w:val="-7"/>
                <w:highlight w:val="none"/>
              </w:rPr>
              <w:t>日历天</w:t>
            </w:r>
          </w:p>
        </w:tc>
      </w:tr>
      <w:tr w14:paraId="070F1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1394" w:type="dxa"/>
            <w:vAlign w:val="top"/>
          </w:tcPr>
          <w:p w14:paraId="7471942B">
            <w:pPr>
              <w:spacing w:line="301" w:lineRule="auto"/>
              <w:rPr>
                <w:rFonts w:hint="eastAsia" w:ascii="仿宋" w:hAnsi="仿宋" w:eastAsia="仿宋" w:cs="仿宋"/>
                <w:sz w:val="21"/>
                <w:highlight w:val="none"/>
              </w:rPr>
            </w:pPr>
          </w:p>
          <w:p w14:paraId="6DBF5126">
            <w:pPr>
              <w:spacing w:line="301" w:lineRule="auto"/>
              <w:rPr>
                <w:rFonts w:hint="eastAsia" w:ascii="仿宋" w:hAnsi="仿宋" w:eastAsia="仿宋" w:cs="仿宋"/>
                <w:sz w:val="21"/>
                <w:highlight w:val="none"/>
              </w:rPr>
            </w:pPr>
          </w:p>
          <w:p w14:paraId="578D4290">
            <w:pPr>
              <w:pStyle w:val="10"/>
              <w:spacing w:before="78"/>
              <w:ind w:left="409"/>
              <w:rPr>
                <w:rFonts w:hint="eastAsia" w:ascii="仿宋" w:hAnsi="仿宋" w:eastAsia="仿宋" w:cs="仿宋"/>
                <w:highlight w:val="none"/>
              </w:rPr>
            </w:pPr>
            <w:r>
              <w:rPr>
                <w:rFonts w:hint="eastAsia" w:ascii="仿宋" w:hAnsi="仿宋" w:eastAsia="仿宋" w:cs="仿宋"/>
                <w:spacing w:val="-3"/>
                <w:highlight w:val="none"/>
              </w:rPr>
              <w:t>3.4.1</w:t>
            </w:r>
          </w:p>
        </w:tc>
        <w:tc>
          <w:tcPr>
            <w:tcW w:w="1978" w:type="dxa"/>
            <w:vAlign w:val="top"/>
          </w:tcPr>
          <w:p w14:paraId="12D66C1D">
            <w:pPr>
              <w:spacing w:line="301" w:lineRule="auto"/>
              <w:rPr>
                <w:rFonts w:hint="eastAsia" w:ascii="仿宋" w:hAnsi="仿宋" w:eastAsia="仿宋" w:cs="仿宋"/>
                <w:sz w:val="21"/>
                <w:highlight w:val="none"/>
              </w:rPr>
            </w:pPr>
          </w:p>
          <w:p w14:paraId="6FDECA7F">
            <w:pPr>
              <w:spacing w:line="301" w:lineRule="auto"/>
              <w:rPr>
                <w:rFonts w:hint="eastAsia" w:ascii="仿宋" w:hAnsi="仿宋" w:eastAsia="仿宋" w:cs="仿宋"/>
                <w:sz w:val="21"/>
                <w:highlight w:val="none"/>
              </w:rPr>
            </w:pPr>
          </w:p>
          <w:p w14:paraId="44E7F89E">
            <w:pPr>
              <w:pStyle w:val="10"/>
              <w:spacing w:before="78" w:line="221" w:lineRule="auto"/>
              <w:ind w:left="401"/>
              <w:rPr>
                <w:rFonts w:hint="eastAsia" w:ascii="仿宋" w:hAnsi="仿宋" w:eastAsia="仿宋" w:cs="仿宋"/>
                <w:highlight w:val="none"/>
              </w:rPr>
            </w:pPr>
            <w:r>
              <w:rPr>
                <w:rFonts w:hint="eastAsia" w:ascii="仿宋" w:hAnsi="仿宋" w:eastAsia="仿宋" w:cs="仿宋"/>
                <w:spacing w:val="-4"/>
                <w:highlight w:val="none"/>
              </w:rPr>
              <w:t>投标保证金</w:t>
            </w:r>
          </w:p>
        </w:tc>
        <w:tc>
          <w:tcPr>
            <w:tcW w:w="6152" w:type="dxa"/>
            <w:vAlign w:val="top"/>
          </w:tcPr>
          <w:p w14:paraId="37108724">
            <w:pPr>
              <w:pStyle w:val="10"/>
              <w:spacing w:before="36" w:line="233" w:lineRule="auto"/>
              <w:ind w:left="226" w:right="106" w:firstLine="1"/>
              <w:jc w:val="both"/>
              <w:rPr>
                <w:rFonts w:hint="eastAsia" w:ascii="仿宋" w:hAnsi="仿宋" w:eastAsia="仿宋" w:cs="仿宋"/>
                <w:highlight w:val="none"/>
              </w:rPr>
            </w:pPr>
            <w:r>
              <w:rPr>
                <w:rFonts w:hint="eastAsia" w:ascii="仿宋" w:hAnsi="仿宋" w:eastAsia="仿宋" w:cs="仿宋"/>
                <w:spacing w:val="2"/>
                <w:highlight w:val="none"/>
              </w:rPr>
              <w:t>根据《洛阳市公共资源交易管理委员会办公室关于对公</w:t>
            </w:r>
            <w:r>
              <w:rPr>
                <w:rFonts w:hint="eastAsia" w:ascii="仿宋" w:hAnsi="仿宋" w:eastAsia="仿宋" w:cs="仿宋"/>
                <w:spacing w:val="3"/>
                <w:highlight w:val="none"/>
              </w:rPr>
              <w:t xml:space="preserve"> </w:t>
            </w:r>
            <w:r>
              <w:rPr>
                <w:rFonts w:hint="eastAsia" w:ascii="仿宋" w:hAnsi="仿宋" w:eastAsia="仿宋" w:cs="仿宋"/>
                <w:spacing w:val="2"/>
                <w:highlight w:val="none"/>
              </w:rPr>
              <w:t>共资源交易政府投资工程建设项目投标保证金试行企业</w:t>
            </w:r>
            <w:r>
              <w:rPr>
                <w:rFonts w:hint="eastAsia" w:ascii="仿宋" w:hAnsi="仿宋" w:eastAsia="仿宋" w:cs="仿宋"/>
                <w:spacing w:val="5"/>
                <w:highlight w:val="none"/>
              </w:rPr>
              <w:t xml:space="preserve"> 信用承诺函的通知》（洛公管办〔2023〕6号</w:t>
            </w:r>
            <w:r>
              <w:rPr>
                <w:rFonts w:hint="eastAsia" w:ascii="仿宋" w:hAnsi="仿宋" w:eastAsia="仿宋" w:cs="仿宋"/>
                <w:highlight w:val="none"/>
              </w:rPr>
              <w:t>）</w:t>
            </w:r>
            <w:r>
              <w:rPr>
                <w:rFonts w:hint="eastAsia" w:ascii="仿宋" w:hAnsi="仿宋" w:eastAsia="仿宋" w:cs="仿宋"/>
                <w:spacing w:val="-69"/>
                <w:highlight w:val="none"/>
              </w:rPr>
              <w:t xml:space="preserve"> </w:t>
            </w:r>
            <w:r>
              <w:rPr>
                <w:rFonts w:hint="eastAsia" w:ascii="仿宋" w:hAnsi="仿宋" w:eastAsia="仿宋" w:cs="仿宋"/>
                <w:highlight w:val="none"/>
              </w:rPr>
              <w:t>，</w:t>
            </w:r>
            <w:r>
              <w:rPr>
                <w:rFonts w:hint="eastAsia" w:ascii="仿宋" w:hAnsi="仿宋" w:eastAsia="仿宋" w:cs="仿宋"/>
                <w:spacing w:val="5"/>
                <w:highlight w:val="none"/>
              </w:rPr>
              <w:t>投标</w:t>
            </w:r>
            <w:r>
              <w:rPr>
                <w:rFonts w:hint="eastAsia" w:ascii="仿宋" w:hAnsi="仿宋" w:eastAsia="仿宋" w:cs="仿宋"/>
                <w:highlight w:val="none"/>
              </w:rPr>
              <w:t xml:space="preserve"> 人须按照规定提供“投标保证金企业信用承诺函</w:t>
            </w:r>
            <w:r>
              <w:rPr>
                <w:rFonts w:hint="eastAsia" w:ascii="仿宋" w:hAnsi="仿宋" w:eastAsia="仿宋" w:cs="仿宋"/>
                <w:spacing w:val="-69"/>
                <w:highlight w:val="none"/>
              </w:rPr>
              <w:t xml:space="preserve"> </w:t>
            </w:r>
            <w:r>
              <w:rPr>
                <w:rFonts w:hint="eastAsia" w:ascii="仿宋" w:hAnsi="仿宋" w:eastAsia="仿宋" w:cs="仿宋"/>
                <w:highlight w:val="none"/>
              </w:rPr>
              <w:t xml:space="preserve">”，投 </w:t>
            </w:r>
            <w:r>
              <w:rPr>
                <w:rFonts w:hint="eastAsia" w:ascii="仿宋" w:hAnsi="仿宋" w:eastAsia="仿宋" w:cs="仿宋"/>
                <w:spacing w:val="-2"/>
                <w:highlight w:val="none"/>
              </w:rPr>
              <w:t>标时不再收取投标保证金。</w:t>
            </w:r>
          </w:p>
        </w:tc>
      </w:tr>
      <w:tr w14:paraId="3C31D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394" w:type="dxa"/>
            <w:vAlign w:val="top"/>
          </w:tcPr>
          <w:p w14:paraId="1FAD2FEC">
            <w:pPr>
              <w:pStyle w:val="10"/>
              <w:spacing w:before="167"/>
              <w:ind w:left="529"/>
              <w:rPr>
                <w:rFonts w:hint="eastAsia" w:ascii="仿宋" w:hAnsi="仿宋" w:eastAsia="仿宋" w:cs="仿宋"/>
                <w:highlight w:val="none"/>
              </w:rPr>
            </w:pPr>
            <w:r>
              <w:rPr>
                <w:rFonts w:hint="eastAsia" w:ascii="仿宋" w:hAnsi="仿宋" w:eastAsia="仿宋" w:cs="仿宋"/>
                <w:spacing w:val="-5"/>
                <w:highlight w:val="none"/>
              </w:rPr>
              <w:t>3.5</w:t>
            </w:r>
          </w:p>
        </w:tc>
        <w:tc>
          <w:tcPr>
            <w:tcW w:w="1978" w:type="dxa"/>
            <w:vAlign w:val="top"/>
          </w:tcPr>
          <w:p w14:paraId="24F3C62F">
            <w:pPr>
              <w:pStyle w:val="10"/>
              <w:spacing w:before="167" w:line="222" w:lineRule="auto"/>
              <w:ind w:left="294"/>
              <w:rPr>
                <w:rFonts w:hint="eastAsia" w:ascii="仿宋" w:hAnsi="仿宋" w:eastAsia="仿宋" w:cs="仿宋"/>
                <w:highlight w:val="none"/>
              </w:rPr>
            </w:pPr>
            <w:r>
              <w:rPr>
                <w:rFonts w:hint="eastAsia" w:ascii="仿宋" w:hAnsi="仿宋" w:eastAsia="仿宋" w:cs="仿宋"/>
                <w:spacing w:val="-5"/>
                <w:highlight w:val="none"/>
              </w:rPr>
              <w:t>资格审查方式</w:t>
            </w:r>
          </w:p>
        </w:tc>
        <w:tc>
          <w:tcPr>
            <w:tcW w:w="6152" w:type="dxa"/>
            <w:vAlign w:val="top"/>
          </w:tcPr>
          <w:p w14:paraId="4F6EC36F">
            <w:pPr>
              <w:pStyle w:val="10"/>
              <w:spacing w:before="140" w:line="222" w:lineRule="auto"/>
              <w:ind w:left="239"/>
              <w:rPr>
                <w:rFonts w:hint="eastAsia" w:ascii="仿宋" w:hAnsi="仿宋" w:eastAsia="仿宋" w:cs="仿宋"/>
                <w:highlight w:val="none"/>
              </w:rPr>
            </w:pPr>
            <w:r>
              <w:rPr>
                <w:rFonts w:hint="eastAsia" w:ascii="仿宋" w:hAnsi="仿宋" w:eastAsia="仿宋" w:cs="仿宋"/>
                <w:spacing w:val="-8"/>
                <w:highlight w:val="none"/>
              </w:rPr>
              <w:t>资格后审</w:t>
            </w:r>
          </w:p>
        </w:tc>
      </w:tr>
      <w:tr w14:paraId="6546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94" w:type="dxa"/>
            <w:vAlign w:val="top"/>
          </w:tcPr>
          <w:p w14:paraId="5BCA4B99">
            <w:pPr>
              <w:pStyle w:val="10"/>
              <w:spacing w:before="315"/>
              <w:ind w:left="409"/>
              <w:rPr>
                <w:rFonts w:hint="eastAsia" w:ascii="仿宋" w:hAnsi="仿宋" w:eastAsia="仿宋" w:cs="仿宋"/>
                <w:highlight w:val="none"/>
              </w:rPr>
            </w:pPr>
            <w:r>
              <w:rPr>
                <w:rFonts w:hint="eastAsia" w:ascii="仿宋" w:hAnsi="仿宋" w:eastAsia="仿宋" w:cs="仿宋"/>
                <w:spacing w:val="-3"/>
                <w:highlight w:val="none"/>
              </w:rPr>
              <w:t>3.5.1</w:t>
            </w:r>
          </w:p>
        </w:tc>
        <w:tc>
          <w:tcPr>
            <w:tcW w:w="1978" w:type="dxa"/>
            <w:vAlign w:val="top"/>
          </w:tcPr>
          <w:p w14:paraId="645B313C">
            <w:pPr>
              <w:pStyle w:val="10"/>
              <w:spacing w:before="161" w:line="239" w:lineRule="auto"/>
              <w:ind w:left="162" w:right="146"/>
              <w:rPr>
                <w:rFonts w:hint="eastAsia" w:ascii="仿宋" w:hAnsi="仿宋" w:eastAsia="仿宋" w:cs="仿宋"/>
                <w:highlight w:val="none"/>
              </w:rPr>
            </w:pPr>
            <w:r>
              <w:rPr>
                <w:rFonts w:hint="eastAsia" w:ascii="仿宋" w:hAnsi="仿宋" w:eastAsia="仿宋" w:cs="仿宋"/>
                <w:spacing w:val="-3"/>
                <w:highlight w:val="none"/>
              </w:rPr>
              <w:t>近年完成的类似</w:t>
            </w:r>
            <w:r>
              <w:rPr>
                <w:rFonts w:hint="eastAsia" w:ascii="仿宋" w:hAnsi="仿宋" w:eastAsia="仿宋" w:cs="仿宋"/>
                <w:spacing w:val="4"/>
                <w:highlight w:val="none"/>
              </w:rPr>
              <w:t xml:space="preserve"> </w:t>
            </w:r>
            <w:r>
              <w:rPr>
                <w:rFonts w:hint="eastAsia" w:ascii="仿宋" w:hAnsi="仿宋" w:eastAsia="仿宋" w:cs="仿宋"/>
                <w:spacing w:val="-3"/>
                <w:highlight w:val="none"/>
              </w:rPr>
              <w:t>项目的年份要求</w:t>
            </w:r>
          </w:p>
        </w:tc>
        <w:tc>
          <w:tcPr>
            <w:tcW w:w="6152" w:type="dxa"/>
            <w:vAlign w:val="top"/>
          </w:tcPr>
          <w:p w14:paraId="5231269F">
            <w:pPr>
              <w:pStyle w:val="10"/>
              <w:spacing w:before="290" w:line="222" w:lineRule="auto"/>
              <w:ind w:left="222"/>
              <w:rPr>
                <w:rFonts w:hint="eastAsia" w:ascii="仿宋" w:hAnsi="仿宋" w:eastAsia="仿宋" w:cs="仿宋"/>
                <w:highlight w:val="none"/>
              </w:rPr>
            </w:pPr>
            <w:r>
              <w:rPr>
                <w:rFonts w:hint="eastAsia" w:ascii="仿宋" w:hAnsi="仿宋" w:eastAsia="仿宋" w:cs="仿宋"/>
                <w:spacing w:val="-17"/>
                <w:highlight w:val="none"/>
              </w:rPr>
              <w:t>2022</w:t>
            </w:r>
            <w:r>
              <w:rPr>
                <w:rFonts w:hint="eastAsia" w:ascii="仿宋" w:hAnsi="仿宋" w:eastAsia="仿宋" w:cs="仿宋"/>
                <w:spacing w:val="28"/>
                <w:highlight w:val="none"/>
              </w:rPr>
              <w:t xml:space="preserve"> </w:t>
            </w:r>
            <w:r>
              <w:rPr>
                <w:rFonts w:hint="eastAsia" w:ascii="仿宋" w:hAnsi="仿宋" w:eastAsia="仿宋" w:cs="仿宋"/>
                <w:spacing w:val="-17"/>
                <w:highlight w:val="none"/>
              </w:rPr>
              <w:t>年</w:t>
            </w:r>
            <w:r>
              <w:rPr>
                <w:rFonts w:hint="eastAsia" w:ascii="仿宋" w:hAnsi="仿宋" w:eastAsia="仿宋" w:cs="仿宋"/>
                <w:spacing w:val="26"/>
                <w:highlight w:val="none"/>
              </w:rPr>
              <w:t xml:space="preserve"> </w:t>
            </w:r>
            <w:r>
              <w:rPr>
                <w:rFonts w:hint="eastAsia" w:ascii="仿宋" w:hAnsi="仿宋" w:eastAsia="仿宋" w:cs="仿宋"/>
                <w:spacing w:val="-17"/>
                <w:highlight w:val="none"/>
              </w:rPr>
              <w:t>1</w:t>
            </w:r>
            <w:r>
              <w:rPr>
                <w:rFonts w:hint="eastAsia" w:ascii="仿宋" w:hAnsi="仿宋" w:eastAsia="仿宋" w:cs="仿宋"/>
                <w:spacing w:val="28"/>
                <w:highlight w:val="none"/>
              </w:rPr>
              <w:t xml:space="preserve"> </w:t>
            </w:r>
            <w:r>
              <w:rPr>
                <w:rFonts w:hint="eastAsia" w:ascii="仿宋" w:hAnsi="仿宋" w:eastAsia="仿宋" w:cs="仿宋"/>
                <w:spacing w:val="-17"/>
                <w:highlight w:val="none"/>
              </w:rPr>
              <w:t>月</w:t>
            </w:r>
            <w:r>
              <w:rPr>
                <w:rFonts w:hint="eastAsia" w:ascii="仿宋" w:hAnsi="仿宋" w:eastAsia="仿宋" w:cs="仿宋"/>
                <w:spacing w:val="26"/>
                <w:highlight w:val="none"/>
              </w:rPr>
              <w:t xml:space="preserve"> </w:t>
            </w:r>
            <w:r>
              <w:rPr>
                <w:rFonts w:hint="eastAsia" w:ascii="仿宋" w:hAnsi="仿宋" w:eastAsia="仿宋" w:cs="仿宋"/>
                <w:spacing w:val="-17"/>
                <w:highlight w:val="none"/>
              </w:rPr>
              <w:t>1</w:t>
            </w:r>
            <w:r>
              <w:rPr>
                <w:rFonts w:hint="eastAsia" w:ascii="仿宋" w:hAnsi="仿宋" w:eastAsia="仿宋" w:cs="仿宋"/>
                <w:spacing w:val="66"/>
                <w:highlight w:val="none"/>
              </w:rPr>
              <w:t xml:space="preserve"> </w:t>
            </w:r>
            <w:r>
              <w:rPr>
                <w:rFonts w:hint="eastAsia" w:ascii="仿宋" w:hAnsi="仿宋" w:eastAsia="仿宋" w:cs="仿宋"/>
                <w:spacing w:val="-17"/>
                <w:highlight w:val="none"/>
              </w:rPr>
              <w:t>日以来</w:t>
            </w:r>
          </w:p>
        </w:tc>
      </w:tr>
      <w:tr w14:paraId="158ED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310A7B39">
            <w:pPr>
              <w:pStyle w:val="10"/>
              <w:spacing w:before="244"/>
              <w:ind w:left="529"/>
              <w:rPr>
                <w:rFonts w:hint="eastAsia" w:ascii="仿宋" w:hAnsi="仿宋" w:eastAsia="仿宋" w:cs="仿宋"/>
                <w:highlight w:val="none"/>
              </w:rPr>
            </w:pPr>
            <w:r>
              <w:rPr>
                <w:rFonts w:hint="eastAsia" w:ascii="仿宋" w:hAnsi="仿宋" w:eastAsia="仿宋" w:cs="仿宋"/>
                <w:spacing w:val="-5"/>
                <w:highlight w:val="none"/>
              </w:rPr>
              <w:t>3.6</w:t>
            </w:r>
          </w:p>
        </w:tc>
        <w:tc>
          <w:tcPr>
            <w:tcW w:w="1978" w:type="dxa"/>
            <w:vAlign w:val="top"/>
          </w:tcPr>
          <w:p w14:paraId="1EB26734">
            <w:pPr>
              <w:pStyle w:val="10"/>
              <w:spacing w:before="87" w:line="223" w:lineRule="auto"/>
              <w:ind w:left="404" w:right="146" w:hanging="241"/>
              <w:rPr>
                <w:rFonts w:hint="eastAsia" w:ascii="仿宋" w:hAnsi="仿宋" w:eastAsia="仿宋" w:cs="仿宋"/>
                <w:highlight w:val="none"/>
              </w:rPr>
            </w:pPr>
            <w:r>
              <w:rPr>
                <w:rFonts w:hint="eastAsia" w:ascii="仿宋" w:hAnsi="仿宋" w:eastAsia="仿宋" w:cs="仿宋"/>
                <w:spacing w:val="-3"/>
                <w:highlight w:val="none"/>
              </w:rPr>
              <w:t>是否允许递交备</w:t>
            </w:r>
            <w:r>
              <w:rPr>
                <w:rFonts w:hint="eastAsia" w:ascii="仿宋" w:hAnsi="仿宋" w:eastAsia="仿宋" w:cs="仿宋"/>
                <w:spacing w:val="3"/>
                <w:highlight w:val="none"/>
              </w:rPr>
              <w:t xml:space="preserve"> </w:t>
            </w:r>
            <w:r>
              <w:rPr>
                <w:rFonts w:hint="eastAsia" w:ascii="仿宋" w:hAnsi="仿宋" w:eastAsia="仿宋" w:cs="仿宋"/>
                <w:spacing w:val="-4"/>
                <w:highlight w:val="none"/>
              </w:rPr>
              <w:t>选投标方案</w:t>
            </w:r>
          </w:p>
        </w:tc>
        <w:tc>
          <w:tcPr>
            <w:tcW w:w="6152" w:type="dxa"/>
            <w:vAlign w:val="top"/>
          </w:tcPr>
          <w:p w14:paraId="2942250E">
            <w:pPr>
              <w:pStyle w:val="10"/>
              <w:spacing w:before="218" w:line="222" w:lineRule="auto"/>
              <w:ind w:left="232"/>
              <w:rPr>
                <w:rFonts w:hint="eastAsia" w:ascii="仿宋" w:hAnsi="仿宋" w:eastAsia="仿宋" w:cs="仿宋"/>
                <w:highlight w:val="none"/>
              </w:rPr>
            </w:pPr>
            <w:r>
              <w:rPr>
                <w:rFonts w:hint="eastAsia" w:ascii="仿宋" w:hAnsi="仿宋" w:eastAsia="仿宋" w:cs="仿宋"/>
                <w:spacing w:val="-8"/>
                <w:highlight w:val="none"/>
              </w:rPr>
              <w:t>不允许</w:t>
            </w:r>
          </w:p>
        </w:tc>
      </w:tr>
      <w:tr w14:paraId="7F01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394" w:type="dxa"/>
            <w:vAlign w:val="top"/>
          </w:tcPr>
          <w:p w14:paraId="7EE3C406">
            <w:pPr>
              <w:spacing w:line="253" w:lineRule="auto"/>
              <w:rPr>
                <w:rFonts w:hint="eastAsia" w:ascii="仿宋" w:hAnsi="仿宋" w:eastAsia="仿宋" w:cs="仿宋"/>
                <w:sz w:val="21"/>
                <w:highlight w:val="none"/>
              </w:rPr>
            </w:pPr>
          </w:p>
          <w:p w14:paraId="73A29D96">
            <w:pPr>
              <w:spacing w:line="254" w:lineRule="auto"/>
              <w:rPr>
                <w:rFonts w:hint="eastAsia" w:ascii="仿宋" w:hAnsi="仿宋" w:eastAsia="仿宋" w:cs="仿宋"/>
                <w:sz w:val="21"/>
                <w:highlight w:val="none"/>
              </w:rPr>
            </w:pPr>
          </w:p>
          <w:p w14:paraId="7B827DF6">
            <w:pPr>
              <w:spacing w:line="254" w:lineRule="auto"/>
              <w:rPr>
                <w:rFonts w:hint="eastAsia" w:ascii="仿宋" w:hAnsi="仿宋" w:eastAsia="仿宋" w:cs="仿宋"/>
                <w:sz w:val="21"/>
                <w:highlight w:val="none"/>
              </w:rPr>
            </w:pPr>
          </w:p>
          <w:p w14:paraId="0E51826E">
            <w:pPr>
              <w:pStyle w:val="10"/>
              <w:spacing w:before="78"/>
              <w:ind w:left="409"/>
              <w:rPr>
                <w:rFonts w:hint="eastAsia" w:ascii="仿宋" w:hAnsi="仿宋" w:eastAsia="仿宋" w:cs="仿宋"/>
                <w:highlight w:val="none"/>
              </w:rPr>
            </w:pPr>
            <w:r>
              <w:rPr>
                <w:rFonts w:hint="eastAsia" w:ascii="仿宋" w:hAnsi="仿宋" w:eastAsia="仿宋" w:cs="仿宋"/>
                <w:spacing w:val="-3"/>
                <w:highlight w:val="none"/>
              </w:rPr>
              <w:t>3.7.2</w:t>
            </w:r>
          </w:p>
        </w:tc>
        <w:tc>
          <w:tcPr>
            <w:tcW w:w="1978" w:type="dxa"/>
            <w:vAlign w:val="top"/>
          </w:tcPr>
          <w:p w14:paraId="49726D9F">
            <w:pPr>
              <w:spacing w:line="304" w:lineRule="auto"/>
              <w:rPr>
                <w:rFonts w:hint="eastAsia" w:ascii="仿宋" w:hAnsi="仿宋" w:eastAsia="仿宋" w:cs="仿宋"/>
                <w:sz w:val="21"/>
                <w:highlight w:val="none"/>
              </w:rPr>
            </w:pPr>
          </w:p>
          <w:p w14:paraId="474A1334">
            <w:pPr>
              <w:spacing w:line="304" w:lineRule="auto"/>
              <w:rPr>
                <w:rFonts w:hint="eastAsia" w:ascii="仿宋" w:hAnsi="仿宋" w:eastAsia="仿宋" w:cs="仿宋"/>
                <w:sz w:val="21"/>
                <w:highlight w:val="none"/>
              </w:rPr>
            </w:pPr>
          </w:p>
          <w:p w14:paraId="0C68CDCD">
            <w:pPr>
              <w:pStyle w:val="10"/>
              <w:spacing w:before="78" w:line="239" w:lineRule="auto"/>
              <w:ind w:left="882" w:right="146" w:hanging="715"/>
              <w:rPr>
                <w:rFonts w:hint="eastAsia" w:ascii="仿宋" w:hAnsi="仿宋" w:eastAsia="仿宋" w:cs="仿宋"/>
                <w:highlight w:val="none"/>
              </w:rPr>
            </w:pPr>
            <w:r>
              <w:rPr>
                <w:rFonts w:hint="eastAsia" w:ascii="仿宋" w:hAnsi="仿宋" w:eastAsia="仿宋" w:cs="仿宋"/>
                <w:spacing w:val="-3"/>
                <w:highlight w:val="none"/>
              </w:rPr>
              <w:t>实质性要求和条</w:t>
            </w:r>
            <w:r>
              <w:rPr>
                <w:rFonts w:hint="eastAsia" w:ascii="仿宋" w:hAnsi="仿宋" w:eastAsia="仿宋" w:cs="仿宋"/>
                <w:highlight w:val="none"/>
              </w:rPr>
              <w:t xml:space="preserve"> 件</w:t>
            </w:r>
          </w:p>
        </w:tc>
        <w:tc>
          <w:tcPr>
            <w:tcW w:w="6152" w:type="dxa"/>
            <w:vAlign w:val="top"/>
          </w:tcPr>
          <w:p w14:paraId="6FE0D5EF">
            <w:pPr>
              <w:pStyle w:val="10"/>
              <w:spacing w:before="39"/>
              <w:ind w:left="232" w:right="4788" w:hanging="6"/>
              <w:rPr>
                <w:rFonts w:hint="eastAsia" w:ascii="仿宋" w:hAnsi="仿宋" w:eastAsia="仿宋" w:cs="仿宋"/>
                <w:highlight w:val="none"/>
              </w:rPr>
            </w:pPr>
            <w:r>
              <w:rPr>
                <w:rFonts w:hint="eastAsia" w:ascii="仿宋" w:hAnsi="仿宋" w:eastAsia="仿宋" w:cs="仿宋"/>
                <w:b/>
                <w:bCs/>
                <w:spacing w:val="-17"/>
                <w:highlight w:val="none"/>
              </w:rPr>
              <w:t>施工工期；</w:t>
            </w:r>
            <w:r>
              <w:rPr>
                <w:rFonts w:hint="eastAsia" w:ascii="仿宋" w:hAnsi="仿宋" w:eastAsia="仿宋" w:cs="仿宋"/>
                <w:spacing w:val="3"/>
                <w:highlight w:val="none"/>
              </w:rPr>
              <w:t xml:space="preserve"> </w:t>
            </w:r>
            <w:r>
              <w:rPr>
                <w:rFonts w:hint="eastAsia" w:ascii="仿宋" w:hAnsi="仿宋" w:eastAsia="仿宋" w:cs="仿宋"/>
                <w:b/>
                <w:bCs/>
                <w:spacing w:val="-18"/>
                <w:highlight w:val="none"/>
              </w:rPr>
              <w:t>质量标准；</w:t>
            </w:r>
          </w:p>
          <w:p w14:paraId="2D0D0A17">
            <w:pPr>
              <w:pStyle w:val="10"/>
              <w:spacing w:line="222" w:lineRule="auto"/>
              <w:ind w:left="226"/>
              <w:rPr>
                <w:rFonts w:hint="eastAsia" w:ascii="仿宋" w:hAnsi="仿宋" w:eastAsia="仿宋" w:cs="仿宋"/>
                <w:highlight w:val="none"/>
              </w:rPr>
            </w:pPr>
            <w:r>
              <w:rPr>
                <w:rFonts w:hint="eastAsia" w:ascii="仿宋" w:hAnsi="仿宋" w:eastAsia="仿宋" w:cs="仿宋"/>
                <w:b/>
                <w:bCs/>
                <w:spacing w:val="-5"/>
                <w:highlight w:val="none"/>
              </w:rPr>
              <w:t>投标有效期：</w:t>
            </w:r>
          </w:p>
          <w:p w14:paraId="2FD5A2F5">
            <w:pPr>
              <w:pStyle w:val="10"/>
              <w:spacing w:before="23" w:line="222" w:lineRule="auto"/>
              <w:ind w:left="229"/>
              <w:rPr>
                <w:rFonts w:hint="eastAsia" w:ascii="仿宋" w:hAnsi="仿宋" w:eastAsia="仿宋" w:cs="仿宋"/>
                <w:highlight w:val="none"/>
              </w:rPr>
            </w:pPr>
            <w:r>
              <w:rPr>
                <w:rFonts w:hint="eastAsia" w:ascii="仿宋" w:hAnsi="仿宋" w:eastAsia="仿宋" w:cs="仿宋"/>
                <w:b/>
                <w:bCs/>
                <w:spacing w:val="-6"/>
                <w:highlight w:val="none"/>
              </w:rPr>
              <w:t>安全目标；</w:t>
            </w:r>
          </w:p>
          <w:p w14:paraId="6C8C0388">
            <w:pPr>
              <w:pStyle w:val="10"/>
              <w:spacing w:before="25" w:line="222" w:lineRule="auto"/>
              <w:ind w:left="226" w:right="4308"/>
              <w:rPr>
                <w:rFonts w:hint="eastAsia" w:ascii="仿宋" w:hAnsi="仿宋" w:eastAsia="仿宋" w:cs="仿宋"/>
                <w:highlight w:val="none"/>
              </w:rPr>
            </w:pPr>
            <w:r>
              <w:rPr>
                <w:rFonts w:hint="eastAsia" w:ascii="仿宋" w:hAnsi="仿宋" w:eastAsia="仿宋" w:cs="仿宋"/>
                <w:b/>
                <w:bCs/>
                <w:spacing w:val="-13"/>
                <w:highlight w:val="none"/>
              </w:rPr>
              <w:t>文明工地目标；</w:t>
            </w:r>
            <w:r>
              <w:rPr>
                <w:rFonts w:hint="eastAsia" w:ascii="仿宋" w:hAnsi="仿宋" w:eastAsia="仿宋" w:cs="仿宋"/>
                <w:spacing w:val="3"/>
                <w:highlight w:val="none"/>
              </w:rPr>
              <w:t xml:space="preserve"> </w:t>
            </w:r>
            <w:r>
              <w:rPr>
                <w:rFonts w:hint="eastAsia" w:ascii="仿宋" w:hAnsi="仿宋" w:eastAsia="仿宋" w:cs="仿宋"/>
                <w:b/>
                <w:bCs/>
                <w:spacing w:val="-13"/>
                <w:highlight w:val="none"/>
              </w:rPr>
              <w:t>扬尘防治目标；</w:t>
            </w:r>
          </w:p>
        </w:tc>
      </w:tr>
      <w:tr w14:paraId="56F69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94" w:type="dxa"/>
            <w:vAlign w:val="top"/>
          </w:tcPr>
          <w:p w14:paraId="30E197D2">
            <w:pPr>
              <w:spacing w:line="452" w:lineRule="auto"/>
              <w:rPr>
                <w:rFonts w:hint="eastAsia" w:ascii="仿宋" w:hAnsi="仿宋" w:eastAsia="仿宋" w:cs="仿宋"/>
                <w:sz w:val="21"/>
                <w:highlight w:val="none"/>
              </w:rPr>
            </w:pPr>
          </w:p>
          <w:p w14:paraId="03382F0D">
            <w:pPr>
              <w:pStyle w:val="10"/>
              <w:spacing w:before="78"/>
              <w:ind w:left="409"/>
              <w:rPr>
                <w:rFonts w:hint="eastAsia" w:ascii="仿宋" w:hAnsi="仿宋" w:eastAsia="仿宋" w:cs="仿宋"/>
                <w:highlight w:val="none"/>
              </w:rPr>
            </w:pPr>
            <w:r>
              <w:rPr>
                <w:rFonts w:hint="eastAsia" w:ascii="仿宋" w:hAnsi="仿宋" w:eastAsia="仿宋" w:cs="仿宋"/>
                <w:spacing w:val="-3"/>
                <w:highlight w:val="none"/>
              </w:rPr>
              <w:t>3.7.3</w:t>
            </w:r>
          </w:p>
        </w:tc>
        <w:tc>
          <w:tcPr>
            <w:tcW w:w="1978" w:type="dxa"/>
            <w:vAlign w:val="top"/>
          </w:tcPr>
          <w:p w14:paraId="39C3196D">
            <w:pPr>
              <w:spacing w:line="452" w:lineRule="auto"/>
              <w:rPr>
                <w:rFonts w:hint="eastAsia" w:ascii="仿宋" w:hAnsi="仿宋" w:eastAsia="仿宋" w:cs="仿宋"/>
                <w:sz w:val="21"/>
                <w:highlight w:val="none"/>
              </w:rPr>
            </w:pPr>
          </w:p>
          <w:p w14:paraId="5A527A47">
            <w:pPr>
              <w:pStyle w:val="10"/>
              <w:spacing w:before="78" w:line="222" w:lineRule="auto"/>
              <w:ind w:left="168"/>
              <w:rPr>
                <w:rFonts w:hint="eastAsia" w:ascii="仿宋" w:hAnsi="仿宋" w:eastAsia="仿宋" w:cs="仿宋"/>
                <w:highlight w:val="none"/>
              </w:rPr>
            </w:pPr>
            <w:r>
              <w:rPr>
                <w:rFonts w:hint="eastAsia" w:ascii="仿宋" w:hAnsi="仿宋" w:eastAsia="仿宋" w:cs="仿宋"/>
                <w:spacing w:val="-4"/>
                <w:highlight w:val="none"/>
              </w:rPr>
              <w:t>签字或盖章要求</w:t>
            </w:r>
          </w:p>
        </w:tc>
        <w:tc>
          <w:tcPr>
            <w:tcW w:w="6152" w:type="dxa"/>
            <w:vAlign w:val="top"/>
          </w:tcPr>
          <w:p w14:paraId="049960B4">
            <w:pPr>
              <w:pStyle w:val="10"/>
              <w:spacing w:before="38" w:line="231" w:lineRule="auto"/>
              <w:ind w:left="217" w:right="106" w:firstLine="8"/>
              <w:jc w:val="both"/>
              <w:rPr>
                <w:rFonts w:hint="eastAsia" w:ascii="仿宋" w:hAnsi="仿宋" w:eastAsia="仿宋" w:cs="仿宋"/>
                <w:highlight w:val="none"/>
              </w:rPr>
            </w:pPr>
            <w:r>
              <w:rPr>
                <w:rFonts w:hint="eastAsia" w:ascii="仿宋" w:hAnsi="仿宋" w:eastAsia="仿宋" w:cs="仿宋"/>
                <w:spacing w:val="2"/>
                <w:highlight w:val="none"/>
              </w:rPr>
              <w:t>投标文件中要盖单位（公）章的地方，投标人均应使用</w:t>
            </w:r>
            <w:r>
              <w:rPr>
                <w:rFonts w:hint="eastAsia" w:ascii="仿宋" w:hAnsi="仿宋" w:eastAsia="仿宋" w:cs="仿宋"/>
                <w:spacing w:val="5"/>
                <w:highlight w:val="none"/>
              </w:rPr>
              <w:t xml:space="preserve"> </w:t>
            </w:r>
            <w:r>
              <w:rPr>
                <w:rFonts w:hint="eastAsia" w:ascii="仿宋" w:hAnsi="仿宋" w:eastAsia="仿宋" w:cs="仿宋"/>
                <w:highlight w:val="none"/>
              </w:rPr>
              <w:t>CA</w:t>
            </w:r>
            <w:r>
              <w:rPr>
                <w:rFonts w:hint="eastAsia" w:ascii="仿宋" w:hAnsi="仿宋" w:eastAsia="仿宋" w:cs="仿宋"/>
                <w:spacing w:val="7"/>
                <w:highlight w:val="none"/>
              </w:rPr>
              <w:t xml:space="preserve"> 数字证书加盖投标人的单位电子签章。签字可以是</w:t>
            </w:r>
            <w:r>
              <w:rPr>
                <w:rFonts w:hint="eastAsia" w:ascii="仿宋" w:hAnsi="仿宋" w:eastAsia="仿宋" w:cs="仿宋"/>
                <w:spacing w:val="18"/>
                <w:highlight w:val="none"/>
              </w:rPr>
              <w:t xml:space="preserve"> </w:t>
            </w:r>
            <w:r>
              <w:rPr>
                <w:rFonts w:hint="eastAsia" w:ascii="仿宋" w:hAnsi="仿宋" w:eastAsia="仿宋" w:cs="仿宋"/>
                <w:spacing w:val="2"/>
                <w:highlight w:val="none"/>
              </w:rPr>
              <w:t>手签后上传的，也可以是电子手写签名或法定代表人的</w:t>
            </w:r>
            <w:r>
              <w:rPr>
                <w:rFonts w:hint="eastAsia" w:ascii="仿宋" w:hAnsi="仿宋" w:eastAsia="仿宋" w:cs="仿宋"/>
                <w:spacing w:val="13"/>
                <w:highlight w:val="none"/>
              </w:rPr>
              <w:t xml:space="preserve"> </w:t>
            </w:r>
            <w:r>
              <w:rPr>
                <w:rFonts w:hint="eastAsia" w:ascii="仿宋" w:hAnsi="仿宋" w:eastAsia="仿宋" w:cs="仿宋"/>
                <w:spacing w:val="-1"/>
                <w:highlight w:val="none"/>
              </w:rPr>
              <w:t>个人电子签章。</w:t>
            </w:r>
          </w:p>
        </w:tc>
      </w:tr>
      <w:tr w14:paraId="5FE73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212C98AA">
            <w:pPr>
              <w:pStyle w:val="10"/>
              <w:spacing w:before="245"/>
              <w:ind w:left="403"/>
              <w:rPr>
                <w:rFonts w:hint="eastAsia" w:ascii="仿宋" w:hAnsi="仿宋" w:eastAsia="仿宋" w:cs="仿宋"/>
                <w:highlight w:val="none"/>
              </w:rPr>
            </w:pPr>
            <w:r>
              <w:rPr>
                <w:rFonts w:hint="eastAsia" w:ascii="仿宋" w:hAnsi="仿宋" w:eastAsia="仿宋" w:cs="仿宋"/>
                <w:spacing w:val="-2"/>
                <w:highlight w:val="none"/>
              </w:rPr>
              <w:t>4.1.1</w:t>
            </w:r>
          </w:p>
        </w:tc>
        <w:tc>
          <w:tcPr>
            <w:tcW w:w="1978" w:type="dxa"/>
            <w:vAlign w:val="top"/>
          </w:tcPr>
          <w:p w14:paraId="5768C678">
            <w:pPr>
              <w:pStyle w:val="10"/>
              <w:spacing w:before="92" w:line="221" w:lineRule="auto"/>
              <w:ind w:left="761" w:right="146" w:hanging="597"/>
              <w:rPr>
                <w:rFonts w:hint="eastAsia" w:ascii="仿宋" w:hAnsi="仿宋" w:eastAsia="仿宋" w:cs="仿宋"/>
                <w:highlight w:val="none"/>
              </w:rPr>
            </w:pPr>
            <w:r>
              <w:rPr>
                <w:rFonts w:hint="eastAsia" w:ascii="仿宋" w:hAnsi="仿宋" w:eastAsia="仿宋" w:cs="仿宋"/>
                <w:spacing w:val="-3"/>
                <w:highlight w:val="none"/>
              </w:rPr>
              <w:t>封套上的密封和</w:t>
            </w:r>
            <w:r>
              <w:rPr>
                <w:rFonts w:hint="eastAsia" w:ascii="仿宋" w:hAnsi="仿宋" w:eastAsia="仿宋" w:cs="仿宋"/>
                <w:spacing w:val="2"/>
                <w:highlight w:val="none"/>
              </w:rPr>
              <w:t xml:space="preserve"> </w:t>
            </w:r>
            <w:r>
              <w:rPr>
                <w:rFonts w:hint="eastAsia" w:ascii="仿宋" w:hAnsi="仿宋" w:eastAsia="仿宋" w:cs="仿宋"/>
                <w:spacing w:val="-8"/>
                <w:highlight w:val="none"/>
              </w:rPr>
              <w:t>标记</w:t>
            </w:r>
          </w:p>
        </w:tc>
        <w:tc>
          <w:tcPr>
            <w:tcW w:w="6152" w:type="dxa"/>
            <w:vAlign w:val="top"/>
          </w:tcPr>
          <w:p w14:paraId="342D640E">
            <w:pPr>
              <w:pStyle w:val="10"/>
              <w:spacing w:before="221" w:line="222" w:lineRule="auto"/>
              <w:ind w:left="227"/>
              <w:rPr>
                <w:rFonts w:hint="eastAsia" w:ascii="仿宋" w:hAnsi="仿宋" w:eastAsia="仿宋" w:cs="仿宋"/>
                <w:highlight w:val="none"/>
              </w:rPr>
            </w:pPr>
            <w:r>
              <w:rPr>
                <w:rFonts w:hint="eastAsia" w:ascii="仿宋" w:hAnsi="仿宋" w:eastAsia="仿宋" w:cs="仿宋"/>
                <w:spacing w:val="-2"/>
                <w:highlight w:val="none"/>
              </w:rPr>
              <w:t>本项目为远程不见面开标</w:t>
            </w:r>
          </w:p>
        </w:tc>
      </w:tr>
      <w:tr w14:paraId="645EB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394" w:type="dxa"/>
            <w:vAlign w:val="top"/>
          </w:tcPr>
          <w:p w14:paraId="4494A758">
            <w:pPr>
              <w:pStyle w:val="10"/>
              <w:spacing w:before="112" w:line="225" w:lineRule="auto"/>
              <w:ind w:left="403"/>
              <w:rPr>
                <w:rFonts w:hint="eastAsia" w:ascii="仿宋" w:hAnsi="仿宋" w:eastAsia="仿宋" w:cs="仿宋"/>
                <w:highlight w:val="none"/>
              </w:rPr>
            </w:pPr>
            <w:r>
              <w:rPr>
                <w:rFonts w:hint="eastAsia" w:ascii="仿宋" w:hAnsi="仿宋" w:eastAsia="仿宋" w:cs="仿宋"/>
                <w:spacing w:val="-2"/>
                <w:highlight w:val="none"/>
              </w:rPr>
              <w:t>4.2.1</w:t>
            </w:r>
          </w:p>
        </w:tc>
        <w:tc>
          <w:tcPr>
            <w:tcW w:w="1978" w:type="dxa"/>
            <w:vAlign w:val="top"/>
          </w:tcPr>
          <w:p w14:paraId="703B6774">
            <w:pPr>
              <w:pStyle w:val="10"/>
              <w:spacing w:before="113" w:line="222" w:lineRule="auto"/>
              <w:ind w:left="164"/>
              <w:rPr>
                <w:rFonts w:hint="eastAsia" w:ascii="仿宋" w:hAnsi="仿宋" w:eastAsia="仿宋" w:cs="仿宋"/>
                <w:spacing w:val="-3"/>
                <w:highlight w:val="none"/>
              </w:rPr>
            </w:pPr>
            <w:r>
              <w:rPr>
                <w:rFonts w:hint="eastAsia" w:ascii="仿宋" w:hAnsi="仿宋" w:eastAsia="仿宋" w:cs="仿宋"/>
                <w:spacing w:val="-3"/>
                <w:highlight w:val="none"/>
              </w:rPr>
              <w:t>提交投标文件截</w:t>
            </w:r>
          </w:p>
          <w:p w14:paraId="4F6E527F">
            <w:pPr>
              <w:pStyle w:val="10"/>
              <w:spacing w:before="41" w:line="223" w:lineRule="auto"/>
              <w:ind w:left="641"/>
              <w:rPr>
                <w:rFonts w:hint="eastAsia" w:ascii="仿宋" w:hAnsi="仿宋" w:eastAsia="仿宋" w:cs="仿宋"/>
                <w:highlight w:val="none"/>
              </w:rPr>
            </w:pPr>
            <w:r>
              <w:rPr>
                <w:rFonts w:hint="eastAsia" w:ascii="仿宋" w:hAnsi="仿宋" w:eastAsia="仿宋" w:cs="仿宋"/>
                <w:spacing w:val="-6"/>
                <w:highlight w:val="none"/>
              </w:rPr>
              <w:t>止时间</w:t>
            </w:r>
          </w:p>
        </w:tc>
        <w:tc>
          <w:tcPr>
            <w:tcW w:w="6152" w:type="dxa"/>
            <w:vAlign w:val="top"/>
          </w:tcPr>
          <w:p w14:paraId="47403A05">
            <w:pPr>
              <w:pStyle w:val="10"/>
              <w:spacing w:before="89" w:line="222" w:lineRule="auto"/>
              <w:ind w:left="228"/>
              <w:rPr>
                <w:rFonts w:hint="eastAsia" w:ascii="仿宋" w:hAnsi="仿宋" w:eastAsia="仿宋" w:cs="仿宋"/>
                <w:highlight w:val="none"/>
              </w:rPr>
            </w:pPr>
            <w:r>
              <w:rPr>
                <w:rFonts w:hint="eastAsia" w:ascii="仿宋" w:hAnsi="仿宋" w:eastAsia="仿宋" w:cs="仿宋"/>
                <w:spacing w:val="-2"/>
                <w:highlight w:val="none"/>
              </w:rPr>
              <w:t>见第一章招标公告。</w:t>
            </w:r>
          </w:p>
        </w:tc>
      </w:tr>
      <w:tr w14:paraId="37917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394" w:type="dxa"/>
            <w:vAlign w:val="top"/>
          </w:tcPr>
          <w:p w14:paraId="4ED0998E">
            <w:pPr>
              <w:pStyle w:val="10"/>
              <w:spacing w:before="242"/>
              <w:ind w:left="403"/>
              <w:rPr>
                <w:rFonts w:hint="eastAsia" w:ascii="仿宋" w:hAnsi="仿宋" w:eastAsia="仿宋" w:cs="仿宋"/>
                <w:highlight w:val="none"/>
              </w:rPr>
            </w:pPr>
            <w:r>
              <w:rPr>
                <w:rFonts w:hint="eastAsia" w:ascii="仿宋" w:hAnsi="仿宋" w:eastAsia="仿宋" w:cs="仿宋"/>
                <w:spacing w:val="-2"/>
                <w:highlight w:val="none"/>
              </w:rPr>
              <w:t>4.2.2</w:t>
            </w:r>
          </w:p>
        </w:tc>
        <w:tc>
          <w:tcPr>
            <w:tcW w:w="1978" w:type="dxa"/>
            <w:vAlign w:val="top"/>
          </w:tcPr>
          <w:p w14:paraId="337A7745">
            <w:pPr>
              <w:pStyle w:val="10"/>
              <w:spacing w:before="85" w:line="224" w:lineRule="auto"/>
              <w:ind w:left="895" w:right="146" w:hanging="731"/>
              <w:rPr>
                <w:rFonts w:hint="eastAsia" w:ascii="仿宋" w:hAnsi="仿宋" w:eastAsia="仿宋" w:cs="仿宋"/>
                <w:highlight w:val="none"/>
              </w:rPr>
            </w:pPr>
            <w:r>
              <w:rPr>
                <w:rFonts w:hint="eastAsia" w:ascii="仿宋" w:hAnsi="仿宋" w:eastAsia="仿宋" w:cs="仿宋"/>
                <w:spacing w:val="-3"/>
                <w:highlight w:val="none"/>
              </w:rPr>
              <w:t>提交投标文件地</w:t>
            </w:r>
            <w:r>
              <w:rPr>
                <w:rFonts w:hint="eastAsia" w:ascii="仿宋" w:hAnsi="仿宋" w:eastAsia="仿宋" w:cs="仿宋"/>
                <w:spacing w:val="2"/>
                <w:highlight w:val="none"/>
              </w:rPr>
              <w:t xml:space="preserve"> </w:t>
            </w:r>
            <w:r>
              <w:rPr>
                <w:rFonts w:hint="eastAsia" w:ascii="仿宋" w:hAnsi="仿宋" w:eastAsia="仿宋" w:cs="仿宋"/>
                <w:highlight w:val="none"/>
              </w:rPr>
              <w:t>点</w:t>
            </w:r>
          </w:p>
        </w:tc>
        <w:tc>
          <w:tcPr>
            <w:tcW w:w="6152" w:type="dxa"/>
            <w:vAlign w:val="top"/>
          </w:tcPr>
          <w:p w14:paraId="677C52D8">
            <w:pPr>
              <w:pStyle w:val="10"/>
              <w:spacing w:before="216" w:line="222" w:lineRule="auto"/>
              <w:ind w:left="228"/>
              <w:rPr>
                <w:rFonts w:hint="eastAsia" w:ascii="仿宋" w:hAnsi="仿宋" w:eastAsia="仿宋" w:cs="仿宋"/>
                <w:highlight w:val="none"/>
              </w:rPr>
            </w:pPr>
            <w:r>
              <w:rPr>
                <w:rFonts w:hint="eastAsia" w:ascii="仿宋" w:hAnsi="仿宋" w:eastAsia="仿宋" w:cs="仿宋"/>
                <w:spacing w:val="-2"/>
                <w:highlight w:val="none"/>
              </w:rPr>
              <w:t>见第一章招标公告。</w:t>
            </w:r>
          </w:p>
        </w:tc>
      </w:tr>
      <w:tr w14:paraId="63471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1968506F">
            <w:pPr>
              <w:pStyle w:val="10"/>
              <w:spacing w:before="241"/>
              <w:ind w:left="403"/>
              <w:rPr>
                <w:rFonts w:hint="eastAsia" w:ascii="仿宋" w:hAnsi="仿宋" w:eastAsia="仿宋" w:cs="仿宋"/>
                <w:highlight w:val="none"/>
              </w:rPr>
            </w:pPr>
            <w:r>
              <w:rPr>
                <w:rFonts w:hint="eastAsia" w:ascii="仿宋" w:hAnsi="仿宋" w:eastAsia="仿宋" w:cs="仿宋"/>
                <w:spacing w:val="-2"/>
                <w:highlight w:val="none"/>
              </w:rPr>
              <w:t>4.2.3</w:t>
            </w:r>
          </w:p>
        </w:tc>
        <w:tc>
          <w:tcPr>
            <w:tcW w:w="1978" w:type="dxa"/>
            <w:vAlign w:val="top"/>
          </w:tcPr>
          <w:p w14:paraId="3F5AFA02">
            <w:pPr>
              <w:pStyle w:val="10"/>
              <w:spacing w:before="84" w:line="224" w:lineRule="auto"/>
              <w:ind w:left="523" w:right="146" w:hanging="362"/>
              <w:rPr>
                <w:rFonts w:hint="eastAsia" w:ascii="仿宋" w:hAnsi="仿宋" w:eastAsia="仿宋" w:cs="仿宋"/>
                <w:highlight w:val="none"/>
              </w:rPr>
            </w:pPr>
            <w:r>
              <w:rPr>
                <w:rFonts w:hint="eastAsia" w:ascii="仿宋" w:hAnsi="仿宋" w:eastAsia="仿宋" w:cs="仿宋"/>
                <w:spacing w:val="-3"/>
                <w:highlight w:val="none"/>
              </w:rPr>
              <w:t>投标文件份数及</w:t>
            </w:r>
            <w:r>
              <w:rPr>
                <w:rFonts w:hint="eastAsia" w:ascii="仿宋" w:hAnsi="仿宋" w:eastAsia="仿宋" w:cs="仿宋"/>
                <w:spacing w:val="4"/>
                <w:highlight w:val="none"/>
              </w:rPr>
              <w:t xml:space="preserve"> </w:t>
            </w:r>
            <w:r>
              <w:rPr>
                <w:rFonts w:hint="eastAsia" w:ascii="仿宋" w:hAnsi="仿宋" w:eastAsia="仿宋" w:cs="仿宋"/>
                <w:spacing w:val="-5"/>
                <w:highlight w:val="none"/>
              </w:rPr>
              <w:t>其他要求</w:t>
            </w:r>
          </w:p>
        </w:tc>
        <w:tc>
          <w:tcPr>
            <w:tcW w:w="6152" w:type="dxa"/>
            <w:vAlign w:val="top"/>
          </w:tcPr>
          <w:p w14:paraId="5DF48C1C">
            <w:pPr>
              <w:pStyle w:val="10"/>
              <w:spacing w:before="214" w:line="215" w:lineRule="auto"/>
              <w:ind w:left="226"/>
              <w:rPr>
                <w:rFonts w:hint="eastAsia" w:ascii="仿宋" w:hAnsi="仿宋" w:eastAsia="仿宋" w:cs="仿宋"/>
                <w:highlight w:val="none"/>
              </w:rPr>
            </w:pPr>
            <w:r>
              <w:rPr>
                <w:rFonts w:hint="eastAsia" w:ascii="仿宋" w:hAnsi="仿宋" w:eastAsia="仿宋" w:cs="仿宋"/>
                <w:spacing w:val="-1"/>
                <w:highlight w:val="none"/>
              </w:rPr>
              <w:t>加密的电子投标文件一份（*.lytf 格式）</w:t>
            </w:r>
          </w:p>
        </w:tc>
      </w:tr>
      <w:tr w14:paraId="5982B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394" w:type="dxa"/>
            <w:vAlign w:val="top"/>
          </w:tcPr>
          <w:p w14:paraId="4B8A8083">
            <w:pPr>
              <w:spacing w:line="438" w:lineRule="auto"/>
              <w:rPr>
                <w:rFonts w:hint="eastAsia" w:ascii="仿宋" w:hAnsi="仿宋" w:eastAsia="仿宋" w:cs="仿宋"/>
                <w:sz w:val="21"/>
                <w:highlight w:val="none"/>
              </w:rPr>
            </w:pPr>
          </w:p>
          <w:p w14:paraId="4F8B3D74">
            <w:pPr>
              <w:pStyle w:val="10"/>
              <w:spacing w:before="78"/>
              <w:ind w:left="403"/>
              <w:rPr>
                <w:rFonts w:hint="eastAsia" w:ascii="仿宋" w:hAnsi="仿宋" w:eastAsia="仿宋" w:cs="仿宋"/>
                <w:highlight w:val="none"/>
              </w:rPr>
            </w:pPr>
            <w:r>
              <w:rPr>
                <w:rFonts w:hint="eastAsia" w:ascii="仿宋" w:hAnsi="仿宋" w:eastAsia="仿宋" w:cs="仿宋"/>
                <w:spacing w:val="-2"/>
                <w:highlight w:val="none"/>
              </w:rPr>
              <w:t>4.2.5</w:t>
            </w:r>
          </w:p>
        </w:tc>
        <w:tc>
          <w:tcPr>
            <w:tcW w:w="1978" w:type="dxa"/>
            <w:vAlign w:val="top"/>
          </w:tcPr>
          <w:p w14:paraId="35EFCE5D">
            <w:pPr>
              <w:spacing w:line="282" w:lineRule="auto"/>
              <w:rPr>
                <w:rFonts w:hint="eastAsia" w:ascii="仿宋" w:hAnsi="仿宋" w:eastAsia="仿宋" w:cs="仿宋"/>
                <w:sz w:val="21"/>
                <w:highlight w:val="none"/>
              </w:rPr>
            </w:pPr>
          </w:p>
          <w:p w14:paraId="5311B5C8">
            <w:pPr>
              <w:pStyle w:val="10"/>
              <w:spacing w:before="78"/>
              <w:ind w:left="402" w:right="146" w:hanging="241"/>
              <w:rPr>
                <w:rFonts w:hint="eastAsia" w:ascii="仿宋" w:hAnsi="仿宋" w:eastAsia="仿宋" w:cs="仿宋"/>
                <w:highlight w:val="none"/>
              </w:rPr>
            </w:pPr>
            <w:r>
              <w:rPr>
                <w:rFonts w:hint="eastAsia" w:ascii="仿宋" w:hAnsi="仿宋" w:eastAsia="仿宋" w:cs="仿宋"/>
                <w:spacing w:val="-3"/>
                <w:highlight w:val="none"/>
              </w:rPr>
              <w:t>投标文件上传问</w:t>
            </w:r>
            <w:r>
              <w:rPr>
                <w:rFonts w:hint="eastAsia" w:ascii="仿宋" w:hAnsi="仿宋" w:eastAsia="仿宋" w:cs="仿宋"/>
                <w:spacing w:val="4"/>
                <w:highlight w:val="none"/>
              </w:rPr>
              <w:t xml:space="preserve"> </w:t>
            </w:r>
            <w:r>
              <w:rPr>
                <w:rFonts w:hint="eastAsia" w:ascii="仿宋" w:hAnsi="仿宋" w:eastAsia="仿宋" w:cs="仿宋"/>
                <w:spacing w:val="-4"/>
                <w:highlight w:val="none"/>
              </w:rPr>
              <w:t>题联系方式</w:t>
            </w:r>
          </w:p>
        </w:tc>
        <w:tc>
          <w:tcPr>
            <w:tcW w:w="6152" w:type="dxa"/>
            <w:vAlign w:val="top"/>
          </w:tcPr>
          <w:p w14:paraId="238DA507">
            <w:pPr>
              <w:pStyle w:val="10"/>
              <w:spacing w:before="182"/>
              <w:ind w:left="226" w:right="106"/>
              <w:jc w:val="both"/>
              <w:rPr>
                <w:rFonts w:hint="eastAsia" w:ascii="仿宋" w:hAnsi="仿宋" w:eastAsia="仿宋" w:cs="仿宋"/>
                <w:highlight w:val="none"/>
              </w:rPr>
            </w:pPr>
            <w:r>
              <w:rPr>
                <w:rFonts w:hint="eastAsia" w:ascii="仿宋" w:hAnsi="仿宋" w:eastAsia="仿宋" w:cs="仿宋"/>
                <w:spacing w:val="2"/>
                <w:highlight w:val="none"/>
              </w:rPr>
              <w:t>投标人因洛阳市电子招投标交易平台问题无法上传电子</w:t>
            </w:r>
            <w:r>
              <w:rPr>
                <w:rFonts w:hint="eastAsia" w:ascii="仿宋" w:hAnsi="仿宋" w:eastAsia="仿宋" w:cs="仿宋"/>
                <w:spacing w:val="5"/>
                <w:highlight w:val="none"/>
              </w:rPr>
              <w:t xml:space="preserve"> </w:t>
            </w:r>
            <w:r>
              <w:rPr>
                <w:rFonts w:hint="eastAsia" w:ascii="仿宋" w:hAnsi="仿宋" w:eastAsia="仿宋" w:cs="仿宋"/>
                <w:spacing w:val="2"/>
                <w:highlight w:val="none"/>
              </w:rPr>
              <w:t>投标文件时，请在工作时间与交易中心联系。联系方式</w:t>
            </w:r>
            <w:r>
              <w:rPr>
                <w:rFonts w:hint="eastAsia" w:ascii="仿宋" w:hAnsi="仿宋" w:eastAsia="仿宋" w:cs="仿宋"/>
                <w:spacing w:val="5"/>
                <w:highlight w:val="none"/>
              </w:rPr>
              <w:t xml:space="preserve"> </w:t>
            </w:r>
            <w:r>
              <w:rPr>
                <w:rFonts w:hint="eastAsia" w:ascii="仿宋" w:hAnsi="仿宋" w:eastAsia="仿宋" w:cs="仿宋"/>
                <w:highlight w:val="none"/>
              </w:rPr>
              <w:t>：400-998-0000；0379-6</w:t>
            </w:r>
            <w:r>
              <w:rPr>
                <w:rFonts w:hint="eastAsia" w:ascii="仿宋" w:hAnsi="仿宋" w:eastAsia="仿宋" w:cs="仿宋"/>
                <w:spacing w:val="-1"/>
                <w:highlight w:val="none"/>
              </w:rPr>
              <w:t>9921065/69921063。</w:t>
            </w:r>
          </w:p>
        </w:tc>
      </w:tr>
      <w:tr w14:paraId="54EC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394" w:type="dxa"/>
            <w:vAlign w:val="top"/>
          </w:tcPr>
          <w:p w14:paraId="4CDB542E">
            <w:pPr>
              <w:pStyle w:val="10"/>
              <w:spacing w:before="242"/>
              <w:ind w:left="403"/>
              <w:rPr>
                <w:rFonts w:hint="eastAsia" w:ascii="仿宋" w:hAnsi="仿宋" w:eastAsia="仿宋" w:cs="仿宋"/>
                <w:highlight w:val="none"/>
              </w:rPr>
            </w:pPr>
            <w:r>
              <w:rPr>
                <w:rFonts w:hint="eastAsia" w:ascii="仿宋" w:hAnsi="仿宋" w:eastAsia="仿宋" w:cs="仿宋"/>
                <w:spacing w:val="-2"/>
                <w:highlight w:val="none"/>
              </w:rPr>
              <w:t>4.2.6</w:t>
            </w:r>
          </w:p>
        </w:tc>
        <w:tc>
          <w:tcPr>
            <w:tcW w:w="1978" w:type="dxa"/>
            <w:vAlign w:val="top"/>
          </w:tcPr>
          <w:p w14:paraId="11C7892E">
            <w:pPr>
              <w:pStyle w:val="10"/>
              <w:spacing w:before="88" w:line="223" w:lineRule="auto"/>
              <w:ind w:left="884" w:right="146" w:hanging="723"/>
              <w:rPr>
                <w:rFonts w:hint="eastAsia" w:ascii="仿宋" w:hAnsi="仿宋" w:eastAsia="仿宋" w:cs="仿宋"/>
                <w:highlight w:val="none"/>
              </w:rPr>
            </w:pPr>
            <w:r>
              <w:rPr>
                <w:rFonts w:hint="eastAsia" w:ascii="仿宋" w:hAnsi="仿宋" w:eastAsia="仿宋" w:cs="仿宋"/>
                <w:spacing w:val="-3"/>
                <w:highlight w:val="none"/>
              </w:rPr>
              <w:t>投标文件是否退</w:t>
            </w:r>
            <w:r>
              <w:rPr>
                <w:rFonts w:hint="eastAsia" w:ascii="仿宋" w:hAnsi="仿宋" w:eastAsia="仿宋" w:cs="仿宋"/>
                <w:spacing w:val="4"/>
                <w:highlight w:val="none"/>
              </w:rPr>
              <w:t xml:space="preserve"> </w:t>
            </w:r>
            <w:r>
              <w:rPr>
                <w:rFonts w:hint="eastAsia" w:ascii="仿宋" w:hAnsi="仿宋" w:eastAsia="仿宋" w:cs="仿宋"/>
                <w:highlight w:val="none"/>
              </w:rPr>
              <w:t>还</w:t>
            </w:r>
          </w:p>
        </w:tc>
        <w:tc>
          <w:tcPr>
            <w:tcW w:w="6152" w:type="dxa"/>
            <w:vAlign w:val="top"/>
          </w:tcPr>
          <w:p w14:paraId="2428E5BF">
            <w:pPr>
              <w:pStyle w:val="10"/>
              <w:spacing w:before="218" w:line="224" w:lineRule="auto"/>
              <w:ind w:left="232"/>
              <w:rPr>
                <w:rFonts w:hint="eastAsia" w:ascii="仿宋" w:hAnsi="仿宋" w:eastAsia="仿宋" w:cs="仿宋"/>
                <w:highlight w:val="none"/>
              </w:rPr>
            </w:pPr>
            <w:r>
              <w:rPr>
                <w:rFonts w:hint="eastAsia" w:ascii="仿宋" w:hAnsi="仿宋" w:eastAsia="仿宋" w:cs="仿宋"/>
                <w:spacing w:val="-6"/>
                <w:highlight w:val="none"/>
              </w:rPr>
              <w:t>不予退还</w:t>
            </w:r>
          </w:p>
        </w:tc>
      </w:tr>
      <w:tr w14:paraId="277C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1394" w:type="dxa"/>
            <w:vAlign w:val="top"/>
          </w:tcPr>
          <w:p w14:paraId="244F7BAD">
            <w:pPr>
              <w:pStyle w:val="10"/>
              <w:spacing w:before="300"/>
              <w:ind w:left="529"/>
              <w:rPr>
                <w:rFonts w:hint="eastAsia" w:ascii="仿宋" w:hAnsi="仿宋" w:eastAsia="仿宋" w:cs="仿宋"/>
                <w:highlight w:val="none"/>
              </w:rPr>
            </w:pPr>
            <w:r>
              <w:rPr>
                <w:rFonts w:hint="eastAsia" w:ascii="仿宋" w:hAnsi="仿宋" w:eastAsia="仿宋" w:cs="仿宋"/>
                <w:spacing w:val="-5"/>
                <w:highlight w:val="none"/>
              </w:rPr>
              <w:t>5.1</w:t>
            </w:r>
          </w:p>
        </w:tc>
        <w:tc>
          <w:tcPr>
            <w:tcW w:w="1978" w:type="dxa"/>
            <w:vAlign w:val="top"/>
          </w:tcPr>
          <w:p w14:paraId="06EC0C62">
            <w:pPr>
              <w:pStyle w:val="10"/>
              <w:spacing w:before="300" w:line="222" w:lineRule="auto"/>
              <w:ind w:left="162"/>
              <w:rPr>
                <w:rFonts w:hint="eastAsia" w:ascii="仿宋" w:hAnsi="仿宋" w:eastAsia="仿宋" w:cs="仿宋"/>
                <w:highlight w:val="none"/>
              </w:rPr>
            </w:pPr>
            <w:r>
              <w:rPr>
                <w:rFonts w:hint="eastAsia" w:ascii="仿宋" w:hAnsi="仿宋" w:eastAsia="仿宋" w:cs="仿宋"/>
                <w:spacing w:val="-3"/>
                <w:highlight w:val="none"/>
              </w:rPr>
              <w:t>开标时间及地点</w:t>
            </w:r>
          </w:p>
        </w:tc>
        <w:tc>
          <w:tcPr>
            <w:tcW w:w="6152" w:type="dxa"/>
            <w:vAlign w:val="top"/>
          </w:tcPr>
          <w:p w14:paraId="0819B71A">
            <w:pPr>
              <w:pStyle w:val="10"/>
              <w:spacing w:before="120" w:line="222" w:lineRule="auto"/>
              <w:ind w:left="226"/>
              <w:rPr>
                <w:rFonts w:hint="eastAsia" w:ascii="仿宋" w:hAnsi="仿宋" w:eastAsia="仿宋" w:cs="仿宋"/>
                <w:highlight w:val="none"/>
              </w:rPr>
            </w:pPr>
            <w:r>
              <w:rPr>
                <w:rFonts w:hint="eastAsia" w:ascii="仿宋" w:hAnsi="仿宋" w:eastAsia="仿宋" w:cs="仿宋"/>
                <w:spacing w:val="-2"/>
                <w:highlight w:val="none"/>
              </w:rPr>
              <w:t>开标时间：同投标截止时间</w:t>
            </w:r>
          </w:p>
          <w:p w14:paraId="705A72D8">
            <w:pPr>
              <w:pStyle w:val="10"/>
              <w:spacing w:before="23" w:line="222" w:lineRule="auto"/>
              <w:ind w:left="226"/>
              <w:rPr>
                <w:rFonts w:hint="eastAsia" w:ascii="仿宋" w:hAnsi="仿宋" w:eastAsia="仿宋" w:cs="仿宋"/>
                <w:highlight w:val="none"/>
              </w:rPr>
            </w:pPr>
            <w:r>
              <w:rPr>
                <w:rFonts w:hint="eastAsia" w:ascii="仿宋" w:hAnsi="仿宋" w:eastAsia="仿宋" w:cs="仿宋"/>
                <w:spacing w:val="-2"/>
                <w:highlight w:val="none"/>
              </w:rPr>
              <w:t>开标地点：同递交投标文件地点</w:t>
            </w:r>
          </w:p>
        </w:tc>
      </w:tr>
      <w:tr w14:paraId="6B13C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1394" w:type="dxa"/>
            <w:vAlign w:val="top"/>
          </w:tcPr>
          <w:p w14:paraId="3D0B2B38">
            <w:pPr>
              <w:spacing w:line="320" w:lineRule="auto"/>
              <w:rPr>
                <w:rFonts w:hint="eastAsia" w:ascii="仿宋" w:hAnsi="仿宋" w:eastAsia="仿宋" w:cs="仿宋"/>
                <w:sz w:val="21"/>
                <w:highlight w:val="none"/>
              </w:rPr>
            </w:pPr>
          </w:p>
          <w:p w14:paraId="44A43F9F">
            <w:pPr>
              <w:spacing w:line="321" w:lineRule="auto"/>
              <w:rPr>
                <w:rFonts w:hint="eastAsia" w:ascii="仿宋" w:hAnsi="仿宋" w:eastAsia="仿宋" w:cs="仿宋"/>
                <w:sz w:val="21"/>
                <w:highlight w:val="none"/>
              </w:rPr>
            </w:pPr>
          </w:p>
          <w:p w14:paraId="0D471D19">
            <w:pPr>
              <w:pStyle w:val="10"/>
              <w:spacing w:before="78"/>
              <w:ind w:left="406"/>
              <w:rPr>
                <w:rFonts w:hint="eastAsia" w:ascii="仿宋" w:hAnsi="仿宋" w:eastAsia="仿宋" w:cs="仿宋"/>
                <w:highlight w:val="none"/>
              </w:rPr>
            </w:pPr>
            <w:r>
              <w:rPr>
                <w:rFonts w:hint="eastAsia" w:ascii="仿宋" w:hAnsi="仿宋" w:eastAsia="仿宋" w:cs="仿宋"/>
                <w:spacing w:val="-3"/>
                <w:highlight w:val="none"/>
              </w:rPr>
              <w:t>6.1.1</w:t>
            </w:r>
          </w:p>
        </w:tc>
        <w:tc>
          <w:tcPr>
            <w:tcW w:w="1978" w:type="dxa"/>
            <w:vAlign w:val="top"/>
          </w:tcPr>
          <w:p w14:paraId="156A1AB4">
            <w:pPr>
              <w:spacing w:line="242" w:lineRule="auto"/>
              <w:rPr>
                <w:rFonts w:hint="eastAsia" w:ascii="仿宋" w:hAnsi="仿宋" w:eastAsia="仿宋" w:cs="仿宋"/>
                <w:sz w:val="21"/>
                <w:highlight w:val="none"/>
              </w:rPr>
            </w:pPr>
          </w:p>
          <w:p w14:paraId="0BF404A5">
            <w:pPr>
              <w:spacing w:line="243" w:lineRule="auto"/>
              <w:rPr>
                <w:rFonts w:hint="eastAsia" w:ascii="仿宋" w:hAnsi="仿宋" w:eastAsia="仿宋" w:cs="仿宋"/>
                <w:sz w:val="21"/>
                <w:highlight w:val="none"/>
              </w:rPr>
            </w:pPr>
          </w:p>
          <w:p w14:paraId="3D8F3010">
            <w:pPr>
              <w:pStyle w:val="10"/>
              <w:spacing w:before="78" w:line="244" w:lineRule="auto"/>
              <w:ind w:left="882" w:right="146" w:hanging="719"/>
              <w:rPr>
                <w:rFonts w:hint="eastAsia" w:ascii="仿宋" w:hAnsi="仿宋" w:eastAsia="仿宋" w:cs="仿宋"/>
                <w:highlight w:val="none"/>
              </w:rPr>
            </w:pPr>
            <w:r>
              <w:rPr>
                <w:rFonts w:hint="eastAsia" w:ascii="仿宋" w:hAnsi="仿宋" w:eastAsia="仿宋" w:cs="仿宋"/>
                <w:spacing w:val="-3"/>
                <w:highlight w:val="none"/>
              </w:rPr>
              <w:t>评标委员会的组</w:t>
            </w:r>
            <w:r>
              <w:rPr>
                <w:rFonts w:hint="eastAsia" w:ascii="仿宋" w:hAnsi="仿宋" w:eastAsia="仿宋" w:cs="仿宋"/>
                <w:spacing w:val="3"/>
                <w:highlight w:val="none"/>
              </w:rPr>
              <w:t xml:space="preserve"> </w:t>
            </w:r>
            <w:r>
              <w:rPr>
                <w:rFonts w:hint="eastAsia" w:ascii="仿宋" w:hAnsi="仿宋" w:eastAsia="仿宋" w:cs="仿宋"/>
                <w:highlight w:val="none"/>
              </w:rPr>
              <w:t>建</w:t>
            </w:r>
          </w:p>
        </w:tc>
        <w:tc>
          <w:tcPr>
            <w:tcW w:w="6152" w:type="dxa"/>
            <w:vAlign w:val="top"/>
          </w:tcPr>
          <w:p w14:paraId="185BF833">
            <w:pPr>
              <w:pStyle w:val="10"/>
              <w:spacing w:before="231"/>
              <w:ind w:left="226" w:right="149"/>
              <w:rPr>
                <w:rFonts w:hint="eastAsia" w:ascii="仿宋" w:hAnsi="仿宋" w:eastAsia="仿宋" w:cs="仿宋"/>
                <w:highlight w:val="none"/>
              </w:rPr>
            </w:pPr>
            <w:r>
              <w:rPr>
                <w:rFonts w:hint="eastAsia" w:ascii="仿宋" w:hAnsi="仿宋" w:eastAsia="仿宋" w:cs="仿宋"/>
                <w:highlight w:val="none"/>
              </w:rPr>
              <w:t>评标委员会构成：5人，其中：招标人代表1人，技术、</w:t>
            </w:r>
            <w:r>
              <w:rPr>
                <w:rFonts w:hint="eastAsia" w:ascii="仿宋" w:hAnsi="仿宋" w:eastAsia="仿宋" w:cs="仿宋"/>
                <w:spacing w:val="8"/>
                <w:highlight w:val="none"/>
              </w:rPr>
              <w:t xml:space="preserve"> </w:t>
            </w:r>
            <w:r>
              <w:rPr>
                <w:rFonts w:hint="eastAsia" w:ascii="仿宋" w:hAnsi="仿宋" w:eastAsia="仿宋" w:cs="仿宋"/>
                <w:spacing w:val="-3"/>
                <w:highlight w:val="none"/>
              </w:rPr>
              <w:t>经济专家4人；</w:t>
            </w:r>
          </w:p>
          <w:p w14:paraId="73A092B7">
            <w:pPr>
              <w:pStyle w:val="10"/>
              <w:spacing w:line="239" w:lineRule="auto"/>
              <w:ind w:left="228" w:right="106" w:hanging="1"/>
              <w:rPr>
                <w:rFonts w:hint="eastAsia" w:ascii="仿宋" w:hAnsi="仿宋" w:eastAsia="仿宋" w:cs="仿宋"/>
                <w:highlight w:val="none"/>
              </w:rPr>
            </w:pPr>
            <w:r>
              <w:rPr>
                <w:rFonts w:hint="eastAsia" w:ascii="仿宋" w:hAnsi="仿宋" w:eastAsia="仿宋" w:cs="仿宋"/>
                <w:spacing w:val="2"/>
                <w:highlight w:val="none"/>
              </w:rPr>
              <w:t>评标专家确定方式：经济、技术专家从河南省综合评标</w:t>
            </w:r>
            <w:r>
              <w:rPr>
                <w:rFonts w:hint="eastAsia" w:ascii="仿宋" w:hAnsi="仿宋" w:eastAsia="仿宋" w:cs="仿宋"/>
                <w:spacing w:val="3"/>
                <w:highlight w:val="none"/>
              </w:rPr>
              <w:t xml:space="preserve"> </w:t>
            </w:r>
            <w:r>
              <w:rPr>
                <w:rFonts w:hint="eastAsia" w:ascii="仿宋" w:hAnsi="仿宋" w:eastAsia="仿宋" w:cs="仿宋"/>
                <w:spacing w:val="-2"/>
                <w:highlight w:val="none"/>
              </w:rPr>
              <w:t>专家库中随机抽取确定。</w:t>
            </w:r>
          </w:p>
        </w:tc>
      </w:tr>
      <w:tr w14:paraId="76FE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394" w:type="dxa"/>
            <w:vAlign w:val="top"/>
          </w:tcPr>
          <w:p w14:paraId="79F5771C">
            <w:pPr>
              <w:pStyle w:val="10"/>
              <w:spacing w:before="243"/>
              <w:ind w:left="409"/>
              <w:rPr>
                <w:rFonts w:hint="eastAsia" w:ascii="仿宋" w:hAnsi="仿宋" w:eastAsia="仿宋" w:cs="仿宋"/>
                <w:highlight w:val="none"/>
              </w:rPr>
            </w:pPr>
            <w:r>
              <w:rPr>
                <w:rFonts w:hint="eastAsia" w:ascii="仿宋" w:hAnsi="仿宋" w:eastAsia="仿宋" w:cs="仿宋"/>
                <w:spacing w:val="-3"/>
                <w:highlight w:val="none"/>
              </w:rPr>
              <w:t>7.1.1</w:t>
            </w:r>
          </w:p>
        </w:tc>
        <w:tc>
          <w:tcPr>
            <w:tcW w:w="1978" w:type="dxa"/>
            <w:vAlign w:val="top"/>
          </w:tcPr>
          <w:p w14:paraId="17B84AC0">
            <w:pPr>
              <w:pStyle w:val="10"/>
              <w:spacing w:before="87" w:line="223" w:lineRule="auto"/>
              <w:ind w:left="181" w:right="146" w:hanging="18"/>
              <w:rPr>
                <w:rFonts w:hint="eastAsia" w:ascii="仿宋" w:hAnsi="仿宋" w:eastAsia="仿宋" w:cs="仿宋"/>
                <w:highlight w:val="none"/>
              </w:rPr>
            </w:pPr>
            <w:r>
              <w:rPr>
                <w:rFonts w:hint="eastAsia" w:ascii="仿宋" w:hAnsi="仿宋" w:eastAsia="仿宋" w:cs="仿宋"/>
                <w:spacing w:val="-3"/>
                <w:highlight w:val="none"/>
              </w:rPr>
              <w:t>是否授权评标委</w:t>
            </w:r>
            <w:r>
              <w:rPr>
                <w:rFonts w:hint="eastAsia" w:ascii="仿宋" w:hAnsi="仿宋" w:eastAsia="仿宋" w:cs="仿宋"/>
                <w:spacing w:val="3"/>
                <w:highlight w:val="none"/>
              </w:rPr>
              <w:t xml:space="preserve"> </w:t>
            </w:r>
            <w:r>
              <w:rPr>
                <w:rFonts w:hint="eastAsia" w:ascii="仿宋" w:hAnsi="仿宋" w:eastAsia="仿宋" w:cs="仿宋"/>
                <w:spacing w:val="-5"/>
                <w:highlight w:val="none"/>
              </w:rPr>
              <w:t>员会确定中标人</w:t>
            </w:r>
          </w:p>
        </w:tc>
        <w:tc>
          <w:tcPr>
            <w:tcW w:w="6152" w:type="dxa"/>
            <w:vAlign w:val="top"/>
          </w:tcPr>
          <w:p w14:paraId="7A64DF20">
            <w:pPr>
              <w:pStyle w:val="10"/>
              <w:spacing w:before="62" w:line="222" w:lineRule="auto"/>
              <w:ind w:left="232"/>
              <w:rPr>
                <w:rFonts w:hint="eastAsia" w:ascii="仿宋" w:hAnsi="仿宋" w:eastAsia="仿宋" w:cs="仿宋"/>
                <w:highlight w:val="none"/>
              </w:rPr>
            </w:pPr>
            <w:r>
              <w:rPr>
                <w:rFonts w:hint="eastAsia" w:ascii="仿宋" w:hAnsi="仿宋" w:eastAsia="仿宋" w:cs="仿宋"/>
                <w:spacing w:val="6"/>
                <w:highlight w:val="none"/>
              </w:rPr>
              <w:t>否，推荐的中标候选人数：按得分由高到低推荐 3</w:t>
            </w:r>
            <w:r>
              <w:rPr>
                <w:rFonts w:hint="eastAsia" w:ascii="仿宋" w:hAnsi="仿宋" w:eastAsia="仿宋" w:cs="仿宋"/>
                <w:spacing w:val="39"/>
                <w:highlight w:val="none"/>
              </w:rPr>
              <w:t xml:space="preserve"> </w:t>
            </w:r>
            <w:r>
              <w:rPr>
                <w:rFonts w:hint="eastAsia" w:ascii="仿宋" w:hAnsi="仿宋" w:eastAsia="仿宋" w:cs="仿宋"/>
                <w:spacing w:val="6"/>
                <w:highlight w:val="none"/>
              </w:rPr>
              <w:t>名</w:t>
            </w:r>
          </w:p>
          <w:p w14:paraId="3A965154">
            <w:pPr>
              <w:pStyle w:val="10"/>
              <w:spacing w:before="182" w:line="115" w:lineRule="exact"/>
              <w:ind w:left="244"/>
              <w:rPr>
                <w:rFonts w:hint="eastAsia" w:ascii="仿宋" w:hAnsi="仿宋" w:eastAsia="仿宋" w:cs="仿宋"/>
                <w:highlight w:val="none"/>
              </w:rPr>
            </w:pPr>
            <w:r>
              <w:rPr>
                <w:rFonts w:hint="eastAsia" w:ascii="仿宋" w:hAnsi="仿宋" w:eastAsia="仿宋" w:cs="仿宋"/>
                <w:position w:val="2"/>
                <w:highlight w:val="none"/>
              </w:rPr>
              <w:t>。</w:t>
            </w:r>
          </w:p>
        </w:tc>
      </w:tr>
      <w:tr w14:paraId="27232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394" w:type="dxa"/>
            <w:vAlign w:val="top"/>
          </w:tcPr>
          <w:p w14:paraId="01B8EBCB">
            <w:pPr>
              <w:spacing w:line="450" w:lineRule="auto"/>
              <w:rPr>
                <w:rFonts w:hint="eastAsia" w:ascii="仿宋" w:hAnsi="仿宋" w:eastAsia="仿宋" w:cs="仿宋"/>
                <w:sz w:val="21"/>
                <w:highlight w:val="none"/>
              </w:rPr>
            </w:pPr>
          </w:p>
          <w:p w14:paraId="1722C717">
            <w:pPr>
              <w:pStyle w:val="10"/>
              <w:spacing w:before="78"/>
              <w:ind w:left="529"/>
              <w:rPr>
                <w:rFonts w:hint="eastAsia" w:ascii="仿宋" w:hAnsi="仿宋" w:eastAsia="仿宋" w:cs="仿宋"/>
                <w:highlight w:val="none"/>
              </w:rPr>
            </w:pPr>
            <w:r>
              <w:rPr>
                <w:rFonts w:hint="eastAsia" w:ascii="仿宋" w:hAnsi="仿宋" w:eastAsia="仿宋" w:cs="仿宋"/>
                <w:spacing w:val="-5"/>
                <w:highlight w:val="none"/>
              </w:rPr>
              <w:t>7.2</w:t>
            </w:r>
          </w:p>
        </w:tc>
        <w:tc>
          <w:tcPr>
            <w:tcW w:w="1978" w:type="dxa"/>
            <w:vAlign w:val="top"/>
          </w:tcPr>
          <w:p w14:paraId="32AD1050">
            <w:pPr>
              <w:spacing w:line="295" w:lineRule="auto"/>
              <w:rPr>
                <w:rFonts w:hint="eastAsia" w:ascii="仿宋" w:hAnsi="仿宋" w:eastAsia="仿宋" w:cs="仿宋"/>
                <w:sz w:val="21"/>
                <w:highlight w:val="none"/>
              </w:rPr>
            </w:pPr>
          </w:p>
          <w:p w14:paraId="19D519BF">
            <w:pPr>
              <w:pStyle w:val="10"/>
              <w:spacing w:before="78"/>
              <w:ind w:left="401" w:right="146" w:hanging="208"/>
              <w:rPr>
                <w:rFonts w:hint="eastAsia" w:ascii="仿宋" w:hAnsi="仿宋" w:eastAsia="仿宋" w:cs="仿宋"/>
                <w:highlight w:val="none"/>
              </w:rPr>
            </w:pPr>
            <w:r>
              <w:rPr>
                <w:rFonts w:hint="eastAsia" w:ascii="仿宋" w:hAnsi="仿宋" w:eastAsia="仿宋" w:cs="仿宋"/>
                <w:spacing w:val="-7"/>
                <w:highlight w:val="none"/>
              </w:rPr>
              <w:t>中标候选人公示</w:t>
            </w:r>
            <w:r>
              <w:rPr>
                <w:rFonts w:hint="eastAsia" w:ascii="仿宋" w:hAnsi="仿宋" w:eastAsia="仿宋" w:cs="仿宋"/>
                <w:spacing w:val="1"/>
                <w:highlight w:val="none"/>
              </w:rPr>
              <w:t xml:space="preserve"> </w:t>
            </w:r>
            <w:r>
              <w:rPr>
                <w:rFonts w:hint="eastAsia" w:ascii="仿宋" w:hAnsi="仿宋" w:eastAsia="仿宋" w:cs="仿宋"/>
                <w:spacing w:val="-4"/>
                <w:highlight w:val="none"/>
              </w:rPr>
              <w:t>媒介及期限</w:t>
            </w:r>
          </w:p>
        </w:tc>
        <w:tc>
          <w:tcPr>
            <w:tcW w:w="6152" w:type="dxa"/>
            <w:vAlign w:val="top"/>
          </w:tcPr>
          <w:p w14:paraId="42A56BB5">
            <w:pPr>
              <w:pStyle w:val="10"/>
              <w:spacing w:before="38"/>
              <w:ind w:left="233" w:right="106" w:hanging="2"/>
              <w:rPr>
                <w:rFonts w:hint="eastAsia" w:ascii="仿宋" w:hAnsi="仿宋" w:eastAsia="仿宋" w:cs="仿宋"/>
                <w:highlight w:val="none"/>
              </w:rPr>
            </w:pPr>
            <w:r>
              <w:rPr>
                <w:rFonts w:hint="eastAsia" w:ascii="仿宋" w:hAnsi="仿宋" w:eastAsia="仿宋" w:cs="仿宋"/>
                <w:spacing w:val="2"/>
                <w:highlight w:val="none"/>
              </w:rPr>
              <w:t>公示媒介：《河南省政府采购网》、《全国公共</w:t>
            </w:r>
            <w:r>
              <w:rPr>
                <w:rFonts w:hint="eastAsia" w:ascii="仿宋" w:hAnsi="仿宋" w:eastAsia="仿宋" w:cs="仿宋"/>
                <w:spacing w:val="1"/>
                <w:highlight w:val="none"/>
              </w:rPr>
              <w:t>资源交</w:t>
            </w:r>
            <w:r>
              <w:rPr>
                <w:rFonts w:hint="eastAsia" w:ascii="仿宋" w:hAnsi="仿宋" w:eastAsia="仿宋" w:cs="仿宋"/>
                <w:highlight w:val="none"/>
              </w:rPr>
              <w:t xml:space="preserve"> </w:t>
            </w:r>
            <w:r>
              <w:rPr>
                <w:rFonts w:hint="eastAsia" w:ascii="仿宋" w:hAnsi="仿宋" w:eastAsia="仿宋" w:cs="仿宋"/>
                <w:spacing w:val="2"/>
                <w:highlight w:val="none"/>
              </w:rPr>
              <w:t>易平台(河南省洛阳市)》、《中国招标投标</w:t>
            </w:r>
            <w:r>
              <w:rPr>
                <w:rFonts w:hint="eastAsia" w:ascii="仿宋" w:hAnsi="仿宋" w:eastAsia="仿宋" w:cs="仿宋"/>
                <w:spacing w:val="1"/>
                <w:highlight w:val="none"/>
              </w:rPr>
              <w:t>公共服务平</w:t>
            </w:r>
            <w:r>
              <w:rPr>
                <w:rFonts w:hint="eastAsia" w:ascii="仿宋" w:hAnsi="仿宋" w:eastAsia="仿宋" w:cs="仿宋"/>
                <w:highlight w:val="none"/>
              </w:rPr>
              <w:t xml:space="preserve"> </w:t>
            </w:r>
            <w:r>
              <w:rPr>
                <w:rFonts w:hint="eastAsia" w:ascii="仿宋" w:hAnsi="仿宋" w:eastAsia="仿宋" w:cs="仿宋"/>
                <w:spacing w:val="-12"/>
                <w:highlight w:val="none"/>
              </w:rPr>
              <w:t>台》</w:t>
            </w:r>
          </w:p>
          <w:p w14:paraId="4DFCD014">
            <w:pPr>
              <w:pStyle w:val="10"/>
              <w:spacing w:line="204" w:lineRule="auto"/>
              <w:ind w:left="231"/>
              <w:rPr>
                <w:rFonts w:hint="eastAsia" w:ascii="仿宋" w:hAnsi="仿宋" w:eastAsia="仿宋" w:cs="仿宋"/>
                <w:highlight w:val="none"/>
              </w:rPr>
            </w:pPr>
            <w:r>
              <w:rPr>
                <w:rFonts w:hint="eastAsia" w:ascii="仿宋" w:hAnsi="仿宋" w:eastAsia="仿宋" w:cs="仿宋"/>
                <w:spacing w:val="-2"/>
                <w:highlight w:val="none"/>
              </w:rPr>
              <w:t>公示期限：不少于 3</w:t>
            </w:r>
            <w:r>
              <w:rPr>
                <w:rFonts w:hint="eastAsia" w:ascii="仿宋" w:hAnsi="仿宋" w:eastAsia="仿宋" w:cs="仿宋"/>
                <w:spacing w:val="66"/>
                <w:highlight w:val="none"/>
              </w:rPr>
              <w:t xml:space="preserve"> </w:t>
            </w:r>
            <w:r>
              <w:rPr>
                <w:rFonts w:hint="eastAsia" w:ascii="仿宋" w:hAnsi="仿宋" w:eastAsia="仿宋" w:cs="仿宋"/>
                <w:spacing w:val="-2"/>
                <w:highlight w:val="none"/>
              </w:rPr>
              <w:t>日</w:t>
            </w:r>
          </w:p>
        </w:tc>
      </w:tr>
      <w:tr w14:paraId="139C9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2A18C36F">
            <w:pPr>
              <w:pStyle w:val="10"/>
              <w:spacing w:before="111" w:line="224" w:lineRule="auto"/>
              <w:ind w:left="409"/>
              <w:rPr>
                <w:rFonts w:hint="eastAsia" w:ascii="仿宋" w:hAnsi="仿宋" w:eastAsia="仿宋" w:cs="仿宋"/>
                <w:highlight w:val="none"/>
              </w:rPr>
            </w:pPr>
            <w:r>
              <w:rPr>
                <w:rFonts w:hint="eastAsia" w:ascii="仿宋" w:hAnsi="仿宋" w:eastAsia="仿宋" w:cs="仿宋"/>
                <w:spacing w:val="-3"/>
                <w:highlight w:val="none"/>
              </w:rPr>
              <w:t>7.4.1</w:t>
            </w:r>
          </w:p>
        </w:tc>
        <w:tc>
          <w:tcPr>
            <w:tcW w:w="1978" w:type="dxa"/>
            <w:vAlign w:val="top"/>
          </w:tcPr>
          <w:p w14:paraId="37F841EA">
            <w:pPr>
              <w:pStyle w:val="10"/>
              <w:spacing w:before="112" w:line="221" w:lineRule="auto"/>
              <w:ind w:left="527"/>
              <w:rPr>
                <w:rFonts w:hint="eastAsia" w:ascii="仿宋" w:hAnsi="仿宋" w:eastAsia="仿宋" w:cs="仿宋"/>
                <w:highlight w:val="none"/>
              </w:rPr>
            </w:pPr>
            <w:r>
              <w:rPr>
                <w:rFonts w:hint="eastAsia" w:ascii="仿宋" w:hAnsi="仿宋" w:eastAsia="仿宋" w:cs="仿宋"/>
                <w:spacing w:val="-6"/>
                <w:highlight w:val="none"/>
              </w:rPr>
              <w:t>履约担保</w:t>
            </w:r>
          </w:p>
        </w:tc>
        <w:tc>
          <w:tcPr>
            <w:tcW w:w="6152" w:type="dxa"/>
            <w:vAlign w:val="top"/>
          </w:tcPr>
          <w:p w14:paraId="1A3CD983">
            <w:pPr>
              <w:pStyle w:val="10"/>
              <w:spacing w:before="88" w:line="221" w:lineRule="auto"/>
              <w:ind w:left="227"/>
              <w:rPr>
                <w:rFonts w:hint="eastAsia" w:ascii="仿宋" w:hAnsi="仿宋" w:eastAsia="仿宋" w:cs="仿宋"/>
                <w:highlight w:val="none"/>
              </w:rPr>
            </w:pPr>
            <w:r>
              <w:rPr>
                <w:rFonts w:hint="eastAsia" w:ascii="仿宋" w:hAnsi="仿宋" w:eastAsia="仿宋" w:cs="仿宋"/>
                <w:spacing w:val="-2"/>
                <w:highlight w:val="none"/>
              </w:rPr>
              <w:t>本项目免收履约保证金。</w:t>
            </w:r>
          </w:p>
        </w:tc>
      </w:tr>
      <w:tr w14:paraId="0249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94" w:type="dxa"/>
            <w:vAlign w:val="top"/>
          </w:tcPr>
          <w:p w14:paraId="16454C6A">
            <w:pPr>
              <w:pStyle w:val="10"/>
              <w:spacing w:before="111" w:line="224" w:lineRule="auto"/>
              <w:ind w:left="601"/>
              <w:rPr>
                <w:rFonts w:hint="eastAsia" w:ascii="仿宋" w:hAnsi="仿宋" w:eastAsia="仿宋" w:cs="仿宋"/>
                <w:highlight w:val="none"/>
              </w:rPr>
            </w:pPr>
            <w:r>
              <w:rPr>
                <w:rFonts w:hint="eastAsia" w:ascii="仿宋" w:hAnsi="仿宋" w:eastAsia="仿宋" w:cs="仿宋"/>
                <w:spacing w:val="-14"/>
                <w:highlight w:val="none"/>
              </w:rPr>
              <w:t>10</w:t>
            </w:r>
          </w:p>
        </w:tc>
        <w:tc>
          <w:tcPr>
            <w:tcW w:w="8130" w:type="dxa"/>
            <w:gridSpan w:val="2"/>
            <w:vAlign w:val="top"/>
          </w:tcPr>
          <w:p w14:paraId="1B365E9C">
            <w:pPr>
              <w:pStyle w:val="10"/>
              <w:spacing w:before="111" w:line="222" w:lineRule="auto"/>
              <w:ind w:left="131"/>
              <w:rPr>
                <w:rFonts w:hint="eastAsia" w:ascii="仿宋" w:hAnsi="仿宋" w:eastAsia="仿宋" w:cs="仿宋"/>
                <w:highlight w:val="none"/>
              </w:rPr>
            </w:pPr>
            <w:r>
              <w:rPr>
                <w:rFonts w:hint="eastAsia" w:ascii="仿宋" w:hAnsi="仿宋" w:eastAsia="仿宋" w:cs="仿宋"/>
                <w:b/>
                <w:bCs/>
                <w:spacing w:val="-5"/>
                <w:highlight w:val="none"/>
              </w:rPr>
              <w:t>需要补充的其他内容</w:t>
            </w:r>
          </w:p>
        </w:tc>
      </w:tr>
      <w:tr w14:paraId="75158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394" w:type="dxa"/>
            <w:vAlign w:val="top"/>
          </w:tcPr>
          <w:p w14:paraId="3E583331">
            <w:pPr>
              <w:spacing w:line="282" w:lineRule="auto"/>
              <w:rPr>
                <w:rFonts w:hint="eastAsia" w:ascii="仿宋" w:hAnsi="仿宋" w:eastAsia="仿宋" w:cs="仿宋"/>
                <w:sz w:val="21"/>
                <w:highlight w:val="none"/>
              </w:rPr>
            </w:pPr>
          </w:p>
          <w:p w14:paraId="45A716D1">
            <w:pPr>
              <w:spacing w:line="282" w:lineRule="auto"/>
              <w:rPr>
                <w:rFonts w:hint="eastAsia" w:ascii="仿宋" w:hAnsi="仿宋" w:eastAsia="仿宋" w:cs="仿宋"/>
                <w:sz w:val="21"/>
                <w:highlight w:val="none"/>
              </w:rPr>
            </w:pPr>
          </w:p>
          <w:p w14:paraId="4DEEB1AA">
            <w:pPr>
              <w:spacing w:line="283" w:lineRule="auto"/>
              <w:rPr>
                <w:rFonts w:hint="eastAsia" w:ascii="仿宋" w:hAnsi="仿宋" w:eastAsia="仿宋" w:cs="仿宋"/>
                <w:sz w:val="21"/>
                <w:highlight w:val="none"/>
              </w:rPr>
            </w:pPr>
          </w:p>
          <w:p w14:paraId="6A41C356">
            <w:pPr>
              <w:pStyle w:val="10"/>
              <w:spacing w:before="78"/>
              <w:ind w:left="481"/>
              <w:rPr>
                <w:rFonts w:hint="eastAsia" w:ascii="仿宋" w:hAnsi="仿宋" w:eastAsia="仿宋" w:cs="仿宋"/>
                <w:highlight w:val="none"/>
              </w:rPr>
            </w:pPr>
            <w:r>
              <w:rPr>
                <w:rFonts w:hint="eastAsia" w:ascii="仿宋" w:hAnsi="仿宋" w:eastAsia="仿宋" w:cs="仿宋"/>
                <w:spacing w:val="-7"/>
                <w:highlight w:val="none"/>
              </w:rPr>
              <w:t>10.1</w:t>
            </w:r>
          </w:p>
        </w:tc>
        <w:tc>
          <w:tcPr>
            <w:tcW w:w="1978" w:type="dxa"/>
            <w:vAlign w:val="top"/>
          </w:tcPr>
          <w:p w14:paraId="6B0D9336">
            <w:pPr>
              <w:spacing w:line="346" w:lineRule="auto"/>
              <w:rPr>
                <w:rFonts w:hint="eastAsia" w:ascii="仿宋" w:hAnsi="仿宋" w:eastAsia="仿宋" w:cs="仿宋"/>
                <w:sz w:val="21"/>
                <w:highlight w:val="none"/>
              </w:rPr>
            </w:pPr>
          </w:p>
          <w:p w14:paraId="71C18B54">
            <w:pPr>
              <w:spacing w:line="346" w:lineRule="auto"/>
              <w:rPr>
                <w:rFonts w:hint="eastAsia" w:ascii="仿宋" w:hAnsi="仿宋" w:eastAsia="仿宋" w:cs="仿宋"/>
                <w:sz w:val="21"/>
                <w:highlight w:val="none"/>
              </w:rPr>
            </w:pPr>
          </w:p>
          <w:p w14:paraId="25DFA495">
            <w:pPr>
              <w:pStyle w:val="10"/>
              <w:spacing w:before="78" w:line="239" w:lineRule="auto"/>
              <w:ind w:left="641" w:right="146" w:hanging="478"/>
              <w:rPr>
                <w:rFonts w:hint="eastAsia" w:ascii="仿宋" w:hAnsi="仿宋" w:eastAsia="仿宋" w:cs="仿宋"/>
                <w:highlight w:val="none"/>
              </w:rPr>
            </w:pPr>
            <w:r>
              <w:rPr>
                <w:rFonts w:hint="eastAsia" w:ascii="仿宋" w:hAnsi="仿宋" w:eastAsia="仿宋" w:cs="仿宋"/>
                <w:spacing w:val="-3"/>
                <w:highlight w:val="none"/>
              </w:rPr>
              <w:t>是否采用电子招</w:t>
            </w:r>
            <w:r>
              <w:rPr>
                <w:rFonts w:hint="eastAsia" w:ascii="仿宋" w:hAnsi="仿宋" w:eastAsia="仿宋" w:cs="仿宋"/>
                <w:spacing w:val="3"/>
                <w:highlight w:val="none"/>
              </w:rPr>
              <w:t xml:space="preserve"> </w:t>
            </w:r>
            <w:r>
              <w:rPr>
                <w:rFonts w:hint="eastAsia" w:ascii="仿宋" w:hAnsi="仿宋" w:eastAsia="仿宋" w:cs="仿宋"/>
                <w:spacing w:val="-6"/>
                <w:highlight w:val="none"/>
              </w:rPr>
              <w:t>标投标</w:t>
            </w:r>
          </w:p>
        </w:tc>
        <w:tc>
          <w:tcPr>
            <w:tcW w:w="6152" w:type="dxa"/>
            <w:vAlign w:val="top"/>
          </w:tcPr>
          <w:p w14:paraId="3B71E9EF">
            <w:pPr>
              <w:pStyle w:val="10"/>
              <w:spacing w:before="122"/>
              <w:ind w:left="226" w:right="106" w:firstLine="1"/>
              <w:jc w:val="both"/>
              <w:rPr>
                <w:rFonts w:hint="eastAsia" w:ascii="仿宋" w:hAnsi="仿宋" w:eastAsia="仿宋" w:cs="仿宋"/>
                <w:highlight w:val="none"/>
              </w:rPr>
            </w:pPr>
            <w:r>
              <w:rPr>
                <w:rFonts w:hint="eastAsia" w:ascii="仿宋" w:hAnsi="仿宋" w:eastAsia="仿宋" w:cs="仿宋"/>
                <w:spacing w:val="2"/>
                <w:highlight w:val="none"/>
              </w:rPr>
              <w:t>是，具体要求：投标文件所附证明材料均为原件的扫描</w:t>
            </w:r>
            <w:r>
              <w:rPr>
                <w:rFonts w:hint="eastAsia" w:ascii="仿宋" w:hAnsi="仿宋" w:eastAsia="仿宋" w:cs="仿宋"/>
                <w:spacing w:val="3"/>
                <w:highlight w:val="none"/>
              </w:rPr>
              <w:t xml:space="preserve"> </w:t>
            </w:r>
            <w:r>
              <w:rPr>
                <w:rFonts w:hint="eastAsia" w:ascii="仿宋" w:hAnsi="仿宋" w:eastAsia="仿宋" w:cs="仿宋"/>
                <w:spacing w:val="1"/>
                <w:highlight w:val="none"/>
              </w:rPr>
              <w:t>件（或照片</w:t>
            </w:r>
            <w:r>
              <w:rPr>
                <w:rFonts w:hint="eastAsia" w:ascii="仿宋" w:hAnsi="仿宋" w:eastAsia="仿宋" w:cs="仿宋"/>
                <w:spacing w:val="15"/>
                <w:highlight w:val="none"/>
              </w:rPr>
              <w:t>），</w:t>
            </w:r>
            <w:r>
              <w:rPr>
                <w:rFonts w:hint="eastAsia" w:ascii="仿宋" w:hAnsi="仿宋" w:eastAsia="仿宋" w:cs="仿宋"/>
                <w:spacing w:val="1"/>
                <w:highlight w:val="none"/>
              </w:rPr>
              <w:t xml:space="preserve">尺寸和清晰度应该能够在电脑上被阅读 </w:t>
            </w:r>
            <w:r>
              <w:rPr>
                <w:rFonts w:hint="eastAsia" w:ascii="仿宋" w:hAnsi="仿宋" w:eastAsia="仿宋" w:cs="仿宋"/>
                <w:spacing w:val="2"/>
                <w:highlight w:val="none"/>
              </w:rPr>
              <w:t>、识别和判断；若投标人未按要求提供证明材料或提供</w:t>
            </w:r>
            <w:r>
              <w:rPr>
                <w:rFonts w:hint="eastAsia" w:ascii="仿宋" w:hAnsi="仿宋" w:eastAsia="仿宋" w:cs="仿宋"/>
                <w:spacing w:val="5"/>
                <w:highlight w:val="none"/>
              </w:rPr>
              <w:t xml:space="preserve"> </w:t>
            </w:r>
            <w:r>
              <w:rPr>
                <w:rFonts w:hint="eastAsia" w:ascii="仿宋" w:hAnsi="仿宋" w:eastAsia="仿宋" w:cs="仿宋"/>
                <w:spacing w:val="2"/>
                <w:highlight w:val="none"/>
              </w:rPr>
              <w:t>不清晰的扫描件（或照片）的，评标委员会有权认定其</w:t>
            </w:r>
            <w:r>
              <w:rPr>
                <w:rFonts w:hint="eastAsia" w:ascii="仿宋" w:hAnsi="仿宋" w:eastAsia="仿宋" w:cs="仿宋"/>
                <w:spacing w:val="5"/>
                <w:highlight w:val="none"/>
              </w:rPr>
              <w:t xml:space="preserve"> </w:t>
            </w:r>
            <w:r>
              <w:rPr>
                <w:rFonts w:hint="eastAsia" w:ascii="仿宋" w:hAnsi="仿宋" w:eastAsia="仿宋" w:cs="仿宋"/>
                <w:spacing w:val="2"/>
                <w:highlight w:val="none"/>
              </w:rPr>
              <w:t>投标文件未对招标文件有关要求进行响应，涉及资格审</w:t>
            </w:r>
            <w:r>
              <w:rPr>
                <w:rFonts w:hint="eastAsia" w:ascii="仿宋" w:hAnsi="仿宋" w:eastAsia="仿宋" w:cs="仿宋"/>
                <w:spacing w:val="5"/>
                <w:highlight w:val="none"/>
              </w:rPr>
              <w:t xml:space="preserve"> </w:t>
            </w:r>
            <w:r>
              <w:rPr>
                <w:rFonts w:hint="eastAsia" w:ascii="仿宋" w:hAnsi="仿宋" w:eastAsia="仿宋" w:cs="仿宋"/>
                <w:spacing w:val="-2"/>
                <w:highlight w:val="none"/>
              </w:rPr>
              <w:t>查或符合性审查的将不予通过。</w:t>
            </w:r>
          </w:p>
        </w:tc>
      </w:tr>
      <w:tr w14:paraId="1317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1394" w:type="dxa"/>
            <w:vAlign w:val="top"/>
          </w:tcPr>
          <w:p w14:paraId="646F5645">
            <w:pPr>
              <w:spacing w:line="361" w:lineRule="auto"/>
              <w:rPr>
                <w:rFonts w:hint="eastAsia" w:ascii="仿宋" w:hAnsi="仿宋" w:eastAsia="仿宋" w:cs="仿宋"/>
                <w:sz w:val="21"/>
                <w:highlight w:val="none"/>
              </w:rPr>
            </w:pPr>
          </w:p>
          <w:p w14:paraId="627A88F7">
            <w:pPr>
              <w:pStyle w:val="10"/>
              <w:spacing w:before="78"/>
              <w:ind w:left="481"/>
              <w:rPr>
                <w:rFonts w:hint="eastAsia" w:ascii="仿宋" w:hAnsi="仿宋" w:eastAsia="仿宋" w:cs="仿宋"/>
                <w:highlight w:val="none"/>
              </w:rPr>
            </w:pPr>
            <w:r>
              <w:rPr>
                <w:rFonts w:hint="eastAsia" w:ascii="仿宋" w:hAnsi="仿宋" w:eastAsia="仿宋" w:cs="仿宋"/>
                <w:spacing w:val="-7"/>
                <w:highlight w:val="none"/>
              </w:rPr>
              <w:t>10.2</w:t>
            </w:r>
          </w:p>
        </w:tc>
        <w:tc>
          <w:tcPr>
            <w:tcW w:w="1978" w:type="dxa"/>
            <w:vAlign w:val="top"/>
          </w:tcPr>
          <w:p w14:paraId="0176F17A">
            <w:pPr>
              <w:spacing w:line="361" w:lineRule="auto"/>
              <w:rPr>
                <w:rFonts w:hint="eastAsia" w:ascii="仿宋" w:hAnsi="仿宋" w:eastAsia="仿宋" w:cs="仿宋"/>
                <w:sz w:val="21"/>
                <w:highlight w:val="none"/>
              </w:rPr>
            </w:pPr>
          </w:p>
          <w:p w14:paraId="565A21CD">
            <w:pPr>
              <w:pStyle w:val="10"/>
              <w:spacing w:before="78" w:line="222" w:lineRule="auto"/>
              <w:ind w:left="407"/>
              <w:rPr>
                <w:rFonts w:hint="eastAsia" w:ascii="仿宋" w:hAnsi="仿宋" w:eastAsia="仿宋" w:cs="仿宋"/>
                <w:highlight w:val="none"/>
              </w:rPr>
            </w:pPr>
            <w:r>
              <w:rPr>
                <w:rFonts w:hint="eastAsia" w:ascii="仿宋" w:hAnsi="仿宋" w:eastAsia="仿宋" w:cs="仿宋"/>
                <w:spacing w:val="-5"/>
                <w:highlight w:val="none"/>
              </w:rPr>
              <w:t>代理服务费</w:t>
            </w:r>
          </w:p>
        </w:tc>
        <w:tc>
          <w:tcPr>
            <w:tcW w:w="6152" w:type="dxa"/>
            <w:vAlign w:val="top"/>
          </w:tcPr>
          <w:p w14:paraId="2C9C2F32">
            <w:pPr>
              <w:pStyle w:val="10"/>
              <w:spacing w:before="104"/>
              <w:ind w:left="226" w:right="106"/>
              <w:jc w:val="both"/>
              <w:rPr>
                <w:rFonts w:hint="eastAsia" w:ascii="仿宋" w:hAnsi="仿宋" w:eastAsia="仿宋" w:cs="仿宋"/>
                <w:highlight w:val="none"/>
              </w:rPr>
            </w:pPr>
            <w:r>
              <w:rPr>
                <w:rFonts w:hint="eastAsia" w:ascii="仿宋" w:hAnsi="仿宋" w:eastAsia="仿宋" w:cs="仿宋"/>
                <w:spacing w:val="2"/>
                <w:highlight w:val="none"/>
              </w:rPr>
              <w:t>招标代理服务费：本次采购代理服务费参照《河南省招标代理服务收费指导意见》豫招协【2023】002号规定计取，由</w:t>
            </w:r>
            <w:r>
              <w:rPr>
                <w:rFonts w:hint="eastAsia" w:cs="仿宋"/>
                <w:spacing w:val="2"/>
                <w:highlight w:val="none"/>
                <w:lang w:val="en-US" w:eastAsia="zh-CN"/>
              </w:rPr>
              <w:t>中标人</w:t>
            </w:r>
            <w:r>
              <w:rPr>
                <w:rFonts w:hint="eastAsia" w:ascii="仿宋" w:hAnsi="仿宋" w:eastAsia="仿宋" w:cs="仿宋"/>
                <w:spacing w:val="2"/>
                <w:highlight w:val="none"/>
              </w:rPr>
              <w:t>在领取成交通知书前向代理机构一次性支付。</w:t>
            </w:r>
          </w:p>
        </w:tc>
      </w:tr>
      <w:tr w14:paraId="1D73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1394" w:type="dxa"/>
            <w:vAlign w:val="top"/>
          </w:tcPr>
          <w:p w14:paraId="34262429">
            <w:pPr>
              <w:spacing w:line="282" w:lineRule="auto"/>
              <w:rPr>
                <w:rFonts w:hint="eastAsia" w:ascii="仿宋" w:hAnsi="仿宋" w:eastAsia="仿宋" w:cs="仿宋"/>
                <w:sz w:val="21"/>
                <w:highlight w:val="none"/>
              </w:rPr>
            </w:pPr>
          </w:p>
          <w:p w14:paraId="131E88D9">
            <w:pPr>
              <w:spacing w:line="282" w:lineRule="auto"/>
              <w:rPr>
                <w:rFonts w:hint="eastAsia" w:ascii="仿宋" w:hAnsi="仿宋" w:eastAsia="仿宋" w:cs="仿宋"/>
                <w:sz w:val="21"/>
                <w:highlight w:val="none"/>
              </w:rPr>
            </w:pPr>
          </w:p>
          <w:p w14:paraId="7279E362">
            <w:pPr>
              <w:spacing w:line="283" w:lineRule="auto"/>
              <w:rPr>
                <w:rFonts w:hint="eastAsia" w:ascii="仿宋" w:hAnsi="仿宋" w:eastAsia="仿宋" w:cs="仿宋"/>
                <w:sz w:val="21"/>
                <w:highlight w:val="none"/>
              </w:rPr>
            </w:pPr>
          </w:p>
          <w:p w14:paraId="58E4F22A">
            <w:pPr>
              <w:pStyle w:val="10"/>
              <w:spacing w:before="78"/>
              <w:ind w:left="481"/>
              <w:rPr>
                <w:rFonts w:hint="eastAsia" w:ascii="仿宋" w:hAnsi="仿宋" w:eastAsia="仿宋" w:cs="仿宋"/>
                <w:highlight w:val="none"/>
              </w:rPr>
            </w:pPr>
            <w:r>
              <w:rPr>
                <w:rFonts w:hint="eastAsia" w:ascii="仿宋" w:hAnsi="仿宋" w:eastAsia="仿宋" w:cs="仿宋"/>
                <w:spacing w:val="-7"/>
                <w:highlight w:val="none"/>
              </w:rPr>
              <w:t>10.3</w:t>
            </w:r>
          </w:p>
        </w:tc>
        <w:tc>
          <w:tcPr>
            <w:tcW w:w="1978" w:type="dxa"/>
            <w:vAlign w:val="top"/>
          </w:tcPr>
          <w:p w14:paraId="27DBB945">
            <w:pPr>
              <w:spacing w:line="345" w:lineRule="auto"/>
              <w:rPr>
                <w:rFonts w:hint="eastAsia" w:ascii="仿宋" w:hAnsi="仿宋" w:eastAsia="仿宋" w:cs="仿宋"/>
                <w:sz w:val="21"/>
                <w:highlight w:val="none"/>
              </w:rPr>
            </w:pPr>
          </w:p>
          <w:p w14:paraId="33BA6C9D">
            <w:pPr>
              <w:spacing w:line="346" w:lineRule="auto"/>
              <w:rPr>
                <w:rFonts w:hint="eastAsia" w:ascii="仿宋" w:hAnsi="仿宋" w:eastAsia="仿宋" w:cs="仿宋"/>
                <w:sz w:val="21"/>
                <w:highlight w:val="none"/>
              </w:rPr>
            </w:pPr>
          </w:p>
          <w:p w14:paraId="100BF6EF">
            <w:pPr>
              <w:pStyle w:val="10"/>
              <w:spacing w:before="78" w:line="243" w:lineRule="auto"/>
              <w:ind w:left="655" w:right="146" w:hanging="494"/>
              <w:rPr>
                <w:rFonts w:hint="eastAsia" w:ascii="仿宋" w:hAnsi="仿宋" w:eastAsia="仿宋" w:cs="仿宋"/>
                <w:highlight w:val="none"/>
              </w:rPr>
            </w:pPr>
            <w:r>
              <w:rPr>
                <w:rFonts w:hint="eastAsia" w:ascii="仿宋" w:hAnsi="仿宋" w:eastAsia="仿宋" w:cs="仿宋"/>
                <w:spacing w:val="-3"/>
                <w:highlight w:val="none"/>
              </w:rPr>
              <w:t>投标人违法行为</w:t>
            </w:r>
            <w:r>
              <w:rPr>
                <w:rFonts w:hint="eastAsia" w:ascii="仿宋" w:hAnsi="仿宋" w:eastAsia="仿宋" w:cs="仿宋"/>
                <w:spacing w:val="4"/>
                <w:highlight w:val="none"/>
              </w:rPr>
              <w:t xml:space="preserve"> </w:t>
            </w:r>
            <w:r>
              <w:rPr>
                <w:rFonts w:hint="eastAsia" w:ascii="仿宋" w:hAnsi="仿宋" w:eastAsia="仿宋" w:cs="仿宋"/>
                <w:spacing w:val="-10"/>
                <w:highlight w:val="none"/>
              </w:rPr>
              <w:t>的处理</w:t>
            </w:r>
          </w:p>
        </w:tc>
        <w:tc>
          <w:tcPr>
            <w:tcW w:w="6152" w:type="dxa"/>
            <w:vAlign w:val="top"/>
          </w:tcPr>
          <w:p w14:paraId="32EC4840">
            <w:pPr>
              <w:pStyle w:val="10"/>
              <w:spacing w:before="283"/>
              <w:ind w:left="226" w:right="106"/>
              <w:jc w:val="both"/>
              <w:rPr>
                <w:rFonts w:hint="eastAsia" w:ascii="仿宋" w:hAnsi="仿宋" w:eastAsia="仿宋" w:cs="仿宋"/>
                <w:highlight w:val="none"/>
              </w:rPr>
            </w:pPr>
            <w:r>
              <w:rPr>
                <w:rFonts w:hint="eastAsia" w:ascii="仿宋" w:hAnsi="仿宋" w:eastAsia="仿宋" w:cs="仿宋"/>
                <w:spacing w:val="2"/>
                <w:highlight w:val="none"/>
              </w:rPr>
              <w:t>招标人若发现评标委员会推举的中标候选人有借用资质</w:t>
            </w:r>
            <w:r>
              <w:rPr>
                <w:rFonts w:hint="eastAsia" w:ascii="仿宋" w:hAnsi="仿宋" w:eastAsia="仿宋" w:cs="仿宋"/>
                <w:spacing w:val="5"/>
                <w:highlight w:val="none"/>
              </w:rPr>
              <w:t xml:space="preserve"> </w:t>
            </w:r>
            <w:r>
              <w:rPr>
                <w:rFonts w:hint="eastAsia" w:ascii="仿宋" w:hAnsi="仿宋" w:eastAsia="仿宋" w:cs="仿宋"/>
                <w:spacing w:val="2"/>
                <w:highlight w:val="none"/>
              </w:rPr>
              <w:t>、串标围标、弄虚作假或其他违法行为谋取中标的，招</w:t>
            </w:r>
            <w:r>
              <w:rPr>
                <w:rFonts w:hint="eastAsia" w:ascii="仿宋" w:hAnsi="仿宋" w:eastAsia="仿宋" w:cs="仿宋"/>
                <w:spacing w:val="5"/>
                <w:highlight w:val="none"/>
              </w:rPr>
              <w:t xml:space="preserve"> </w:t>
            </w:r>
            <w:r>
              <w:rPr>
                <w:rFonts w:hint="eastAsia" w:ascii="仿宋" w:hAnsi="仿宋" w:eastAsia="仿宋" w:cs="仿宋"/>
                <w:spacing w:val="2"/>
                <w:highlight w:val="none"/>
              </w:rPr>
              <w:t>标人将报请有关监督部门取消其中候选人资格或中标资</w:t>
            </w:r>
            <w:r>
              <w:rPr>
                <w:rFonts w:hint="eastAsia" w:ascii="仿宋" w:hAnsi="仿宋" w:eastAsia="仿宋" w:cs="仿宋"/>
                <w:spacing w:val="5"/>
                <w:highlight w:val="none"/>
              </w:rPr>
              <w:t xml:space="preserve"> </w:t>
            </w:r>
            <w:r>
              <w:rPr>
                <w:rFonts w:hint="eastAsia" w:ascii="仿宋" w:hAnsi="仿宋" w:eastAsia="仿宋" w:cs="仿宋"/>
                <w:spacing w:val="2"/>
                <w:highlight w:val="none"/>
              </w:rPr>
              <w:t>格，情节严重的，招标人将上报有关监督部门按相关法</w:t>
            </w:r>
            <w:r>
              <w:rPr>
                <w:rFonts w:hint="eastAsia" w:ascii="仿宋" w:hAnsi="仿宋" w:eastAsia="仿宋" w:cs="仿宋"/>
                <w:spacing w:val="5"/>
                <w:highlight w:val="none"/>
              </w:rPr>
              <w:t xml:space="preserve"> </w:t>
            </w:r>
            <w:r>
              <w:rPr>
                <w:rFonts w:hint="eastAsia" w:ascii="仿宋" w:hAnsi="仿宋" w:eastAsia="仿宋" w:cs="仿宋"/>
                <w:spacing w:val="-1"/>
                <w:highlight w:val="none"/>
              </w:rPr>
              <w:t>律法规处理。给招标人造成的损失还应当予以赔偿。</w:t>
            </w:r>
          </w:p>
        </w:tc>
      </w:tr>
      <w:tr w14:paraId="54A6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1394" w:type="dxa"/>
            <w:vAlign w:val="top"/>
          </w:tcPr>
          <w:p w14:paraId="181EE246">
            <w:pPr>
              <w:spacing w:line="449" w:lineRule="auto"/>
              <w:rPr>
                <w:rFonts w:hint="eastAsia" w:ascii="仿宋" w:hAnsi="仿宋" w:eastAsia="仿宋" w:cs="仿宋"/>
                <w:sz w:val="21"/>
                <w:highlight w:val="none"/>
              </w:rPr>
            </w:pPr>
          </w:p>
          <w:p w14:paraId="40AA4CCF">
            <w:pPr>
              <w:pStyle w:val="10"/>
              <w:spacing w:before="78"/>
              <w:ind w:left="481"/>
              <w:rPr>
                <w:rFonts w:hint="eastAsia" w:ascii="仿宋" w:hAnsi="仿宋" w:eastAsia="仿宋" w:cs="仿宋"/>
                <w:highlight w:val="none"/>
              </w:rPr>
            </w:pPr>
            <w:r>
              <w:rPr>
                <w:rFonts w:hint="eastAsia" w:ascii="仿宋" w:hAnsi="仿宋" w:eastAsia="仿宋" w:cs="仿宋"/>
                <w:spacing w:val="-7"/>
                <w:highlight w:val="none"/>
              </w:rPr>
              <w:t>10.4</w:t>
            </w:r>
          </w:p>
        </w:tc>
        <w:tc>
          <w:tcPr>
            <w:tcW w:w="1978" w:type="dxa"/>
            <w:vAlign w:val="top"/>
          </w:tcPr>
          <w:p w14:paraId="508D6F77">
            <w:pPr>
              <w:spacing w:line="448" w:lineRule="auto"/>
              <w:rPr>
                <w:rFonts w:hint="eastAsia" w:ascii="仿宋" w:hAnsi="仿宋" w:eastAsia="仿宋" w:cs="仿宋"/>
                <w:sz w:val="21"/>
                <w:highlight w:val="none"/>
              </w:rPr>
            </w:pPr>
          </w:p>
          <w:p w14:paraId="4FB3E46D">
            <w:pPr>
              <w:pStyle w:val="10"/>
              <w:spacing w:before="78" w:line="221" w:lineRule="auto"/>
              <w:ind w:left="288"/>
              <w:rPr>
                <w:rFonts w:hint="eastAsia" w:ascii="仿宋" w:hAnsi="仿宋" w:eastAsia="仿宋" w:cs="仿宋"/>
                <w:highlight w:val="none"/>
              </w:rPr>
            </w:pPr>
            <w:r>
              <w:rPr>
                <w:rFonts w:hint="eastAsia" w:ascii="仿宋" w:hAnsi="仿宋" w:eastAsia="仿宋" w:cs="仿宋"/>
                <w:spacing w:val="-4"/>
                <w:highlight w:val="none"/>
              </w:rPr>
              <w:t>不良行为记录</w:t>
            </w:r>
          </w:p>
        </w:tc>
        <w:tc>
          <w:tcPr>
            <w:tcW w:w="6152" w:type="dxa"/>
            <w:vAlign w:val="top"/>
          </w:tcPr>
          <w:p w14:paraId="34A8FF65">
            <w:pPr>
              <w:pStyle w:val="10"/>
              <w:spacing w:before="38" w:line="231" w:lineRule="auto"/>
              <w:ind w:left="226" w:right="106" w:firstLine="6"/>
              <w:jc w:val="both"/>
              <w:rPr>
                <w:rFonts w:hint="eastAsia" w:ascii="仿宋" w:hAnsi="仿宋" w:eastAsia="仿宋" w:cs="仿宋"/>
                <w:highlight w:val="none"/>
              </w:rPr>
            </w:pPr>
            <w:r>
              <w:rPr>
                <w:rFonts w:hint="eastAsia" w:ascii="仿宋" w:hAnsi="仿宋" w:eastAsia="仿宋" w:cs="仿宋"/>
                <w:spacing w:val="2"/>
                <w:highlight w:val="none"/>
              </w:rPr>
              <w:t>不良行为记录是指：投标人在工程施工过程中因违</w:t>
            </w:r>
            <w:r>
              <w:rPr>
                <w:rFonts w:hint="eastAsia" w:ascii="仿宋" w:hAnsi="仿宋" w:eastAsia="仿宋" w:cs="仿宋"/>
                <w:spacing w:val="1"/>
                <w:highlight w:val="none"/>
              </w:rPr>
              <w:t>反有</w:t>
            </w:r>
            <w:r>
              <w:rPr>
                <w:rFonts w:hint="eastAsia" w:ascii="仿宋" w:hAnsi="仿宋" w:eastAsia="仿宋" w:cs="仿宋"/>
                <w:highlight w:val="none"/>
              </w:rPr>
              <w:t xml:space="preserve"> </w:t>
            </w:r>
            <w:r>
              <w:rPr>
                <w:rFonts w:hint="eastAsia" w:ascii="仿宋" w:hAnsi="仿宋" w:eastAsia="仿宋" w:cs="仿宋"/>
                <w:spacing w:val="2"/>
                <w:highlight w:val="none"/>
              </w:rPr>
              <w:t>关工程建设的法律、法规、规章和执业行为规范，经建</w:t>
            </w:r>
            <w:r>
              <w:rPr>
                <w:rFonts w:hint="eastAsia" w:ascii="仿宋" w:hAnsi="仿宋" w:eastAsia="仿宋" w:cs="仿宋"/>
                <w:spacing w:val="5"/>
                <w:highlight w:val="none"/>
              </w:rPr>
              <w:t xml:space="preserve"> </w:t>
            </w:r>
            <w:r>
              <w:rPr>
                <w:rFonts w:hint="eastAsia" w:ascii="仿宋" w:hAnsi="仿宋" w:eastAsia="仿宋" w:cs="仿宋"/>
                <w:spacing w:val="2"/>
                <w:highlight w:val="none"/>
              </w:rPr>
              <w:t>设行政主管部门或其委托的执法监督机构查实和行政处</w:t>
            </w:r>
            <w:r>
              <w:rPr>
                <w:rFonts w:hint="eastAsia" w:ascii="仿宋" w:hAnsi="仿宋" w:eastAsia="仿宋" w:cs="仿宋"/>
                <w:spacing w:val="5"/>
                <w:highlight w:val="none"/>
              </w:rPr>
              <w:t xml:space="preserve"> </w:t>
            </w:r>
            <w:r>
              <w:rPr>
                <w:rFonts w:hint="eastAsia" w:ascii="仿宋" w:hAnsi="仿宋" w:eastAsia="仿宋" w:cs="仿宋"/>
                <w:spacing w:val="-2"/>
                <w:highlight w:val="none"/>
              </w:rPr>
              <w:t>罚，形成的不良行为记录。</w:t>
            </w:r>
          </w:p>
        </w:tc>
      </w:tr>
      <w:tr w14:paraId="0E3FE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394" w:type="dxa"/>
            <w:vAlign w:val="top"/>
          </w:tcPr>
          <w:p w14:paraId="3C77FBC8">
            <w:pPr>
              <w:pStyle w:val="10"/>
              <w:spacing w:before="110" w:line="226" w:lineRule="auto"/>
              <w:ind w:left="481"/>
              <w:rPr>
                <w:rFonts w:hint="eastAsia" w:ascii="仿宋" w:hAnsi="仿宋" w:eastAsia="仿宋" w:cs="仿宋"/>
                <w:highlight w:val="none"/>
              </w:rPr>
            </w:pPr>
            <w:r>
              <w:rPr>
                <w:rFonts w:hint="eastAsia" w:ascii="仿宋" w:hAnsi="仿宋" w:eastAsia="仿宋" w:cs="仿宋"/>
                <w:spacing w:val="-7"/>
                <w:highlight w:val="none"/>
              </w:rPr>
              <w:t>10.5</w:t>
            </w:r>
          </w:p>
        </w:tc>
        <w:tc>
          <w:tcPr>
            <w:tcW w:w="1978" w:type="dxa"/>
            <w:vAlign w:val="top"/>
          </w:tcPr>
          <w:p w14:paraId="06BCC708">
            <w:pPr>
              <w:pStyle w:val="10"/>
              <w:spacing w:before="110" w:line="223" w:lineRule="auto"/>
              <w:ind w:left="528"/>
              <w:rPr>
                <w:rFonts w:hint="eastAsia" w:ascii="仿宋" w:hAnsi="仿宋" w:eastAsia="仿宋" w:cs="仿宋"/>
                <w:highlight w:val="none"/>
              </w:rPr>
            </w:pPr>
            <w:r>
              <w:rPr>
                <w:rFonts w:hint="eastAsia" w:ascii="仿宋" w:hAnsi="仿宋" w:eastAsia="仿宋" w:cs="仿宋"/>
                <w:spacing w:val="-6"/>
                <w:highlight w:val="none"/>
              </w:rPr>
              <w:t>危大工程</w:t>
            </w:r>
          </w:p>
        </w:tc>
        <w:tc>
          <w:tcPr>
            <w:tcW w:w="6152" w:type="dxa"/>
            <w:vAlign w:val="top"/>
          </w:tcPr>
          <w:p w14:paraId="725B6A4B">
            <w:pPr>
              <w:pStyle w:val="10"/>
              <w:spacing w:before="109" w:line="222" w:lineRule="auto"/>
              <w:ind w:left="123"/>
              <w:rPr>
                <w:rFonts w:hint="eastAsia" w:ascii="仿宋" w:hAnsi="仿宋" w:eastAsia="仿宋" w:cs="仿宋"/>
                <w:highlight w:val="none"/>
              </w:rPr>
            </w:pPr>
            <w:r>
              <w:rPr>
                <w:rFonts w:hint="eastAsia" w:ascii="仿宋" w:hAnsi="仿宋" w:eastAsia="仿宋" w:cs="仿宋"/>
                <w:spacing w:val="-3"/>
                <w:highlight w:val="none"/>
              </w:rPr>
              <w:t>建委 37</w:t>
            </w:r>
            <w:r>
              <w:rPr>
                <w:rFonts w:hint="eastAsia" w:ascii="仿宋" w:hAnsi="仿宋" w:eastAsia="仿宋" w:cs="仿宋"/>
                <w:spacing w:val="31"/>
                <w:highlight w:val="none"/>
              </w:rPr>
              <w:t xml:space="preserve"> </w:t>
            </w:r>
            <w:r>
              <w:rPr>
                <w:rFonts w:hint="eastAsia" w:ascii="仿宋" w:hAnsi="仿宋" w:eastAsia="仿宋" w:cs="仿宋"/>
                <w:spacing w:val="-3"/>
                <w:highlight w:val="none"/>
              </w:rPr>
              <w:t>号令危大工程相关规定。</w:t>
            </w:r>
          </w:p>
        </w:tc>
      </w:tr>
      <w:tr w14:paraId="3BDF9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94" w:type="dxa"/>
            <w:vAlign w:val="top"/>
          </w:tcPr>
          <w:p w14:paraId="3C034F0A">
            <w:pPr>
              <w:pStyle w:val="10"/>
              <w:spacing w:before="260"/>
              <w:ind w:left="481"/>
              <w:rPr>
                <w:rFonts w:hint="eastAsia" w:ascii="仿宋" w:hAnsi="仿宋" w:eastAsia="仿宋" w:cs="仿宋"/>
                <w:highlight w:val="none"/>
              </w:rPr>
            </w:pPr>
            <w:r>
              <w:rPr>
                <w:rFonts w:hint="eastAsia" w:ascii="仿宋" w:hAnsi="仿宋" w:eastAsia="仿宋" w:cs="仿宋"/>
                <w:spacing w:val="-7"/>
                <w:highlight w:val="none"/>
              </w:rPr>
              <w:t>10.6</w:t>
            </w:r>
          </w:p>
        </w:tc>
        <w:tc>
          <w:tcPr>
            <w:tcW w:w="1978" w:type="dxa"/>
            <w:vAlign w:val="top"/>
          </w:tcPr>
          <w:p w14:paraId="63E7C52A">
            <w:pPr>
              <w:pStyle w:val="10"/>
              <w:spacing w:before="260" w:line="222" w:lineRule="auto"/>
              <w:ind w:left="553"/>
              <w:rPr>
                <w:rFonts w:hint="eastAsia" w:ascii="仿宋" w:hAnsi="仿宋" w:eastAsia="仿宋" w:cs="仿宋"/>
                <w:highlight w:val="none"/>
              </w:rPr>
            </w:pPr>
            <w:r>
              <w:rPr>
                <w:rFonts w:hint="eastAsia" w:ascii="仿宋" w:hAnsi="仿宋" w:eastAsia="仿宋" w:cs="仿宋"/>
                <w:spacing w:val="-12"/>
                <w:highlight w:val="none"/>
              </w:rPr>
              <w:t>中标公示</w:t>
            </w:r>
          </w:p>
        </w:tc>
        <w:tc>
          <w:tcPr>
            <w:tcW w:w="6152" w:type="dxa"/>
            <w:vAlign w:val="top"/>
          </w:tcPr>
          <w:p w14:paraId="76777062">
            <w:pPr>
              <w:pStyle w:val="10"/>
              <w:spacing w:before="103" w:line="230" w:lineRule="auto"/>
              <w:ind w:left="122" w:right="106" w:firstLine="31"/>
              <w:rPr>
                <w:rFonts w:hint="eastAsia" w:ascii="仿宋" w:hAnsi="仿宋" w:eastAsia="仿宋" w:cs="仿宋"/>
                <w:highlight w:val="none"/>
              </w:rPr>
            </w:pPr>
            <w:r>
              <w:rPr>
                <w:rFonts w:hint="eastAsia" w:ascii="仿宋" w:hAnsi="仿宋" w:eastAsia="仿宋" w:cs="仿宋"/>
                <w:spacing w:val="5"/>
                <w:highlight w:val="none"/>
              </w:rPr>
              <w:t>中标候选人的情况在本招标项目招标公告发布的同一媒</w:t>
            </w:r>
            <w:r>
              <w:rPr>
                <w:rFonts w:hint="eastAsia" w:ascii="仿宋" w:hAnsi="仿宋" w:eastAsia="仿宋" w:cs="仿宋"/>
                <w:spacing w:val="4"/>
                <w:highlight w:val="none"/>
              </w:rPr>
              <w:t xml:space="preserve"> </w:t>
            </w:r>
            <w:r>
              <w:rPr>
                <w:rFonts w:hint="eastAsia" w:ascii="仿宋" w:hAnsi="仿宋" w:eastAsia="仿宋" w:cs="仿宋"/>
                <w:spacing w:val="-3"/>
                <w:highlight w:val="none"/>
              </w:rPr>
              <w:t>介予以公示。</w:t>
            </w:r>
          </w:p>
        </w:tc>
      </w:tr>
      <w:tr w14:paraId="075C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1394" w:type="dxa"/>
            <w:vAlign w:val="top"/>
          </w:tcPr>
          <w:p w14:paraId="1B79D034">
            <w:pPr>
              <w:spacing w:line="243" w:lineRule="auto"/>
              <w:rPr>
                <w:rFonts w:hint="eastAsia" w:ascii="仿宋" w:hAnsi="仿宋" w:eastAsia="仿宋" w:cs="仿宋"/>
                <w:sz w:val="21"/>
                <w:highlight w:val="none"/>
              </w:rPr>
            </w:pPr>
          </w:p>
          <w:p w14:paraId="4F69F33B">
            <w:pPr>
              <w:spacing w:line="243" w:lineRule="auto"/>
              <w:rPr>
                <w:rFonts w:hint="eastAsia" w:ascii="仿宋" w:hAnsi="仿宋" w:eastAsia="仿宋" w:cs="仿宋"/>
                <w:sz w:val="21"/>
                <w:highlight w:val="none"/>
              </w:rPr>
            </w:pPr>
          </w:p>
          <w:p w14:paraId="55C20CCB">
            <w:pPr>
              <w:spacing w:line="243" w:lineRule="auto"/>
              <w:rPr>
                <w:rFonts w:hint="eastAsia" w:ascii="仿宋" w:hAnsi="仿宋" w:eastAsia="仿宋" w:cs="仿宋"/>
                <w:sz w:val="21"/>
                <w:highlight w:val="none"/>
              </w:rPr>
            </w:pPr>
          </w:p>
          <w:p w14:paraId="07B942E2">
            <w:pPr>
              <w:spacing w:line="243" w:lineRule="auto"/>
              <w:rPr>
                <w:rFonts w:hint="eastAsia" w:ascii="仿宋" w:hAnsi="仿宋" w:eastAsia="仿宋" w:cs="仿宋"/>
                <w:sz w:val="21"/>
                <w:highlight w:val="none"/>
              </w:rPr>
            </w:pPr>
          </w:p>
          <w:p w14:paraId="54C49B65">
            <w:pPr>
              <w:spacing w:line="243" w:lineRule="auto"/>
              <w:rPr>
                <w:rFonts w:hint="eastAsia" w:ascii="仿宋" w:hAnsi="仿宋" w:eastAsia="仿宋" w:cs="仿宋"/>
                <w:sz w:val="21"/>
                <w:highlight w:val="none"/>
              </w:rPr>
            </w:pPr>
          </w:p>
          <w:p w14:paraId="65207985">
            <w:pPr>
              <w:spacing w:line="243" w:lineRule="auto"/>
              <w:rPr>
                <w:rFonts w:hint="eastAsia" w:ascii="仿宋" w:hAnsi="仿宋" w:eastAsia="仿宋" w:cs="仿宋"/>
                <w:sz w:val="21"/>
                <w:highlight w:val="none"/>
              </w:rPr>
            </w:pPr>
          </w:p>
          <w:p w14:paraId="7D5F0CF9">
            <w:pPr>
              <w:spacing w:line="243" w:lineRule="auto"/>
              <w:rPr>
                <w:rFonts w:hint="eastAsia" w:ascii="仿宋" w:hAnsi="仿宋" w:eastAsia="仿宋" w:cs="仿宋"/>
                <w:sz w:val="21"/>
                <w:highlight w:val="none"/>
              </w:rPr>
            </w:pPr>
          </w:p>
          <w:p w14:paraId="3019237C">
            <w:pPr>
              <w:spacing w:line="243" w:lineRule="auto"/>
              <w:rPr>
                <w:rFonts w:hint="eastAsia" w:ascii="仿宋" w:hAnsi="仿宋" w:eastAsia="仿宋" w:cs="仿宋"/>
                <w:sz w:val="21"/>
                <w:highlight w:val="none"/>
              </w:rPr>
            </w:pPr>
          </w:p>
          <w:p w14:paraId="47B40320">
            <w:pPr>
              <w:spacing w:line="243" w:lineRule="auto"/>
              <w:rPr>
                <w:rFonts w:hint="eastAsia" w:ascii="仿宋" w:hAnsi="仿宋" w:eastAsia="仿宋" w:cs="仿宋"/>
                <w:sz w:val="21"/>
                <w:highlight w:val="none"/>
              </w:rPr>
            </w:pPr>
          </w:p>
          <w:p w14:paraId="29B9D5A4">
            <w:pPr>
              <w:spacing w:line="243" w:lineRule="auto"/>
              <w:rPr>
                <w:rFonts w:hint="eastAsia" w:ascii="仿宋" w:hAnsi="仿宋" w:eastAsia="仿宋" w:cs="仿宋"/>
                <w:sz w:val="21"/>
                <w:highlight w:val="none"/>
              </w:rPr>
            </w:pPr>
          </w:p>
          <w:p w14:paraId="4338F812">
            <w:pPr>
              <w:spacing w:line="243" w:lineRule="auto"/>
              <w:rPr>
                <w:rFonts w:hint="eastAsia" w:ascii="仿宋" w:hAnsi="仿宋" w:eastAsia="仿宋" w:cs="仿宋"/>
                <w:sz w:val="21"/>
                <w:highlight w:val="none"/>
              </w:rPr>
            </w:pPr>
          </w:p>
          <w:p w14:paraId="221340A6">
            <w:pPr>
              <w:spacing w:line="243" w:lineRule="auto"/>
              <w:rPr>
                <w:rFonts w:hint="eastAsia" w:ascii="仿宋" w:hAnsi="仿宋" w:eastAsia="仿宋" w:cs="仿宋"/>
                <w:sz w:val="21"/>
                <w:highlight w:val="none"/>
              </w:rPr>
            </w:pPr>
          </w:p>
          <w:p w14:paraId="1897F1C7">
            <w:pPr>
              <w:spacing w:line="243" w:lineRule="auto"/>
              <w:rPr>
                <w:rFonts w:hint="eastAsia" w:ascii="仿宋" w:hAnsi="仿宋" w:eastAsia="仿宋" w:cs="仿宋"/>
                <w:sz w:val="21"/>
                <w:highlight w:val="none"/>
              </w:rPr>
            </w:pPr>
          </w:p>
          <w:p w14:paraId="0CA09ACC">
            <w:pPr>
              <w:spacing w:line="243" w:lineRule="auto"/>
              <w:rPr>
                <w:rFonts w:hint="eastAsia" w:ascii="仿宋" w:hAnsi="仿宋" w:eastAsia="仿宋" w:cs="仿宋"/>
                <w:sz w:val="21"/>
                <w:highlight w:val="none"/>
              </w:rPr>
            </w:pPr>
          </w:p>
          <w:p w14:paraId="6241540E">
            <w:pPr>
              <w:spacing w:line="243" w:lineRule="auto"/>
              <w:rPr>
                <w:rFonts w:hint="eastAsia" w:ascii="仿宋" w:hAnsi="仿宋" w:eastAsia="仿宋" w:cs="仿宋"/>
                <w:sz w:val="21"/>
                <w:highlight w:val="none"/>
              </w:rPr>
            </w:pPr>
          </w:p>
          <w:p w14:paraId="00430816">
            <w:pPr>
              <w:spacing w:line="244" w:lineRule="auto"/>
              <w:rPr>
                <w:rFonts w:hint="eastAsia" w:ascii="仿宋" w:hAnsi="仿宋" w:eastAsia="仿宋" w:cs="仿宋"/>
                <w:sz w:val="21"/>
                <w:highlight w:val="none"/>
              </w:rPr>
            </w:pPr>
          </w:p>
          <w:p w14:paraId="46B8B840">
            <w:pPr>
              <w:spacing w:line="244" w:lineRule="auto"/>
              <w:rPr>
                <w:rFonts w:hint="eastAsia" w:ascii="仿宋" w:hAnsi="仿宋" w:eastAsia="仿宋" w:cs="仿宋"/>
                <w:sz w:val="21"/>
                <w:highlight w:val="none"/>
              </w:rPr>
            </w:pPr>
          </w:p>
          <w:p w14:paraId="51FAE9E6">
            <w:pPr>
              <w:spacing w:line="244" w:lineRule="auto"/>
              <w:rPr>
                <w:rFonts w:hint="eastAsia" w:ascii="仿宋" w:hAnsi="仿宋" w:eastAsia="仿宋" w:cs="仿宋"/>
                <w:sz w:val="21"/>
                <w:highlight w:val="none"/>
              </w:rPr>
            </w:pPr>
          </w:p>
          <w:p w14:paraId="61E2AFEF">
            <w:pPr>
              <w:pStyle w:val="10"/>
              <w:spacing w:before="78"/>
              <w:ind w:left="481"/>
              <w:rPr>
                <w:rFonts w:hint="eastAsia" w:ascii="仿宋" w:hAnsi="仿宋" w:eastAsia="仿宋" w:cs="仿宋"/>
                <w:highlight w:val="none"/>
              </w:rPr>
            </w:pPr>
            <w:r>
              <w:rPr>
                <w:rFonts w:hint="eastAsia" w:ascii="仿宋" w:hAnsi="仿宋" w:eastAsia="仿宋" w:cs="仿宋"/>
                <w:spacing w:val="-7"/>
                <w:highlight w:val="none"/>
              </w:rPr>
              <w:t>10.7</w:t>
            </w:r>
          </w:p>
        </w:tc>
        <w:tc>
          <w:tcPr>
            <w:tcW w:w="1978" w:type="dxa"/>
            <w:vAlign w:val="top"/>
          </w:tcPr>
          <w:p w14:paraId="03A4FA7E">
            <w:pPr>
              <w:spacing w:line="254" w:lineRule="auto"/>
              <w:rPr>
                <w:rFonts w:hint="eastAsia" w:ascii="仿宋" w:hAnsi="仿宋" w:eastAsia="仿宋" w:cs="仿宋"/>
                <w:sz w:val="21"/>
                <w:highlight w:val="none"/>
              </w:rPr>
            </w:pPr>
          </w:p>
          <w:p w14:paraId="3A5489A8">
            <w:pPr>
              <w:spacing w:line="254" w:lineRule="auto"/>
              <w:rPr>
                <w:rFonts w:hint="eastAsia" w:ascii="仿宋" w:hAnsi="仿宋" w:eastAsia="仿宋" w:cs="仿宋"/>
                <w:sz w:val="21"/>
                <w:highlight w:val="none"/>
              </w:rPr>
            </w:pPr>
          </w:p>
          <w:p w14:paraId="06D0A1E1">
            <w:pPr>
              <w:spacing w:line="254" w:lineRule="auto"/>
              <w:rPr>
                <w:rFonts w:hint="eastAsia" w:ascii="仿宋" w:hAnsi="仿宋" w:eastAsia="仿宋" w:cs="仿宋"/>
                <w:sz w:val="21"/>
                <w:highlight w:val="none"/>
              </w:rPr>
            </w:pPr>
          </w:p>
          <w:p w14:paraId="5EFAF1FC">
            <w:pPr>
              <w:spacing w:line="254" w:lineRule="auto"/>
              <w:rPr>
                <w:rFonts w:hint="eastAsia" w:ascii="仿宋" w:hAnsi="仿宋" w:eastAsia="仿宋" w:cs="仿宋"/>
                <w:sz w:val="21"/>
                <w:highlight w:val="none"/>
              </w:rPr>
            </w:pPr>
          </w:p>
          <w:p w14:paraId="5A383606">
            <w:pPr>
              <w:spacing w:line="254" w:lineRule="auto"/>
              <w:rPr>
                <w:rFonts w:hint="eastAsia" w:ascii="仿宋" w:hAnsi="仿宋" w:eastAsia="仿宋" w:cs="仿宋"/>
                <w:sz w:val="21"/>
                <w:highlight w:val="none"/>
              </w:rPr>
            </w:pPr>
          </w:p>
          <w:p w14:paraId="18061442">
            <w:pPr>
              <w:spacing w:line="254" w:lineRule="auto"/>
              <w:rPr>
                <w:rFonts w:hint="eastAsia" w:ascii="仿宋" w:hAnsi="仿宋" w:eastAsia="仿宋" w:cs="仿宋"/>
                <w:sz w:val="21"/>
                <w:highlight w:val="none"/>
              </w:rPr>
            </w:pPr>
          </w:p>
          <w:p w14:paraId="30F72271">
            <w:pPr>
              <w:spacing w:line="254" w:lineRule="auto"/>
              <w:rPr>
                <w:rFonts w:hint="eastAsia" w:ascii="仿宋" w:hAnsi="仿宋" w:eastAsia="仿宋" w:cs="仿宋"/>
                <w:sz w:val="21"/>
                <w:highlight w:val="none"/>
              </w:rPr>
            </w:pPr>
          </w:p>
          <w:p w14:paraId="1E292A2A">
            <w:pPr>
              <w:spacing w:line="254" w:lineRule="auto"/>
              <w:rPr>
                <w:rFonts w:hint="eastAsia" w:ascii="仿宋" w:hAnsi="仿宋" w:eastAsia="仿宋" w:cs="仿宋"/>
                <w:sz w:val="21"/>
                <w:highlight w:val="none"/>
              </w:rPr>
            </w:pPr>
          </w:p>
          <w:p w14:paraId="7799272C">
            <w:pPr>
              <w:spacing w:line="254" w:lineRule="auto"/>
              <w:rPr>
                <w:rFonts w:hint="eastAsia" w:ascii="仿宋" w:hAnsi="仿宋" w:eastAsia="仿宋" w:cs="仿宋"/>
                <w:sz w:val="21"/>
                <w:highlight w:val="none"/>
              </w:rPr>
            </w:pPr>
          </w:p>
          <w:p w14:paraId="58386934">
            <w:pPr>
              <w:spacing w:line="254" w:lineRule="auto"/>
              <w:rPr>
                <w:rFonts w:hint="eastAsia" w:ascii="仿宋" w:hAnsi="仿宋" w:eastAsia="仿宋" w:cs="仿宋"/>
                <w:sz w:val="21"/>
                <w:highlight w:val="none"/>
              </w:rPr>
            </w:pPr>
          </w:p>
          <w:p w14:paraId="49D523DD">
            <w:pPr>
              <w:spacing w:line="254" w:lineRule="auto"/>
              <w:rPr>
                <w:rFonts w:hint="eastAsia" w:ascii="仿宋" w:hAnsi="仿宋" w:eastAsia="仿宋" w:cs="仿宋"/>
                <w:sz w:val="21"/>
                <w:highlight w:val="none"/>
              </w:rPr>
            </w:pPr>
          </w:p>
          <w:p w14:paraId="099A55F5">
            <w:pPr>
              <w:spacing w:line="255" w:lineRule="auto"/>
              <w:rPr>
                <w:rFonts w:hint="eastAsia" w:ascii="仿宋" w:hAnsi="仿宋" w:eastAsia="仿宋" w:cs="仿宋"/>
                <w:sz w:val="21"/>
                <w:highlight w:val="none"/>
              </w:rPr>
            </w:pPr>
          </w:p>
          <w:p w14:paraId="02D9D166">
            <w:pPr>
              <w:spacing w:line="255" w:lineRule="auto"/>
              <w:rPr>
                <w:rFonts w:hint="eastAsia" w:ascii="仿宋" w:hAnsi="仿宋" w:eastAsia="仿宋" w:cs="仿宋"/>
                <w:sz w:val="21"/>
                <w:highlight w:val="none"/>
              </w:rPr>
            </w:pPr>
          </w:p>
          <w:p w14:paraId="7E79F754">
            <w:pPr>
              <w:spacing w:line="255" w:lineRule="auto"/>
              <w:rPr>
                <w:rFonts w:hint="eastAsia" w:ascii="仿宋" w:hAnsi="仿宋" w:eastAsia="仿宋" w:cs="仿宋"/>
                <w:sz w:val="21"/>
                <w:highlight w:val="none"/>
              </w:rPr>
            </w:pPr>
          </w:p>
          <w:p w14:paraId="4F81F4F4">
            <w:pPr>
              <w:spacing w:line="255" w:lineRule="auto"/>
              <w:rPr>
                <w:rFonts w:hint="eastAsia" w:ascii="仿宋" w:hAnsi="仿宋" w:eastAsia="仿宋" w:cs="仿宋"/>
                <w:sz w:val="21"/>
                <w:highlight w:val="none"/>
              </w:rPr>
            </w:pPr>
          </w:p>
          <w:p w14:paraId="4FD7146D">
            <w:pPr>
              <w:spacing w:line="255" w:lineRule="auto"/>
              <w:rPr>
                <w:rFonts w:hint="eastAsia" w:ascii="仿宋" w:hAnsi="仿宋" w:eastAsia="仿宋" w:cs="仿宋"/>
                <w:sz w:val="21"/>
                <w:highlight w:val="none"/>
              </w:rPr>
            </w:pPr>
          </w:p>
          <w:p w14:paraId="10A1A108">
            <w:pPr>
              <w:pStyle w:val="10"/>
              <w:spacing w:before="78" w:line="222" w:lineRule="auto"/>
              <w:ind w:left="158"/>
              <w:rPr>
                <w:rFonts w:hint="eastAsia" w:ascii="仿宋" w:hAnsi="仿宋" w:eastAsia="仿宋" w:cs="仿宋"/>
                <w:highlight w:val="none"/>
              </w:rPr>
            </w:pPr>
            <w:r>
              <w:rPr>
                <w:rFonts w:hint="eastAsia" w:ascii="仿宋" w:hAnsi="仿宋" w:eastAsia="仿宋" w:cs="仿宋"/>
                <w:b/>
                <w:bCs/>
                <w:spacing w:val="-5"/>
                <w:highlight w:val="none"/>
              </w:rPr>
              <w:t>技术标（施工组</w:t>
            </w:r>
          </w:p>
          <w:p w14:paraId="70698AC8">
            <w:pPr>
              <w:pStyle w:val="10"/>
              <w:spacing w:before="20" w:line="222" w:lineRule="auto"/>
              <w:ind w:left="161"/>
              <w:rPr>
                <w:rFonts w:hint="eastAsia" w:ascii="仿宋" w:hAnsi="仿宋" w:eastAsia="仿宋" w:cs="仿宋"/>
                <w:highlight w:val="none"/>
              </w:rPr>
            </w:pPr>
            <w:r>
              <w:rPr>
                <w:rFonts w:hint="eastAsia" w:ascii="仿宋" w:hAnsi="仿宋" w:eastAsia="仿宋" w:cs="仿宋"/>
                <w:b/>
                <w:bCs/>
                <w:spacing w:val="-5"/>
                <w:highlight w:val="none"/>
              </w:rPr>
              <w:t>织设计）暗标格</w:t>
            </w:r>
          </w:p>
          <w:p w14:paraId="7BF8992B">
            <w:pPr>
              <w:pStyle w:val="10"/>
              <w:spacing w:before="23" w:line="223" w:lineRule="auto"/>
              <w:ind w:left="888"/>
              <w:rPr>
                <w:rFonts w:hint="eastAsia" w:ascii="仿宋" w:hAnsi="仿宋" w:eastAsia="仿宋" w:cs="仿宋"/>
                <w:highlight w:val="none"/>
              </w:rPr>
            </w:pPr>
            <w:r>
              <w:rPr>
                <w:rFonts w:hint="eastAsia" w:ascii="仿宋" w:hAnsi="仿宋" w:eastAsia="仿宋" w:cs="仿宋"/>
                <w:b/>
                <w:bCs/>
                <w:spacing w:val="-3"/>
                <w:highlight w:val="none"/>
              </w:rPr>
              <w:t>式</w:t>
            </w:r>
          </w:p>
        </w:tc>
        <w:tc>
          <w:tcPr>
            <w:tcW w:w="6152" w:type="dxa"/>
            <w:vAlign w:val="top"/>
          </w:tcPr>
          <w:p w14:paraId="2421EC27">
            <w:pPr>
              <w:pStyle w:val="10"/>
              <w:spacing w:before="88" w:line="222" w:lineRule="auto"/>
              <w:ind w:left="124"/>
              <w:rPr>
                <w:rFonts w:hint="eastAsia" w:ascii="仿宋" w:hAnsi="仿宋" w:eastAsia="仿宋" w:cs="仿宋"/>
                <w:highlight w:val="none"/>
              </w:rPr>
            </w:pPr>
            <w:r>
              <w:rPr>
                <w:rFonts w:hint="eastAsia" w:ascii="仿宋" w:hAnsi="仿宋" w:eastAsia="仿宋" w:cs="仿宋"/>
                <w:spacing w:val="-3"/>
                <w:highlight w:val="none"/>
              </w:rPr>
              <w:t>技术标暗标要求：</w:t>
            </w:r>
          </w:p>
          <w:p w14:paraId="19108CCF">
            <w:pPr>
              <w:pStyle w:val="10"/>
              <w:spacing w:before="69"/>
              <w:ind w:left="115" w:right="108" w:firstLine="9"/>
              <w:rPr>
                <w:rFonts w:hint="eastAsia" w:ascii="仿宋" w:hAnsi="仿宋" w:eastAsia="仿宋" w:cs="仿宋"/>
                <w:highlight w:val="none"/>
              </w:rPr>
            </w:pPr>
            <w:r>
              <w:rPr>
                <w:rFonts w:hint="eastAsia" w:ascii="仿宋" w:hAnsi="仿宋" w:eastAsia="仿宋" w:cs="仿宋"/>
                <w:spacing w:val="3"/>
                <w:highlight w:val="none"/>
              </w:rPr>
              <w:t>本项目技术标采用“</w:t>
            </w:r>
            <w:r>
              <w:rPr>
                <w:rFonts w:hint="eastAsia" w:ascii="仿宋" w:hAnsi="仿宋" w:eastAsia="仿宋" w:cs="仿宋"/>
                <w:spacing w:val="-79"/>
                <w:highlight w:val="none"/>
              </w:rPr>
              <w:t xml:space="preserve"> </w:t>
            </w:r>
            <w:r>
              <w:rPr>
                <w:rFonts w:hint="eastAsia" w:ascii="仿宋" w:hAnsi="仿宋" w:eastAsia="仿宋" w:cs="仿宋"/>
                <w:spacing w:val="3"/>
                <w:highlight w:val="none"/>
              </w:rPr>
              <w:t>暗标</w:t>
            </w:r>
            <w:r>
              <w:rPr>
                <w:rFonts w:hint="eastAsia" w:ascii="仿宋" w:hAnsi="仿宋" w:eastAsia="仿宋" w:cs="仿宋"/>
                <w:spacing w:val="-81"/>
                <w:highlight w:val="none"/>
              </w:rPr>
              <w:t xml:space="preserve"> </w:t>
            </w:r>
            <w:r>
              <w:rPr>
                <w:rFonts w:hint="eastAsia" w:ascii="仿宋" w:hAnsi="仿宋" w:eastAsia="仿宋" w:cs="仿宋"/>
                <w:spacing w:val="3"/>
                <w:highlight w:val="none"/>
              </w:rPr>
              <w:t>”评审（详见洛阳市公共资源</w:t>
            </w:r>
            <w:r>
              <w:rPr>
                <w:rFonts w:hint="eastAsia" w:ascii="仿宋" w:hAnsi="仿宋" w:eastAsia="仿宋" w:cs="仿宋"/>
                <w:highlight w:val="none"/>
              </w:rPr>
              <w:t xml:space="preserve"> </w:t>
            </w:r>
            <w:r>
              <w:rPr>
                <w:rFonts w:hint="eastAsia" w:ascii="仿宋" w:hAnsi="仿宋" w:eastAsia="仿宋" w:cs="仿宋"/>
                <w:spacing w:val="3"/>
                <w:highlight w:val="none"/>
              </w:rPr>
              <w:t>交易中心→</w:t>
            </w:r>
            <w:r>
              <w:rPr>
                <w:rFonts w:hint="eastAsia" w:ascii="仿宋" w:hAnsi="仿宋" w:eastAsia="仿宋" w:cs="仿宋"/>
                <w:spacing w:val="-88"/>
                <w:highlight w:val="none"/>
              </w:rPr>
              <w:t xml:space="preserve"> </w:t>
            </w:r>
            <w:r>
              <w:rPr>
                <w:rFonts w:hint="eastAsia" w:ascii="仿宋" w:hAnsi="仿宋" w:eastAsia="仿宋" w:cs="仿宋"/>
                <w:spacing w:val="3"/>
                <w:highlight w:val="none"/>
              </w:rPr>
              <w:t>办事指南</w:t>
            </w:r>
            <w:r>
              <w:rPr>
                <w:rFonts w:hint="eastAsia" w:ascii="仿宋" w:hAnsi="仿宋" w:eastAsia="仿宋" w:cs="仿宋"/>
                <w:spacing w:val="-90"/>
                <w:highlight w:val="none"/>
              </w:rPr>
              <w:t xml:space="preserve"> </w:t>
            </w:r>
            <w:r>
              <w:rPr>
                <w:rFonts w:hint="eastAsia" w:ascii="仿宋" w:hAnsi="仿宋" w:eastAsia="仿宋" w:cs="仿宋"/>
                <w:spacing w:val="3"/>
                <w:highlight w:val="none"/>
              </w:rPr>
              <w:t>→</w:t>
            </w:r>
            <w:r>
              <w:rPr>
                <w:rFonts w:hint="eastAsia" w:ascii="仿宋" w:hAnsi="仿宋" w:eastAsia="仿宋" w:cs="仿宋"/>
                <w:spacing w:val="-93"/>
                <w:highlight w:val="none"/>
              </w:rPr>
              <w:t xml:space="preserve"> </w:t>
            </w:r>
            <w:r>
              <w:rPr>
                <w:rFonts w:hint="eastAsia" w:ascii="仿宋" w:hAnsi="仿宋" w:eastAsia="仿宋" w:cs="仿宋"/>
                <w:spacing w:val="3"/>
                <w:highlight w:val="none"/>
              </w:rPr>
              <w:t>下载中心→操作手册→洛阳市公</w:t>
            </w:r>
            <w:r>
              <w:rPr>
                <w:rFonts w:hint="eastAsia" w:ascii="仿宋" w:hAnsi="仿宋" w:eastAsia="仿宋" w:cs="仿宋"/>
                <w:highlight w:val="none"/>
              </w:rPr>
              <w:t xml:space="preserve"> </w:t>
            </w:r>
            <w:r>
              <w:rPr>
                <w:rFonts w:hint="eastAsia" w:ascii="仿宋" w:hAnsi="仿宋" w:eastAsia="仿宋" w:cs="仿宋"/>
                <w:spacing w:val="-17"/>
                <w:highlight w:val="none"/>
              </w:rPr>
              <w:t>共</w:t>
            </w:r>
            <w:r>
              <w:rPr>
                <w:rFonts w:hint="eastAsia" w:ascii="仿宋" w:hAnsi="仿宋" w:eastAsia="仿宋" w:cs="仿宋"/>
                <w:spacing w:val="-36"/>
                <w:highlight w:val="none"/>
              </w:rPr>
              <w:t xml:space="preserve"> </w:t>
            </w:r>
            <w:r>
              <w:rPr>
                <w:rFonts w:hint="eastAsia" w:ascii="仿宋" w:hAnsi="仿宋" w:eastAsia="仿宋" w:cs="仿宋"/>
                <w:spacing w:val="-17"/>
                <w:highlight w:val="none"/>
              </w:rPr>
              <w:t>资</w:t>
            </w:r>
            <w:r>
              <w:rPr>
                <w:rFonts w:hint="eastAsia" w:ascii="仿宋" w:hAnsi="仿宋" w:eastAsia="仿宋" w:cs="仿宋"/>
                <w:spacing w:val="-53"/>
                <w:highlight w:val="none"/>
              </w:rPr>
              <w:t xml:space="preserve"> </w:t>
            </w:r>
            <w:r>
              <w:rPr>
                <w:rFonts w:hint="eastAsia" w:ascii="仿宋" w:hAnsi="仿宋" w:eastAsia="仿宋" w:cs="仿宋"/>
                <w:spacing w:val="-17"/>
                <w:highlight w:val="none"/>
              </w:rPr>
              <w:t>源</w:t>
            </w:r>
            <w:r>
              <w:rPr>
                <w:rFonts w:hint="eastAsia" w:ascii="仿宋" w:hAnsi="仿宋" w:eastAsia="仿宋" w:cs="仿宋"/>
                <w:spacing w:val="-51"/>
                <w:highlight w:val="none"/>
              </w:rPr>
              <w:t xml:space="preserve"> </w:t>
            </w:r>
            <w:r>
              <w:rPr>
                <w:rFonts w:hint="eastAsia" w:ascii="仿宋" w:hAnsi="仿宋" w:eastAsia="仿宋" w:cs="仿宋"/>
                <w:spacing w:val="-17"/>
                <w:highlight w:val="none"/>
              </w:rPr>
              <w:t>交</w:t>
            </w:r>
            <w:r>
              <w:rPr>
                <w:rFonts w:hint="eastAsia" w:ascii="仿宋" w:hAnsi="仿宋" w:eastAsia="仿宋" w:cs="仿宋"/>
                <w:spacing w:val="-51"/>
                <w:highlight w:val="none"/>
              </w:rPr>
              <w:t xml:space="preserve"> </w:t>
            </w:r>
            <w:r>
              <w:rPr>
                <w:rFonts w:hint="eastAsia" w:ascii="仿宋" w:hAnsi="仿宋" w:eastAsia="仿宋" w:cs="仿宋"/>
                <w:spacing w:val="-17"/>
                <w:highlight w:val="none"/>
              </w:rPr>
              <w:t>易 中</w:t>
            </w:r>
            <w:r>
              <w:rPr>
                <w:rFonts w:hint="eastAsia" w:ascii="仿宋" w:hAnsi="仿宋" w:eastAsia="仿宋" w:cs="仿宋"/>
                <w:spacing w:val="-53"/>
                <w:highlight w:val="none"/>
              </w:rPr>
              <w:t xml:space="preserve"> </w:t>
            </w:r>
            <w:r>
              <w:rPr>
                <w:rFonts w:hint="eastAsia" w:ascii="仿宋" w:hAnsi="仿宋" w:eastAsia="仿宋" w:cs="仿宋"/>
                <w:spacing w:val="-17"/>
                <w:highlight w:val="none"/>
              </w:rPr>
              <w:t>心</w:t>
            </w:r>
            <w:r>
              <w:rPr>
                <w:rFonts w:hint="eastAsia" w:ascii="仿宋" w:hAnsi="仿宋" w:eastAsia="仿宋" w:cs="仿宋"/>
                <w:spacing w:val="-48"/>
                <w:highlight w:val="none"/>
              </w:rPr>
              <w:t xml:space="preserve"> </w:t>
            </w:r>
            <w:r>
              <w:rPr>
                <w:rFonts w:hint="eastAsia" w:ascii="仿宋" w:hAnsi="仿宋" w:eastAsia="仿宋" w:cs="仿宋"/>
                <w:spacing w:val="-17"/>
                <w:highlight w:val="none"/>
              </w:rPr>
              <w:t>暗</w:t>
            </w:r>
            <w:r>
              <w:rPr>
                <w:rFonts w:hint="eastAsia" w:ascii="仿宋" w:hAnsi="仿宋" w:eastAsia="仿宋" w:cs="仿宋"/>
                <w:spacing w:val="-59"/>
                <w:highlight w:val="none"/>
              </w:rPr>
              <w:t xml:space="preserve"> </w:t>
            </w:r>
            <w:r>
              <w:rPr>
                <w:rFonts w:hint="eastAsia" w:ascii="仿宋" w:hAnsi="仿宋" w:eastAsia="仿宋" w:cs="仿宋"/>
                <w:spacing w:val="-17"/>
                <w:highlight w:val="none"/>
              </w:rPr>
              <w:t>标</w:t>
            </w:r>
            <w:r>
              <w:rPr>
                <w:rFonts w:hint="eastAsia" w:ascii="仿宋" w:hAnsi="仿宋" w:eastAsia="仿宋" w:cs="仿宋"/>
                <w:spacing w:val="-52"/>
                <w:highlight w:val="none"/>
              </w:rPr>
              <w:t xml:space="preserve"> </w:t>
            </w:r>
            <w:r>
              <w:rPr>
                <w:rFonts w:hint="eastAsia" w:ascii="仿宋" w:hAnsi="仿宋" w:eastAsia="仿宋" w:cs="仿宋"/>
                <w:spacing w:val="-17"/>
                <w:highlight w:val="none"/>
              </w:rPr>
              <w:t>要</w:t>
            </w:r>
            <w:r>
              <w:rPr>
                <w:rFonts w:hint="eastAsia" w:ascii="仿宋" w:hAnsi="仿宋" w:eastAsia="仿宋" w:cs="仿宋"/>
                <w:spacing w:val="-49"/>
                <w:highlight w:val="none"/>
              </w:rPr>
              <w:t xml:space="preserve"> </w:t>
            </w:r>
            <w:r>
              <w:rPr>
                <w:rFonts w:hint="eastAsia" w:ascii="仿宋" w:hAnsi="仿宋" w:eastAsia="仿宋" w:cs="仿宋"/>
                <w:spacing w:val="-17"/>
                <w:highlight w:val="none"/>
              </w:rPr>
              <w:t>求</w:t>
            </w:r>
            <w:r>
              <w:rPr>
                <w:rFonts w:hint="eastAsia" w:ascii="仿宋" w:hAnsi="仿宋" w:eastAsia="仿宋" w:cs="仿宋"/>
                <w:spacing w:val="-56"/>
                <w:highlight w:val="none"/>
              </w:rPr>
              <w:t xml:space="preserve"> </w:t>
            </w:r>
            <w:r>
              <w:rPr>
                <w:rFonts w:hint="eastAsia" w:ascii="仿宋" w:hAnsi="仿宋" w:eastAsia="仿宋" w:cs="仿宋"/>
                <w:spacing w:val="-17"/>
                <w:highlight w:val="none"/>
              </w:rPr>
              <w:t>及</w:t>
            </w:r>
            <w:r>
              <w:rPr>
                <w:rFonts w:hint="eastAsia" w:ascii="仿宋" w:hAnsi="仿宋" w:eastAsia="仿宋" w:cs="仿宋"/>
                <w:spacing w:val="-47"/>
                <w:highlight w:val="none"/>
              </w:rPr>
              <w:t xml:space="preserve"> </w:t>
            </w:r>
            <w:r>
              <w:rPr>
                <w:rFonts w:hint="eastAsia" w:ascii="仿宋" w:hAnsi="仿宋" w:eastAsia="仿宋" w:cs="仿宋"/>
                <w:spacing w:val="-17"/>
                <w:highlight w:val="none"/>
              </w:rPr>
              <w:t>暗</w:t>
            </w:r>
            <w:r>
              <w:rPr>
                <w:rFonts w:hint="eastAsia" w:ascii="仿宋" w:hAnsi="仿宋" w:eastAsia="仿宋" w:cs="仿宋"/>
                <w:spacing w:val="-59"/>
                <w:highlight w:val="none"/>
              </w:rPr>
              <w:t xml:space="preserve"> </w:t>
            </w:r>
            <w:r>
              <w:rPr>
                <w:rFonts w:hint="eastAsia" w:ascii="仿宋" w:hAnsi="仿宋" w:eastAsia="仿宋" w:cs="仿宋"/>
                <w:spacing w:val="-17"/>
                <w:highlight w:val="none"/>
              </w:rPr>
              <w:t>标</w:t>
            </w:r>
            <w:r>
              <w:rPr>
                <w:rFonts w:hint="eastAsia" w:ascii="仿宋" w:hAnsi="仿宋" w:eastAsia="仿宋" w:cs="仿宋"/>
                <w:spacing w:val="-55"/>
                <w:highlight w:val="none"/>
              </w:rPr>
              <w:t xml:space="preserve"> </w:t>
            </w:r>
            <w:r>
              <w:rPr>
                <w:rFonts w:hint="eastAsia" w:ascii="仿宋" w:hAnsi="仿宋" w:eastAsia="仿宋" w:cs="仿宋"/>
                <w:spacing w:val="-17"/>
                <w:highlight w:val="none"/>
              </w:rPr>
              <w:t>编</w:t>
            </w:r>
            <w:r>
              <w:rPr>
                <w:rFonts w:hint="eastAsia" w:ascii="仿宋" w:hAnsi="仿宋" w:eastAsia="仿宋" w:cs="仿宋"/>
                <w:spacing w:val="-57"/>
                <w:highlight w:val="none"/>
              </w:rPr>
              <w:t xml:space="preserve"> </w:t>
            </w:r>
            <w:r>
              <w:rPr>
                <w:rFonts w:hint="eastAsia" w:ascii="仿宋" w:hAnsi="仿宋" w:eastAsia="仿宋" w:cs="仿宋"/>
                <w:spacing w:val="-17"/>
                <w:highlight w:val="none"/>
              </w:rPr>
              <w:t>制</w:t>
            </w:r>
            <w:r>
              <w:rPr>
                <w:rFonts w:hint="eastAsia" w:ascii="仿宋" w:hAnsi="仿宋" w:eastAsia="仿宋" w:cs="仿宋"/>
                <w:spacing w:val="-56"/>
                <w:highlight w:val="none"/>
              </w:rPr>
              <w:t xml:space="preserve"> </w:t>
            </w:r>
            <w:r>
              <w:rPr>
                <w:rFonts w:hint="eastAsia" w:ascii="仿宋" w:hAnsi="仿宋" w:eastAsia="仿宋" w:cs="仿宋"/>
                <w:spacing w:val="-17"/>
                <w:highlight w:val="none"/>
              </w:rPr>
              <w:t>指</w:t>
            </w:r>
            <w:r>
              <w:rPr>
                <w:rFonts w:hint="eastAsia" w:ascii="仿宋" w:hAnsi="仿宋" w:eastAsia="仿宋" w:cs="仿宋"/>
                <w:spacing w:val="-48"/>
                <w:highlight w:val="none"/>
              </w:rPr>
              <w:t xml:space="preserve"> </w:t>
            </w:r>
            <w:r>
              <w:rPr>
                <w:rFonts w:hint="eastAsia" w:ascii="仿宋" w:hAnsi="仿宋" w:eastAsia="仿宋" w:cs="仿宋"/>
                <w:spacing w:val="-17"/>
                <w:highlight w:val="none"/>
              </w:rPr>
              <w:t>引</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"http：//lyggzyjy.ly.gov.cn/bszn/005002/005002001/20240725/be3be1b7-8ffc-4ee1-aa3f-f82f3b5cc33b.html" </w:instrText>
            </w:r>
            <w:r>
              <w:rPr>
                <w:rFonts w:hint="eastAsia" w:ascii="仿宋" w:hAnsi="仿宋" w:eastAsia="仿宋" w:cs="仿宋"/>
                <w:highlight w:val="none"/>
              </w:rPr>
              <w:fldChar w:fldCharType="separate"/>
            </w:r>
            <w:r>
              <w:rPr>
                <w:rFonts w:hint="eastAsia" w:ascii="仿宋" w:hAnsi="仿宋" w:eastAsia="仿宋" w:cs="仿宋"/>
                <w:spacing w:val="-17"/>
                <w:highlight w:val="none"/>
              </w:rPr>
              <w:t>http</w:t>
            </w:r>
            <w:r>
              <w:rPr>
                <w:rFonts w:hint="eastAsia" w:ascii="仿宋" w:hAnsi="仿宋" w:eastAsia="仿宋" w:cs="仿宋"/>
                <w:spacing w:val="-41"/>
                <w:highlight w:val="none"/>
              </w:rPr>
              <w:t xml:space="preserve"> </w:t>
            </w:r>
            <w:r>
              <w:rPr>
                <w:rFonts w:hint="eastAsia" w:ascii="仿宋" w:hAnsi="仿宋" w:eastAsia="仿宋" w:cs="仿宋"/>
                <w:spacing w:val="-17"/>
                <w:highlight w:val="none"/>
              </w:rPr>
              <w:t>：</w:t>
            </w:r>
            <w:r>
              <w:rPr>
                <w:rFonts w:hint="eastAsia" w:ascii="仿宋" w:hAnsi="仿宋" w:eastAsia="仿宋" w:cs="仿宋"/>
                <w:spacing w:val="-17"/>
                <w:highlight w:val="none"/>
              </w:rPr>
              <w:fldChar w:fldCharType="end"/>
            </w:r>
            <w:r>
              <w:rPr>
                <w:rFonts w:hint="eastAsia" w:ascii="仿宋" w:hAnsi="仿宋" w:eastAsia="仿宋" w:cs="仿宋"/>
                <w:highlight w:val="none"/>
              </w:rPr>
              <w:t xml:space="preserve"> </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"http：//lyggzyjy.ly.gov.cn/bszn/005002/005002001/20240725/be3be1b7-8ffc-4ee1-aa3f-f82f3b5cc33b.html" </w:instrText>
            </w:r>
            <w:r>
              <w:rPr>
                <w:rFonts w:hint="eastAsia" w:ascii="仿宋" w:hAnsi="仿宋" w:eastAsia="仿宋" w:cs="仿宋"/>
                <w:highlight w:val="none"/>
              </w:rPr>
              <w:fldChar w:fldCharType="separate"/>
            </w:r>
            <w:r>
              <w:rPr>
                <w:rFonts w:hint="eastAsia" w:ascii="仿宋" w:hAnsi="仿宋" w:eastAsia="仿宋" w:cs="仿宋"/>
                <w:highlight w:val="none"/>
              </w:rPr>
              <w:t>//lyggzyjy.ly.gov.cn/bszn/005002/0050020</w:t>
            </w:r>
            <w:r>
              <w:rPr>
                <w:rFonts w:hint="eastAsia" w:ascii="仿宋" w:hAnsi="仿宋" w:eastAsia="仿宋" w:cs="仿宋"/>
                <w:spacing w:val="-1"/>
                <w:highlight w:val="none"/>
              </w:rPr>
              <w:t>01/202407</w:t>
            </w:r>
            <w:r>
              <w:rPr>
                <w:rFonts w:hint="eastAsia" w:ascii="仿宋" w:hAnsi="仿宋" w:eastAsia="仿宋" w:cs="仿宋"/>
                <w:spacing w:val="-1"/>
                <w:highlight w:val="none"/>
              </w:rPr>
              <w:fldChar w:fldCharType="end"/>
            </w:r>
            <w:r>
              <w:rPr>
                <w:rFonts w:hint="eastAsia" w:ascii="仿宋" w:hAnsi="仿宋" w:eastAsia="仿宋" w:cs="仿宋"/>
                <w:highlight w:val="none"/>
              </w:rPr>
              <w:t xml:space="preserve"> </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"http：//lyggzyjy.ly.gov.cn/bszn/005002/005002001/20240725/be3be1b7-8ffc-4ee1-aa3f-f82f3b5cc33b.html" </w:instrText>
            </w:r>
            <w:r>
              <w:rPr>
                <w:rFonts w:hint="eastAsia" w:ascii="仿宋" w:hAnsi="仿宋" w:eastAsia="仿宋" w:cs="仿宋"/>
                <w:highlight w:val="none"/>
              </w:rPr>
              <w:fldChar w:fldCharType="separate"/>
            </w:r>
            <w:r>
              <w:rPr>
                <w:rFonts w:hint="eastAsia" w:ascii="仿宋" w:hAnsi="仿宋" w:eastAsia="仿宋" w:cs="仿宋"/>
                <w:highlight w:val="none"/>
              </w:rPr>
              <w:t>25/be3be1b7-8ffc-4ee1-aa3f-f82f3b5cc3</w:t>
            </w:r>
            <w:r>
              <w:rPr>
                <w:rFonts w:hint="eastAsia" w:ascii="仿宋" w:hAnsi="仿宋" w:eastAsia="仿宋" w:cs="仿宋"/>
                <w:spacing w:val="-1"/>
                <w:highlight w:val="none"/>
              </w:rPr>
              <w:t>3b.html</w:t>
            </w:r>
            <w:r>
              <w:rPr>
                <w:rFonts w:hint="eastAsia" w:ascii="仿宋" w:hAnsi="仿宋" w:eastAsia="仿宋" w:cs="仿宋"/>
                <w:spacing w:val="-1"/>
                <w:highlight w:val="none"/>
              </w:rPr>
              <w:fldChar w:fldCharType="end"/>
            </w:r>
            <w:r>
              <w:rPr>
                <w:rFonts w:hint="eastAsia" w:ascii="仿宋" w:hAnsi="仿宋" w:eastAsia="仿宋" w:cs="仿宋"/>
                <w:spacing w:val="-1"/>
                <w:highlight w:val="none"/>
              </w:rPr>
              <w:t xml:space="preserve"> </w:t>
            </w:r>
            <w:r>
              <w:rPr>
                <w:rFonts w:hint="eastAsia" w:ascii="仿宋" w:hAnsi="仿宋" w:eastAsia="仿宋" w:cs="仿宋"/>
                <w:spacing w:val="-35"/>
                <w:highlight w:val="none"/>
              </w:rPr>
              <w:t>）</w:t>
            </w:r>
            <w:r>
              <w:rPr>
                <w:rFonts w:hint="eastAsia" w:ascii="仿宋" w:hAnsi="仿宋" w:eastAsia="仿宋" w:cs="仿宋"/>
                <w:spacing w:val="-1"/>
                <w:highlight w:val="none"/>
              </w:rPr>
              <w:t xml:space="preserve"> </w:t>
            </w:r>
            <w:r>
              <w:rPr>
                <w:rFonts w:hint="eastAsia" w:ascii="仿宋" w:hAnsi="仿宋" w:eastAsia="仿宋" w:cs="仿宋"/>
                <w:spacing w:val="-35"/>
                <w:highlight w:val="none"/>
              </w:rPr>
              <w:t>，</w:t>
            </w:r>
            <w:r>
              <w:rPr>
                <w:rFonts w:hint="eastAsia" w:ascii="仿宋" w:hAnsi="仿宋" w:eastAsia="仿宋" w:cs="仿宋"/>
                <w:highlight w:val="none"/>
              </w:rPr>
              <w:t xml:space="preserve"> </w:t>
            </w:r>
            <w:r>
              <w:rPr>
                <w:rFonts w:hint="eastAsia" w:ascii="仿宋" w:hAnsi="仿宋" w:eastAsia="仿宋" w:cs="仿宋"/>
                <w:spacing w:val="-1"/>
                <w:highlight w:val="none"/>
              </w:rPr>
              <w:t>投标人编制的技术标应满足以下要求：</w:t>
            </w:r>
          </w:p>
          <w:p w14:paraId="1B07CD05">
            <w:pPr>
              <w:pStyle w:val="10"/>
              <w:spacing w:before="46" w:line="221" w:lineRule="auto"/>
              <w:ind w:left="128"/>
              <w:rPr>
                <w:rFonts w:hint="eastAsia" w:ascii="仿宋" w:hAnsi="仿宋" w:eastAsia="仿宋" w:cs="仿宋"/>
                <w:highlight w:val="none"/>
              </w:rPr>
            </w:pPr>
            <w:r>
              <w:rPr>
                <w:rFonts w:hint="eastAsia" w:ascii="仿宋" w:hAnsi="仿宋" w:eastAsia="仿宋" w:cs="仿宋"/>
                <w:spacing w:val="-1"/>
                <w:highlight w:val="none"/>
              </w:rPr>
              <w:t>（1）签章要求：不得对暗标部分进行电子签章。</w:t>
            </w:r>
          </w:p>
          <w:p w14:paraId="42B2BCC2">
            <w:pPr>
              <w:pStyle w:val="10"/>
              <w:spacing w:before="74" w:line="235" w:lineRule="auto"/>
              <w:ind w:left="128" w:right="106"/>
              <w:rPr>
                <w:rFonts w:hint="eastAsia" w:ascii="仿宋" w:hAnsi="仿宋" w:eastAsia="仿宋" w:cs="仿宋"/>
                <w:highlight w:val="none"/>
              </w:rPr>
            </w:pPr>
            <w:r>
              <w:rPr>
                <w:rFonts w:hint="eastAsia" w:ascii="仿宋" w:hAnsi="仿宋" w:eastAsia="仿宋" w:cs="仿宋"/>
                <w:spacing w:val="1"/>
                <w:highlight w:val="none"/>
              </w:rPr>
              <w:t xml:space="preserve">（2）排版要求：全文采用 A4 大小，不允许插入空白页 </w:t>
            </w:r>
            <w:r>
              <w:rPr>
                <w:rFonts w:hint="eastAsia" w:ascii="仿宋" w:hAnsi="仿宋" w:eastAsia="仿宋" w:cs="仿宋"/>
                <w:spacing w:val="-2"/>
                <w:highlight w:val="none"/>
              </w:rPr>
              <w:t>,</w:t>
            </w:r>
            <w:r>
              <w:rPr>
                <w:rFonts w:hint="eastAsia" w:ascii="仿宋" w:hAnsi="仿宋" w:eastAsia="仿宋" w:cs="仿宋"/>
                <w:spacing w:val="85"/>
                <w:highlight w:val="none"/>
              </w:rPr>
              <w:t xml:space="preserve"> </w:t>
            </w:r>
            <w:r>
              <w:rPr>
                <w:rFonts w:hint="eastAsia" w:ascii="仿宋" w:hAnsi="仿宋" w:eastAsia="仿宋" w:cs="仿宋"/>
                <w:spacing w:val="-2"/>
                <w:highlight w:val="none"/>
              </w:rPr>
              <w:t>页边距均为 2.5 厘米，不得出现页眉、页脚、页码，</w:t>
            </w:r>
            <w:r>
              <w:rPr>
                <w:rFonts w:hint="eastAsia" w:ascii="仿宋" w:hAnsi="仿宋" w:eastAsia="仿宋" w:cs="仿宋"/>
                <w:highlight w:val="none"/>
              </w:rPr>
              <w:t xml:space="preserve"> </w:t>
            </w:r>
            <w:r>
              <w:rPr>
                <w:rFonts w:hint="eastAsia" w:ascii="仿宋" w:hAnsi="仿宋" w:eastAsia="仿宋" w:cs="仿宋"/>
                <w:spacing w:val="6"/>
                <w:highlight w:val="none"/>
              </w:rPr>
              <w:t xml:space="preserve">全文均为白底黑字，字体为宋体四号字，不允许倾斜和 </w:t>
            </w:r>
            <w:r>
              <w:rPr>
                <w:rFonts w:hint="eastAsia" w:ascii="仿宋" w:hAnsi="仿宋" w:eastAsia="仿宋" w:cs="仿宋"/>
                <w:spacing w:val="5"/>
                <w:highlight w:val="none"/>
              </w:rPr>
              <w:t>下划线，行间距采用固定值 28 磅，段前段后</w:t>
            </w:r>
            <w:r>
              <w:rPr>
                <w:rFonts w:hint="eastAsia" w:ascii="仿宋" w:hAnsi="仿宋" w:eastAsia="仿宋" w:cs="仿宋"/>
                <w:spacing w:val="4"/>
                <w:highlight w:val="none"/>
              </w:rPr>
              <w:t>间距为</w:t>
            </w:r>
            <w:r>
              <w:rPr>
                <w:rFonts w:hint="eastAsia" w:ascii="仿宋" w:hAnsi="仿宋" w:eastAsia="仿宋" w:cs="仿宋"/>
                <w:spacing w:val="25"/>
                <w:highlight w:val="none"/>
              </w:rPr>
              <w:t xml:space="preserve"> </w:t>
            </w:r>
            <w:r>
              <w:rPr>
                <w:rFonts w:hint="eastAsia" w:ascii="仿宋" w:hAnsi="仿宋" w:eastAsia="仿宋" w:cs="仿宋"/>
                <w:spacing w:val="4"/>
                <w:highlight w:val="none"/>
              </w:rPr>
              <w:t>0</w:t>
            </w:r>
          </w:p>
          <w:p w14:paraId="5CA277C2">
            <w:pPr>
              <w:pStyle w:val="10"/>
              <w:spacing w:before="185" w:line="115" w:lineRule="exact"/>
              <w:ind w:left="141"/>
              <w:rPr>
                <w:rFonts w:hint="eastAsia" w:ascii="仿宋" w:hAnsi="仿宋" w:eastAsia="仿宋" w:cs="仿宋"/>
                <w:highlight w:val="none"/>
              </w:rPr>
            </w:pPr>
            <w:r>
              <w:rPr>
                <w:rFonts w:hint="eastAsia" w:ascii="仿宋" w:hAnsi="仿宋" w:eastAsia="仿宋" w:cs="仿宋"/>
                <w:position w:val="2"/>
                <w:highlight w:val="none"/>
              </w:rPr>
              <w:t>。</w:t>
            </w:r>
          </w:p>
          <w:p w14:paraId="5BF559A8">
            <w:pPr>
              <w:pStyle w:val="10"/>
              <w:spacing w:before="83" w:line="241" w:lineRule="auto"/>
              <w:ind w:left="131" w:right="106" w:hanging="3"/>
              <w:rPr>
                <w:rFonts w:hint="eastAsia" w:ascii="仿宋" w:hAnsi="仿宋" w:eastAsia="仿宋" w:cs="仿宋"/>
                <w:highlight w:val="none"/>
              </w:rPr>
            </w:pPr>
            <w:r>
              <w:rPr>
                <w:rFonts w:hint="eastAsia" w:ascii="仿宋" w:hAnsi="仿宋" w:eastAsia="仿宋" w:cs="仿宋"/>
                <w:spacing w:val="6"/>
                <w:highlight w:val="none"/>
              </w:rPr>
              <w:t>（3）标题编号要求：标题序号最多设置 7</w:t>
            </w:r>
            <w:r>
              <w:rPr>
                <w:rFonts w:hint="eastAsia" w:ascii="仿宋" w:hAnsi="仿宋" w:eastAsia="仿宋" w:cs="仿宋"/>
                <w:spacing w:val="5"/>
                <w:highlight w:val="none"/>
              </w:rPr>
              <w:t xml:space="preserve"> 级，每一个</w:t>
            </w:r>
            <w:r>
              <w:rPr>
                <w:rFonts w:hint="eastAsia" w:ascii="仿宋" w:hAnsi="仿宋" w:eastAsia="仿宋" w:cs="仿宋"/>
                <w:highlight w:val="none"/>
              </w:rPr>
              <w:t xml:space="preserve"> </w:t>
            </w:r>
            <w:r>
              <w:rPr>
                <w:rFonts w:hint="eastAsia" w:ascii="仿宋" w:hAnsi="仿宋" w:eastAsia="仿宋" w:cs="仿宋"/>
                <w:spacing w:val="-2"/>
                <w:highlight w:val="none"/>
              </w:rPr>
              <w:t>暗标部分的标题都要重新开始编号，编号格式为：</w:t>
            </w:r>
          </w:p>
          <w:p w14:paraId="47F86E7F">
            <w:pPr>
              <w:pStyle w:val="10"/>
              <w:spacing w:before="46" w:line="224" w:lineRule="auto"/>
              <w:ind w:left="127"/>
              <w:rPr>
                <w:rFonts w:hint="eastAsia" w:ascii="仿宋" w:hAnsi="仿宋" w:eastAsia="仿宋" w:cs="仿宋"/>
                <w:highlight w:val="none"/>
              </w:rPr>
            </w:pPr>
            <w:r>
              <w:rPr>
                <w:rFonts w:hint="eastAsia" w:ascii="仿宋" w:hAnsi="仿宋" w:eastAsia="仿宋" w:cs="仿宋"/>
                <w:spacing w:val="-5"/>
                <w:highlight w:val="none"/>
              </w:rPr>
              <w:t>一级为“一、</w:t>
            </w:r>
            <w:r>
              <w:rPr>
                <w:rFonts w:hint="eastAsia" w:ascii="仿宋" w:hAnsi="仿宋" w:eastAsia="仿宋" w:cs="仿宋"/>
                <w:spacing w:val="-78"/>
                <w:highlight w:val="none"/>
              </w:rPr>
              <w:t xml:space="preserve"> </w:t>
            </w:r>
            <w:r>
              <w:rPr>
                <w:rFonts w:hint="eastAsia" w:ascii="仿宋" w:hAnsi="仿宋" w:eastAsia="仿宋" w:cs="仿宋"/>
                <w:spacing w:val="-5"/>
                <w:highlight w:val="none"/>
              </w:rPr>
              <w:t>”、“二、</w:t>
            </w:r>
            <w:r>
              <w:rPr>
                <w:rFonts w:hint="eastAsia" w:ascii="仿宋" w:hAnsi="仿宋" w:eastAsia="仿宋" w:cs="仿宋"/>
                <w:spacing w:val="-88"/>
                <w:highlight w:val="none"/>
              </w:rPr>
              <w:t xml:space="preserve"> </w:t>
            </w:r>
            <w:r>
              <w:rPr>
                <w:rFonts w:hint="eastAsia" w:ascii="仿宋" w:hAnsi="仿宋" w:eastAsia="仿宋" w:cs="仿宋"/>
                <w:spacing w:val="-5"/>
                <w:highlight w:val="none"/>
              </w:rPr>
              <w:t>”......，</w:t>
            </w:r>
          </w:p>
          <w:p w14:paraId="5C2ACB24">
            <w:pPr>
              <w:pStyle w:val="10"/>
              <w:spacing w:before="71" w:line="278" w:lineRule="auto"/>
              <w:ind w:left="130" w:right="1773"/>
              <w:rPr>
                <w:rFonts w:hint="eastAsia" w:ascii="仿宋" w:hAnsi="仿宋" w:eastAsia="仿宋" w:cs="仿宋"/>
                <w:highlight w:val="none"/>
              </w:rPr>
            </w:pPr>
            <w:r>
              <w:rPr>
                <w:rFonts w:hint="eastAsia" w:ascii="仿宋" w:hAnsi="仿宋" w:eastAsia="仿宋" w:cs="仿宋"/>
                <w:spacing w:val="-10"/>
                <w:highlight w:val="none"/>
              </w:rPr>
              <w:t>二级为“（一）</w:t>
            </w:r>
            <w:r>
              <w:rPr>
                <w:rFonts w:hint="eastAsia" w:ascii="仿宋" w:hAnsi="仿宋" w:eastAsia="仿宋" w:cs="仿宋"/>
                <w:spacing w:val="-80"/>
                <w:highlight w:val="none"/>
              </w:rPr>
              <w:t xml:space="preserve"> </w:t>
            </w:r>
            <w:r>
              <w:rPr>
                <w:rFonts w:hint="eastAsia" w:ascii="仿宋" w:hAnsi="仿宋" w:eastAsia="仿宋" w:cs="仿宋"/>
                <w:spacing w:val="-10"/>
                <w:highlight w:val="none"/>
              </w:rPr>
              <w:t>”、“（</w:t>
            </w:r>
            <w:r>
              <w:rPr>
                <w:rFonts w:hint="eastAsia" w:ascii="仿宋" w:hAnsi="仿宋" w:eastAsia="仿宋" w:cs="仿宋"/>
                <w:spacing w:val="-62"/>
                <w:highlight w:val="none"/>
              </w:rPr>
              <w:t xml:space="preserve"> </w:t>
            </w:r>
            <w:r>
              <w:rPr>
                <w:rFonts w:hint="eastAsia" w:ascii="仿宋" w:hAnsi="仿宋" w:eastAsia="仿宋" w:cs="仿宋"/>
                <w:spacing w:val="-10"/>
                <w:highlight w:val="none"/>
              </w:rPr>
              <w:t>二）</w:t>
            </w:r>
            <w:r>
              <w:rPr>
                <w:rFonts w:hint="eastAsia" w:ascii="仿宋" w:hAnsi="仿宋" w:eastAsia="仿宋" w:cs="仿宋"/>
                <w:spacing w:val="-88"/>
                <w:highlight w:val="none"/>
              </w:rPr>
              <w:t xml:space="preserve"> </w:t>
            </w:r>
            <w:r>
              <w:rPr>
                <w:rFonts w:hint="eastAsia" w:ascii="仿宋" w:hAnsi="仿宋" w:eastAsia="仿宋" w:cs="仿宋"/>
                <w:spacing w:val="-10"/>
                <w:highlight w:val="none"/>
              </w:rPr>
              <w:t>”......，</w:t>
            </w:r>
            <w:r>
              <w:rPr>
                <w:rFonts w:hint="eastAsia" w:ascii="仿宋" w:hAnsi="仿宋" w:eastAsia="仿宋" w:cs="仿宋"/>
                <w:highlight w:val="none"/>
              </w:rPr>
              <w:t xml:space="preserve"> </w:t>
            </w:r>
            <w:r>
              <w:rPr>
                <w:rFonts w:hint="eastAsia" w:ascii="仿宋" w:hAnsi="仿宋" w:eastAsia="仿宋" w:cs="仿宋"/>
                <w:spacing w:val="-6"/>
                <w:highlight w:val="none"/>
              </w:rPr>
              <w:t>三级为“</w:t>
            </w:r>
            <w:r>
              <w:rPr>
                <w:rFonts w:hint="eastAsia" w:ascii="仿宋" w:hAnsi="仿宋" w:eastAsia="仿宋" w:cs="仿宋"/>
                <w:spacing w:val="-94"/>
                <w:highlight w:val="none"/>
              </w:rPr>
              <w:t xml:space="preserve"> </w:t>
            </w:r>
            <w:r>
              <w:rPr>
                <w:rFonts w:hint="eastAsia" w:ascii="仿宋" w:hAnsi="仿宋" w:eastAsia="仿宋" w:cs="仿宋"/>
                <w:spacing w:val="-6"/>
                <w:highlight w:val="none"/>
              </w:rPr>
              <w:t>1.</w:t>
            </w:r>
            <w:r>
              <w:rPr>
                <w:rFonts w:hint="eastAsia" w:ascii="仿宋" w:hAnsi="仿宋" w:eastAsia="仿宋" w:cs="仿宋"/>
                <w:spacing w:val="-88"/>
                <w:highlight w:val="none"/>
              </w:rPr>
              <w:t xml:space="preserve"> </w:t>
            </w:r>
            <w:r>
              <w:rPr>
                <w:rFonts w:hint="eastAsia" w:ascii="仿宋" w:hAnsi="仿宋" w:eastAsia="仿宋" w:cs="仿宋"/>
                <w:spacing w:val="-6"/>
                <w:highlight w:val="none"/>
              </w:rPr>
              <w:t>”、“2.</w:t>
            </w:r>
            <w:r>
              <w:rPr>
                <w:rFonts w:hint="eastAsia" w:ascii="仿宋" w:hAnsi="仿宋" w:eastAsia="仿宋" w:cs="仿宋"/>
                <w:spacing w:val="-88"/>
                <w:highlight w:val="none"/>
              </w:rPr>
              <w:t xml:space="preserve"> </w:t>
            </w:r>
            <w:r>
              <w:rPr>
                <w:rFonts w:hint="eastAsia" w:ascii="仿宋" w:hAnsi="仿宋" w:eastAsia="仿宋" w:cs="仿宋"/>
                <w:spacing w:val="-6"/>
                <w:highlight w:val="none"/>
              </w:rPr>
              <w:t>”......，</w:t>
            </w:r>
          </w:p>
          <w:p w14:paraId="578BD770">
            <w:pPr>
              <w:pStyle w:val="10"/>
              <w:spacing w:before="1" w:line="223" w:lineRule="auto"/>
              <w:ind w:left="151"/>
              <w:rPr>
                <w:rFonts w:hint="eastAsia" w:ascii="仿宋" w:hAnsi="仿宋" w:eastAsia="仿宋" w:cs="仿宋"/>
                <w:highlight w:val="none"/>
              </w:rPr>
            </w:pPr>
            <w:r>
              <w:rPr>
                <w:rFonts w:hint="eastAsia" w:ascii="仿宋" w:hAnsi="仿宋" w:eastAsia="仿宋" w:cs="仿宋"/>
                <w:spacing w:val="-6"/>
                <w:highlight w:val="none"/>
              </w:rPr>
              <w:t>四级为“（1）</w:t>
            </w:r>
            <w:r>
              <w:rPr>
                <w:rFonts w:hint="eastAsia" w:ascii="仿宋" w:hAnsi="仿宋" w:eastAsia="仿宋" w:cs="仿宋"/>
                <w:spacing w:val="-72"/>
                <w:highlight w:val="none"/>
              </w:rPr>
              <w:t xml:space="preserve"> </w:t>
            </w:r>
            <w:r>
              <w:rPr>
                <w:rFonts w:hint="eastAsia" w:ascii="仿宋" w:hAnsi="仿宋" w:eastAsia="仿宋" w:cs="仿宋"/>
                <w:spacing w:val="-6"/>
                <w:highlight w:val="none"/>
              </w:rPr>
              <w:t>”、“（2）</w:t>
            </w:r>
            <w:r>
              <w:rPr>
                <w:rFonts w:hint="eastAsia" w:ascii="仿宋" w:hAnsi="仿宋" w:eastAsia="仿宋" w:cs="仿宋"/>
                <w:spacing w:val="-88"/>
                <w:highlight w:val="none"/>
              </w:rPr>
              <w:t xml:space="preserve"> </w:t>
            </w:r>
            <w:r>
              <w:rPr>
                <w:rFonts w:hint="eastAsia" w:ascii="仿宋" w:hAnsi="仿宋" w:eastAsia="仿宋" w:cs="仿宋"/>
                <w:spacing w:val="-6"/>
                <w:highlight w:val="none"/>
              </w:rPr>
              <w:t>”......，</w:t>
            </w:r>
          </w:p>
          <w:p w14:paraId="52ED4BFE">
            <w:pPr>
              <w:pStyle w:val="10"/>
              <w:spacing w:before="69" w:line="279" w:lineRule="auto"/>
              <w:ind w:left="125" w:right="2493" w:firstLine="1"/>
              <w:rPr>
                <w:rFonts w:hint="eastAsia" w:ascii="仿宋" w:hAnsi="仿宋" w:eastAsia="仿宋" w:cs="仿宋"/>
                <w:highlight w:val="none"/>
              </w:rPr>
            </w:pPr>
            <w:r>
              <w:rPr>
                <w:rFonts w:hint="eastAsia" w:ascii="仿宋" w:hAnsi="仿宋" w:eastAsia="仿宋" w:cs="仿宋"/>
                <w:spacing w:val="-9"/>
                <w:highlight w:val="none"/>
              </w:rPr>
              <w:t>五级为“</w:t>
            </w:r>
            <w:r>
              <w:rPr>
                <w:rFonts w:hint="eastAsia" w:ascii="仿宋" w:hAnsi="仿宋" w:eastAsia="仿宋" w:cs="仿宋"/>
                <w:spacing w:val="-89"/>
                <w:highlight w:val="none"/>
              </w:rPr>
              <w:t xml:space="preserve"> </w:t>
            </w:r>
            <w:r>
              <w:rPr>
                <w:rFonts w:hint="eastAsia" w:ascii="仿宋" w:hAnsi="仿宋" w:eastAsia="仿宋" w:cs="仿宋"/>
                <w:spacing w:val="-9"/>
                <w:highlight w:val="none"/>
              </w:rPr>
              <w:t>1）</w:t>
            </w:r>
            <w:r>
              <w:rPr>
                <w:rFonts w:hint="eastAsia" w:ascii="仿宋" w:hAnsi="仿宋" w:eastAsia="仿宋" w:cs="仿宋"/>
                <w:spacing w:val="-88"/>
                <w:highlight w:val="none"/>
              </w:rPr>
              <w:t xml:space="preserve"> </w:t>
            </w:r>
            <w:r>
              <w:rPr>
                <w:rFonts w:hint="eastAsia" w:ascii="仿宋" w:hAnsi="仿宋" w:eastAsia="仿宋" w:cs="仿宋"/>
                <w:spacing w:val="-9"/>
                <w:highlight w:val="none"/>
              </w:rPr>
              <w:t>”、“2）</w:t>
            </w:r>
            <w:r>
              <w:rPr>
                <w:rFonts w:hint="eastAsia" w:ascii="仿宋" w:hAnsi="仿宋" w:eastAsia="仿宋" w:cs="仿宋"/>
                <w:spacing w:val="-88"/>
                <w:highlight w:val="none"/>
              </w:rPr>
              <w:t xml:space="preserve"> </w:t>
            </w:r>
            <w:r>
              <w:rPr>
                <w:rFonts w:hint="eastAsia" w:ascii="仿宋" w:hAnsi="仿宋" w:eastAsia="仿宋" w:cs="仿宋"/>
                <w:spacing w:val="-9"/>
                <w:highlight w:val="none"/>
              </w:rPr>
              <w:t>”......，</w:t>
            </w:r>
            <w:r>
              <w:rPr>
                <w:rFonts w:hint="eastAsia" w:ascii="仿宋" w:hAnsi="仿宋" w:eastAsia="仿宋" w:cs="仿宋"/>
                <w:highlight w:val="none"/>
              </w:rPr>
              <w:t xml:space="preserve"> </w:t>
            </w:r>
            <w:r>
              <w:rPr>
                <w:rFonts w:hint="eastAsia" w:ascii="仿宋" w:hAnsi="仿宋" w:eastAsia="仿宋" w:cs="仿宋"/>
                <w:spacing w:val="-5"/>
                <w:highlight w:val="none"/>
              </w:rPr>
              <w:t>六级为“a.</w:t>
            </w:r>
            <w:r>
              <w:rPr>
                <w:rFonts w:hint="eastAsia" w:ascii="仿宋" w:hAnsi="仿宋" w:eastAsia="仿宋" w:cs="仿宋"/>
                <w:spacing w:val="-76"/>
                <w:highlight w:val="none"/>
              </w:rPr>
              <w:t xml:space="preserve"> </w:t>
            </w:r>
            <w:r>
              <w:rPr>
                <w:rFonts w:hint="eastAsia" w:ascii="仿宋" w:hAnsi="仿宋" w:eastAsia="仿宋" w:cs="仿宋"/>
                <w:spacing w:val="-5"/>
                <w:highlight w:val="none"/>
              </w:rPr>
              <w:t>”、“b.</w:t>
            </w:r>
            <w:r>
              <w:rPr>
                <w:rFonts w:hint="eastAsia" w:ascii="仿宋" w:hAnsi="仿宋" w:eastAsia="仿宋" w:cs="仿宋"/>
                <w:spacing w:val="-88"/>
                <w:highlight w:val="none"/>
              </w:rPr>
              <w:t xml:space="preserve"> </w:t>
            </w:r>
            <w:r>
              <w:rPr>
                <w:rFonts w:hint="eastAsia" w:ascii="仿宋" w:hAnsi="仿宋" w:eastAsia="仿宋" w:cs="仿宋"/>
                <w:spacing w:val="-5"/>
                <w:highlight w:val="none"/>
              </w:rPr>
              <w:t>”......，</w:t>
            </w:r>
          </w:p>
          <w:p w14:paraId="0879D60C">
            <w:pPr>
              <w:pStyle w:val="10"/>
              <w:spacing w:before="1" w:line="223" w:lineRule="auto"/>
              <w:ind w:left="128"/>
              <w:rPr>
                <w:rFonts w:hint="eastAsia" w:ascii="仿宋" w:hAnsi="仿宋" w:eastAsia="仿宋" w:cs="仿宋"/>
                <w:highlight w:val="none"/>
              </w:rPr>
            </w:pPr>
            <w:r>
              <w:rPr>
                <w:rFonts w:hint="eastAsia" w:ascii="仿宋" w:hAnsi="仿宋" w:eastAsia="仿宋" w:cs="仿宋"/>
                <w:spacing w:val="-5"/>
                <w:highlight w:val="none"/>
              </w:rPr>
              <w:t>七级为“a）</w:t>
            </w:r>
            <w:r>
              <w:rPr>
                <w:rFonts w:hint="eastAsia" w:ascii="仿宋" w:hAnsi="仿宋" w:eastAsia="仿宋" w:cs="仿宋"/>
                <w:spacing w:val="-79"/>
                <w:highlight w:val="none"/>
              </w:rPr>
              <w:t xml:space="preserve"> </w:t>
            </w:r>
            <w:r>
              <w:rPr>
                <w:rFonts w:hint="eastAsia" w:ascii="仿宋" w:hAnsi="仿宋" w:eastAsia="仿宋" w:cs="仿宋"/>
                <w:spacing w:val="-5"/>
                <w:highlight w:val="none"/>
              </w:rPr>
              <w:t>”、“b）</w:t>
            </w:r>
            <w:r>
              <w:rPr>
                <w:rFonts w:hint="eastAsia" w:ascii="仿宋" w:hAnsi="仿宋" w:eastAsia="仿宋" w:cs="仿宋"/>
                <w:spacing w:val="-88"/>
                <w:highlight w:val="none"/>
              </w:rPr>
              <w:t xml:space="preserve"> </w:t>
            </w:r>
            <w:r>
              <w:rPr>
                <w:rFonts w:hint="eastAsia" w:ascii="仿宋" w:hAnsi="仿宋" w:eastAsia="仿宋" w:cs="仿宋"/>
                <w:spacing w:val="-5"/>
                <w:highlight w:val="none"/>
              </w:rPr>
              <w:t>”......。</w:t>
            </w:r>
          </w:p>
          <w:p w14:paraId="572478FB">
            <w:pPr>
              <w:pStyle w:val="10"/>
              <w:spacing w:before="69" w:line="231" w:lineRule="auto"/>
              <w:ind w:left="124" w:right="106" w:firstLine="4"/>
              <w:rPr>
                <w:rFonts w:hint="eastAsia" w:ascii="仿宋" w:hAnsi="仿宋" w:eastAsia="仿宋" w:cs="仿宋"/>
                <w:highlight w:val="none"/>
              </w:rPr>
            </w:pPr>
            <w:r>
              <w:rPr>
                <w:rFonts w:hint="eastAsia" w:ascii="仿宋" w:hAnsi="仿宋" w:eastAsia="仿宋" w:cs="仿宋"/>
                <w:spacing w:val="-1"/>
                <w:highlight w:val="none"/>
              </w:rPr>
              <w:t>（4）图表要求：电脑绘制（不得手绘</w:t>
            </w:r>
            <w:r>
              <w:rPr>
                <w:rFonts w:hint="eastAsia" w:ascii="仿宋" w:hAnsi="仿宋" w:eastAsia="仿宋" w:cs="仿宋"/>
                <w:spacing w:val="1"/>
                <w:highlight w:val="none"/>
              </w:rPr>
              <w:t>），</w:t>
            </w:r>
            <w:r>
              <w:rPr>
                <w:rFonts w:hint="eastAsia" w:ascii="仿宋" w:hAnsi="仿宋" w:eastAsia="仿宋" w:cs="仿宋"/>
                <w:spacing w:val="-66"/>
                <w:highlight w:val="none"/>
              </w:rPr>
              <w:t xml:space="preserve"> </w:t>
            </w:r>
            <w:r>
              <w:rPr>
                <w:rFonts w:hint="eastAsia" w:ascii="仿宋" w:hAnsi="仿宋" w:eastAsia="仿宋" w:cs="仿宋"/>
                <w:spacing w:val="-1"/>
                <w:highlight w:val="none"/>
              </w:rPr>
              <w:t>白底黑</w:t>
            </w:r>
            <w:r>
              <w:rPr>
                <w:rFonts w:hint="eastAsia" w:ascii="仿宋" w:hAnsi="仿宋" w:eastAsia="仿宋" w:cs="仿宋"/>
                <w:spacing w:val="-2"/>
                <w:highlight w:val="none"/>
              </w:rPr>
              <w:t>字。宋</w:t>
            </w:r>
            <w:r>
              <w:rPr>
                <w:rFonts w:hint="eastAsia" w:ascii="仿宋" w:hAnsi="仿宋" w:eastAsia="仿宋" w:cs="仿宋"/>
                <w:highlight w:val="none"/>
              </w:rPr>
              <w:t xml:space="preserve"> </w:t>
            </w:r>
            <w:r>
              <w:rPr>
                <w:rFonts w:hint="eastAsia" w:ascii="仿宋" w:hAnsi="仿宋" w:eastAsia="仿宋" w:cs="仿宋"/>
                <w:spacing w:val="-1"/>
                <w:highlight w:val="none"/>
              </w:rPr>
              <w:t>体四号字，字体不允许倾斜和下划线；</w:t>
            </w:r>
          </w:p>
          <w:p w14:paraId="309A5CA6">
            <w:pPr>
              <w:pStyle w:val="10"/>
              <w:spacing w:before="72" w:line="230" w:lineRule="auto"/>
              <w:ind w:left="123" w:right="106" w:firstLine="4"/>
              <w:rPr>
                <w:rFonts w:hint="eastAsia" w:ascii="仿宋" w:hAnsi="仿宋" w:eastAsia="仿宋" w:cs="仿宋"/>
                <w:highlight w:val="none"/>
              </w:rPr>
            </w:pPr>
            <w:r>
              <w:rPr>
                <w:rFonts w:hint="eastAsia" w:ascii="仿宋" w:hAnsi="仿宋" w:eastAsia="仿宋" w:cs="仿宋"/>
                <w:spacing w:val="-1"/>
                <w:highlight w:val="none"/>
              </w:rPr>
              <w:t>（5）</w:t>
            </w:r>
            <w:r>
              <w:rPr>
                <w:rFonts w:hint="eastAsia" w:ascii="仿宋" w:hAnsi="仿宋" w:eastAsia="仿宋" w:cs="仿宋"/>
                <w:spacing w:val="-65"/>
                <w:highlight w:val="none"/>
              </w:rPr>
              <w:t xml:space="preserve"> </w:t>
            </w:r>
            <w:r>
              <w:rPr>
                <w:rFonts w:hint="eastAsia" w:ascii="仿宋" w:hAnsi="仿宋" w:eastAsia="仿宋" w:cs="仿宋"/>
                <w:spacing w:val="-1"/>
                <w:highlight w:val="none"/>
              </w:rPr>
              <w:t>内容中不得出现投标人名称和其他可识别投标人身</w:t>
            </w:r>
            <w:r>
              <w:rPr>
                <w:rFonts w:hint="eastAsia" w:ascii="仿宋" w:hAnsi="仿宋" w:eastAsia="仿宋" w:cs="仿宋"/>
                <w:highlight w:val="none"/>
              </w:rPr>
              <w:t xml:space="preserve"> </w:t>
            </w:r>
            <w:r>
              <w:rPr>
                <w:rFonts w:hint="eastAsia" w:ascii="仿宋" w:hAnsi="仿宋" w:eastAsia="仿宋" w:cs="仿宋"/>
                <w:spacing w:val="-3"/>
                <w:highlight w:val="none"/>
              </w:rPr>
              <w:t>份的字符、徽标、人员名称</w:t>
            </w:r>
            <w:r>
              <w:rPr>
                <w:rFonts w:hint="eastAsia" w:ascii="仿宋" w:hAnsi="仿宋" w:eastAsia="仿宋" w:cs="仿宋"/>
                <w:spacing w:val="49"/>
                <w:highlight w:val="none"/>
              </w:rPr>
              <w:t xml:space="preserve"> </w:t>
            </w:r>
            <w:r>
              <w:rPr>
                <w:rFonts w:hint="eastAsia" w:ascii="仿宋" w:hAnsi="仿宋" w:eastAsia="仿宋" w:cs="仿宋"/>
                <w:spacing w:val="-3"/>
                <w:highlight w:val="none"/>
              </w:rPr>
              <w:t>以及其他特殊标记等。</w:t>
            </w:r>
          </w:p>
          <w:p w14:paraId="0A6ECD6D">
            <w:pPr>
              <w:pStyle w:val="10"/>
              <w:spacing w:before="73" w:line="207" w:lineRule="auto"/>
              <w:ind w:left="128"/>
              <w:rPr>
                <w:rFonts w:hint="eastAsia" w:ascii="仿宋" w:hAnsi="仿宋" w:eastAsia="仿宋" w:cs="仿宋"/>
                <w:highlight w:val="none"/>
              </w:rPr>
            </w:pPr>
            <w:r>
              <w:rPr>
                <w:rFonts w:hint="eastAsia" w:ascii="仿宋" w:hAnsi="仿宋" w:eastAsia="仿宋" w:cs="仿宋"/>
                <w:spacing w:val="-3"/>
                <w:highlight w:val="none"/>
              </w:rPr>
              <w:t>（6）不得插入图片</w:t>
            </w:r>
            <w:r>
              <w:rPr>
                <w:rFonts w:hint="eastAsia" w:cs="仿宋"/>
                <w:spacing w:val="-3"/>
                <w:highlight w:val="none"/>
                <w:lang w:val="en-US" w:eastAsia="zh-CN"/>
              </w:rPr>
              <w:t>（招标文件要求有图片除外）</w:t>
            </w:r>
            <w:r>
              <w:rPr>
                <w:rFonts w:hint="eastAsia" w:ascii="仿宋" w:hAnsi="仿宋" w:eastAsia="仿宋" w:cs="仿宋"/>
                <w:spacing w:val="-3"/>
                <w:highlight w:val="none"/>
              </w:rPr>
              <w:t>。</w:t>
            </w:r>
            <w:r>
              <w:rPr>
                <w:rFonts w:hint="eastAsia" w:ascii="仿宋" w:hAnsi="仿宋" w:eastAsia="仿宋" w:cs="仿宋"/>
                <w:spacing w:val="6"/>
                <w:highlight w:val="none"/>
              </w:rPr>
              <w:t>评标委员会一致认定投标人存在其他透露投标人身份信</w:t>
            </w:r>
            <w:r>
              <w:rPr>
                <w:rFonts w:hint="eastAsia" w:ascii="仿宋" w:hAnsi="仿宋" w:eastAsia="仿宋" w:cs="仿宋"/>
                <w:spacing w:val="10"/>
                <w:highlight w:val="none"/>
              </w:rPr>
              <w:t xml:space="preserve"> </w:t>
            </w:r>
            <w:r>
              <w:rPr>
                <w:rFonts w:hint="eastAsia" w:ascii="仿宋" w:hAnsi="仿宋" w:eastAsia="仿宋" w:cs="仿宋"/>
                <w:spacing w:val="6"/>
                <w:highlight w:val="none"/>
              </w:rPr>
              <w:t>息情况的，投标文件中暗标部分不符合要求的，其暗标</w:t>
            </w:r>
            <w:r>
              <w:rPr>
                <w:rFonts w:hint="eastAsia" w:ascii="仿宋" w:hAnsi="仿宋" w:eastAsia="仿宋" w:cs="仿宋"/>
                <w:spacing w:val="10"/>
                <w:highlight w:val="none"/>
              </w:rPr>
              <w:t xml:space="preserve"> </w:t>
            </w:r>
            <w:r>
              <w:rPr>
                <w:rFonts w:hint="eastAsia" w:ascii="仿宋" w:hAnsi="仿宋" w:eastAsia="仿宋" w:cs="仿宋"/>
                <w:spacing w:val="-3"/>
                <w:highlight w:val="none"/>
              </w:rPr>
              <w:t>部分整体得零分。</w:t>
            </w:r>
          </w:p>
        </w:tc>
      </w:tr>
      <w:tr w14:paraId="2DA10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94" w:type="dxa"/>
            <w:vAlign w:val="top"/>
          </w:tcPr>
          <w:p w14:paraId="08D5E461">
            <w:pPr>
              <w:pStyle w:val="10"/>
              <w:spacing w:before="258"/>
              <w:ind w:left="481"/>
              <w:rPr>
                <w:rFonts w:hint="eastAsia" w:ascii="仿宋" w:hAnsi="仿宋" w:eastAsia="仿宋" w:cs="仿宋"/>
                <w:highlight w:val="none"/>
              </w:rPr>
            </w:pPr>
            <w:r>
              <w:rPr>
                <w:rFonts w:hint="eastAsia" w:ascii="仿宋" w:hAnsi="仿宋" w:eastAsia="仿宋" w:cs="仿宋"/>
                <w:spacing w:val="-7"/>
                <w:highlight w:val="none"/>
              </w:rPr>
              <w:t>10.8</w:t>
            </w:r>
          </w:p>
        </w:tc>
        <w:tc>
          <w:tcPr>
            <w:tcW w:w="1978" w:type="dxa"/>
            <w:vAlign w:val="top"/>
          </w:tcPr>
          <w:p w14:paraId="6C1D8839">
            <w:pPr>
              <w:pStyle w:val="10"/>
              <w:spacing w:before="258" w:line="223" w:lineRule="auto"/>
              <w:ind w:left="709"/>
              <w:rPr>
                <w:rFonts w:hint="eastAsia" w:ascii="仿宋" w:hAnsi="仿宋" w:eastAsia="仿宋" w:cs="仿宋"/>
                <w:highlight w:val="none"/>
              </w:rPr>
            </w:pPr>
            <w:r>
              <w:rPr>
                <w:rFonts w:hint="eastAsia" w:ascii="仿宋" w:hAnsi="仿宋" w:eastAsia="仿宋" w:cs="仿宋"/>
                <w:spacing w:val="-12"/>
                <w:highlight w:val="none"/>
              </w:rPr>
              <w:t>监</w:t>
            </w:r>
            <w:r>
              <w:rPr>
                <w:rFonts w:hint="eastAsia" w:ascii="仿宋" w:hAnsi="仿宋" w:eastAsia="仿宋" w:cs="仿宋"/>
                <w:spacing w:val="23"/>
                <w:highlight w:val="none"/>
              </w:rPr>
              <w:t xml:space="preserve"> </w:t>
            </w:r>
            <w:r>
              <w:rPr>
                <w:rFonts w:hint="eastAsia" w:ascii="仿宋" w:hAnsi="仿宋" w:eastAsia="仿宋" w:cs="仿宋"/>
                <w:spacing w:val="-12"/>
                <w:highlight w:val="none"/>
              </w:rPr>
              <w:t>督</w:t>
            </w:r>
          </w:p>
        </w:tc>
        <w:tc>
          <w:tcPr>
            <w:tcW w:w="6152" w:type="dxa"/>
            <w:vAlign w:val="top"/>
          </w:tcPr>
          <w:p w14:paraId="2B3C1450">
            <w:pPr>
              <w:pStyle w:val="10"/>
              <w:spacing w:before="85" w:line="237" w:lineRule="auto"/>
              <w:ind w:left="122" w:right="106" w:firstLine="1"/>
              <w:rPr>
                <w:rFonts w:hint="eastAsia" w:ascii="仿宋" w:hAnsi="仿宋" w:eastAsia="仿宋" w:cs="仿宋"/>
                <w:highlight w:val="none"/>
              </w:rPr>
            </w:pPr>
            <w:r>
              <w:rPr>
                <w:rFonts w:hint="eastAsia" w:ascii="仿宋" w:hAnsi="仿宋" w:eastAsia="仿宋" w:cs="仿宋"/>
                <w:spacing w:val="6"/>
                <w:highlight w:val="none"/>
              </w:rPr>
              <w:t>本项目的招标投标活动及其相关当事人应当接受有管辖</w:t>
            </w:r>
            <w:r>
              <w:rPr>
                <w:rFonts w:hint="eastAsia" w:ascii="仿宋" w:hAnsi="仿宋" w:eastAsia="仿宋" w:cs="仿宋"/>
                <w:spacing w:val="10"/>
                <w:highlight w:val="none"/>
              </w:rPr>
              <w:t xml:space="preserve"> </w:t>
            </w:r>
            <w:r>
              <w:rPr>
                <w:rFonts w:hint="eastAsia" w:ascii="仿宋" w:hAnsi="仿宋" w:eastAsia="仿宋" w:cs="仿宋"/>
                <w:spacing w:val="-1"/>
                <w:highlight w:val="none"/>
              </w:rPr>
              <w:t>权的建设工程招标投标行政监督部门依法实施的监督。</w:t>
            </w:r>
          </w:p>
        </w:tc>
      </w:tr>
      <w:tr w14:paraId="5B52A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6" w:hRule="atLeast"/>
        </w:trPr>
        <w:tc>
          <w:tcPr>
            <w:tcW w:w="1394" w:type="dxa"/>
            <w:vAlign w:val="top"/>
          </w:tcPr>
          <w:p w14:paraId="578E9E7C">
            <w:pPr>
              <w:spacing w:line="279" w:lineRule="auto"/>
              <w:rPr>
                <w:rFonts w:hint="eastAsia" w:ascii="仿宋" w:hAnsi="仿宋" w:eastAsia="仿宋" w:cs="仿宋"/>
                <w:sz w:val="21"/>
                <w:highlight w:val="none"/>
              </w:rPr>
            </w:pPr>
          </w:p>
          <w:p w14:paraId="128C6427">
            <w:pPr>
              <w:spacing w:line="280" w:lineRule="auto"/>
              <w:rPr>
                <w:rFonts w:hint="eastAsia" w:ascii="仿宋" w:hAnsi="仿宋" w:eastAsia="仿宋" w:cs="仿宋"/>
                <w:sz w:val="21"/>
                <w:highlight w:val="none"/>
              </w:rPr>
            </w:pPr>
          </w:p>
          <w:p w14:paraId="5BF4A18A">
            <w:pPr>
              <w:spacing w:line="280" w:lineRule="auto"/>
              <w:rPr>
                <w:rFonts w:hint="eastAsia" w:ascii="仿宋" w:hAnsi="仿宋" w:eastAsia="仿宋" w:cs="仿宋"/>
                <w:sz w:val="21"/>
                <w:highlight w:val="none"/>
              </w:rPr>
            </w:pPr>
          </w:p>
          <w:p w14:paraId="4E91A1DB">
            <w:pPr>
              <w:spacing w:line="280" w:lineRule="auto"/>
              <w:rPr>
                <w:rFonts w:hint="eastAsia" w:ascii="仿宋" w:hAnsi="仿宋" w:eastAsia="仿宋" w:cs="仿宋"/>
                <w:sz w:val="21"/>
                <w:highlight w:val="none"/>
              </w:rPr>
            </w:pPr>
          </w:p>
          <w:p w14:paraId="005BFFED">
            <w:pPr>
              <w:spacing w:line="280" w:lineRule="auto"/>
              <w:rPr>
                <w:rFonts w:hint="eastAsia" w:ascii="仿宋" w:hAnsi="仿宋" w:eastAsia="仿宋" w:cs="仿宋"/>
                <w:sz w:val="21"/>
                <w:highlight w:val="none"/>
              </w:rPr>
            </w:pPr>
          </w:p>
          <w:p w14:paraId="182BC742">
            <w:pPr>
              <w:pStyle w:val="10"/>
              <w:spacing w:before="78"/>
              <w:ind w:left="481"/>
              <w:rPr>
                <w:rFonts w:hint="eastAsia" w:ascii="仿宋" w:hAnsi="仿宋" w:eastAsia="仿宋" w:cs="仿宋"/>
                <w:highlight w:val="none"/>
              </w:rPr>
            </w:pPr>
            <w:r>
              <w:rPr>
                <w:rFonts w:hint="eastAsia" w:ascii="仿宋" w:hAnsi="仿宋" w:eastAsia="仿宋" w:cs="仿宋"/>
                <w:spacing w:val="-7"/>
                <w:highlight w:val="none"/>
              </w:rPr>
              <w:t>10.9</w:t>
            </w:r>
          </w:p>
        </w:tc>
        <w:tc>
          <w:tcPr>
            <w:tcW w:w="1978" w:type="dxa"/>
            <w:vAlign w:val="top"/>
          </w:tcPr>
          <w:p w14:paraId="75AE03F0">
            <w:pPr>
              <w:spacing w:line="279" w:lineRule="auto"/>
              <w:rPr>
                <w:rFonts w:hint="eastAsia" w:ascii="仿宋" w:hAnsi="仿宋" w:eastAsia="仿宋" w:cs="仿宋"/>
                <w:sz w:val="21"/>
                <w:highlight w:val="none"/>
              </w:rPr>
            </w:pPr>
          </w:p>
          <w:p w14:paraId="62DB5C1E">
            <w:pPr>
              <w:spacing w:line="280" w:lineRule="auto"/>
              <w:rPr>
                <w:rFonts w:hint="eastAsia" w:ascii="仿宋" w:hAnsi="仿宋" w:eastAsia="仿宋" w:cs="仿宋"/>
                <w:sz w:val="21"/>
                <w:highlight w:val="none"/>
              </w:rPr>
            </w:pPr>
          </w:p>
          <w:p w14:paraId="01A5AF3F">
            <w:pPr>
              <w:spacing w:line="280" w:lineRule="auto"/>
              <w:rPr>
                <w:rFonts w:hint="eastAsia" w:ascii="仿宋" w:hAnsi="仿宋" w:eastAsia="仿宋" w:cs="仿宋"/>
                <w:sz w:val="21"/>
                <w:highlight w:val="none"/>
              </w:rPr>
            </w:pPr>
          </w:p>
          <w:p w14:paraId="18B22E56">
            <w:pPr>
              <w:spacing w:line="280" w:lineRule="auto"/>
              <w:rPr>
                <w:rFonts w:hint="eastAsia" w:ascii="仿宋" w:hAnsi="仿宋" w:eastAsia="仿宋" w:cs="仿宋"/>
                <w:sz w:val="21"/>
                <w:highlight w:val="none"/>
              </w:rPr>
            </w:pPr>
          </w:p>
          <w:p w14:paraId="2A4E720A">
            <w:pPr>
              <w:spacing w:line="280" w:lineRule="auto"/>
              <w:rPr>
                <w:rFonts w:hint="eastAsia" w:ascii="仿宋" w:hAnsi="仿宋" w:eastAsia="仿宋" w:cs="仿宋"/>
                <w:sz w:val="21"/>
                <w:highlight w:val="none"/>
              </w:rPr>
            </w:pPr>
          </w:p>
          <w:p w14:paraId="31BDD93E">
            <w:pPr>
              <w:pStyle w:val="10"/>
              <w:spacing w:before="78" w:line="222" w:lineRule="auto"/>
              <w:ind w:left="644"/>
              <w:rPr>
                <w:rFonts w:hint="eastAsia" w:ascii="仿宋" w:hAnsi="仿宋" w:eastAsia="仿宋" w:cs="仿宋"/>
                <w:highlight w:val="none"/>
              </w:rPr>
            </w:pPr>
            <w:r>
              <w:rPr>
                <w:rFonts w:hint="eastAsia" w:ascii="仿宋" w:hAnsi="仿宋" w:eastAsia="仿宋" w:cs="仿宋"/>
                <w:spacing w:val="-6"/>
                <w:highlight w:val="none"/>
              </w:rPr>
              <w:t>解释权</w:t>
            </w:r>
          </w:p>
        </w:tc>
        <w:tc>
          <w:tcPr>
            <w:tcW w:w="6152" w:type="dxa"/>
            <w:vAlign w:val="top"/>
          </w:tcPr>
          <w:p w14:paraId="50E36792">
            <w:pPr>
              <w:pStyle w:val="10"/>
              <w:spacing w:before="87" w:line="236" w:lineRule="auto"/>
              <w:ind w:left="122" w:right="106"/>
              <w:rPr>
                <w:rFonts w:hint="eastAsia" w:ascii="仿宋" w:hAnsi="仿宋" w:eastAsia="仿宋" w:cs="仿宋"/>
                <w:highlight w:val="none"/>
              </w:rPr>
            </w:pPr>
            <w:r>
              <w:rPr>
                <w:rFonts w:hint="eastAsia" w:ascii="仿宋" w:hAnsi="仿宋" w:eastAsia="仿宋" w:cs="仿宋"/>
                <w:spacing w:val="6"/>
                <w:highlight w:val="none"/>
              </w:rPr>
              <w:t>构成本招标文件的各个组成文件应互为解释，互为说明</w:t>
            </w:r>
            <w:r>
              <w:rPr>
                <w:rFonts w:hint="eastAsia" w:ascii="仿宋" w:hAnsi="仿宋" w:eastAsia="仿宋" w:cs="仿宋"/>
                <w:spacing w:val="12"/>
                <w:highlight w:val="none"/>
              </w:rPr>
              <w:t xml:space="preserve"> </w:t>
            </w:r>
            <w:r>
              <w:rPr>
                <w:rFonts w:hint="eastAsia" w:ascii="仿宋" w:hAnsi="仿宋" w:eastAsia="仿宋" w:cs="仿宋"/>
                <w:highlight w:val="none"/>
              </w:rPr>
              <w:t>；如有不</w:t>
            </w:r>
            <w:r>
              <w:rPr>
                <w:rFonts w:hint="eastAsia" w:ascii="仿宋" w:hAnsi="仿宋" w:eastAsia="仿宋" w:cs="仿宋"/>
                <w:spacing w:val="33"/>
                <w:highlight w:val="none"/>
              </w:rPr>
              <w:t xml:space="preserve"> </w:t>
            </w:r>
            <w:r>
              <w:rPr>
                <w:rFonts w:hint="eastAsia" w:ascii="仿宋" w:hAnsi="仿宋" w:eastAsia="仿宋" w:cs="仿宋"/>
                <w:highlight w:val="none"/>
              </w:rPr>
              <w:t xml:space="preserve">明确或不一致，构成合同文件组成内容的，以 </w:t>
            </w:r>
            <w:r>
              <w:rPr>
                <w:rFonts w:hint="eastAsia" w:ascii="仿宋" w:hAnsi="仿宋" w:eastAsia="仿宋" w:cs="仿宋"/>
                <w:spacing w:val="6"/>
                <w:highlight w:val="none"/>
              </w:rPr>
              <w:t>合同文件约定内容为准，且以专用合同条款约定的合同</w:t>
            </w:r>
            <w:r>
              <w:rPr>
                <w:rFonts w:hint="eastAsia" w:ascii="仿宋" w:hAnsi="仿宋" w:eastAsia="仿宋" w:cs="仿宋"/>
                <w:spacing w:val="11"/>
                <w:highlight w:val="none"/>
              </w:rPr>
              <w:t xml:space="preserve"> </w:t>
            </w:r>
            <w:r>
              <w:rPr>
                <w:rFonts w:hint="eastAsia" w:ascii="仿宋" w:hAnsi="仿宋" w:eastAsia="仿宋" w:cs="仿宋"/>
                <w:spacing w:val="6"/>
                <w:highlight w:val="none"/>
              </w:rPr>
              <w:t>文件优先顺序解释；除招标文件中有特别规定外，仅适</w:t>
            </w:r>
            <w:r>
              <w:rPr>
                <w:rFonts w:hint="eastAsia" w:ascii="仿宋" w:hAnsi="仿宋" w:eastAsia="仿宋" w:cs="仿宋"/>
                <w:spacing w:val="11"/>
                <w:highlight w:val="none"/>
              </w:rPr>
              <w:t xml:space="preserve"> </w:t>
            </w:r>
            <w:r>
              <w:rPr>
                <w:rFonts w:hint="eastAsia" w:ascii="仿宋" w:hAnsi="仿宋" w:eastAsia="仿宋" w:cs="仿宋"/>
                <w:spacing w:val="6"/>
                <w:highlight w:val="none"/>
              </w:rPr>
              <w:t>用于招标投标阶段的规定，按招标公告、投标人须知、</w:t>
            </w:r>
            <w:r>
              <w:rPr>
                <w:rFonts w:hint="eastAsia" w:ascii="仿宋" w:hAnsi="仿宋" w:eastAsia="仿宋" w:cs="仿宋"/>
                <w:spacing w:val="11"/>
                <w:highlight w:val="none"/>
              </w:rPr>
              <w:t xml:space="preserve"> </w:t>
            </w:r>
            <w:r>
              <w:rPr>
                <w:rFonts w:hint="eastAsia" w:ascii="仿宋" w:hAnsi="仿宋" w:eastAsia="仿宋" w:cs="仿宋"/>
                <w:spacing w:val="4"/>
                <w:highlight w:val="none"/>
              </w:rPr>
              <w:t>评标办法、投标文件格式的先后顺序解释；</w:t>
            </w:r>
            <w:r>
              <w:rPr>
                <w:rFonts w:hint="eastAsia" w:ascii="仿宋" w:hAnsi="仿宋" w:eastAsia="仿宋" w:cs="仿宋"/>
                <w:spacing w:val="-61"/>
                <w:highlight w:val="none"/>
              </w:rPr>
              <w:t xml:space="preserve"> </w:t>
            </w:r>
            <w:r>
              <w:rPr>
                <w:rFonts w:hint="eastAsia" w:ascii="仿宋" w:hAnsi="仿宋" w:eastAsia="仿宋" w:cs="仿宋"/>
                <w:spacing w:val="4"/>
                <w:highlight w:val="none"/>
              </w:rPr>
              <w:t>同一组成文</w:t>
            </w:r>
            <w:r>
              <w:rPr>
                <w:rFonts w:hint="eastAsia" w:ascii="仿宋" w:hAnsi="仿宋" w:eastAsia="仿宋" w:cs="仿宋"/>
                <w:highlight w:val="none"/>
              </w:rPr>
              <w:t xml:space="preserve"> </w:t>
            </w:r>
            <w:r>
              <w:rPr>
                <w:rFonts w:hint="eastAsia" w:ascii="仿宋" w:hAnsi="仿宋" w:eastAsia="仿宋" w:cs="仿宋"/>
                <w:spacing w:val="6"/>
                <w:highlight w:val="none"/>
              </w:rPr>
              <w:t>件中就同一事项的规定或约定不一致的，以编排顺序在</w:t>
            </w:r>
            <w:r>
              <w:rPr>
                <w:rFonts w:hint="eastAsia" w:ascii="仿宋" w:hAnsi="仿宋" w:eastAsia="仿宋" w:cs="仿宋"/>
                <w:spacing w:val="11"/>
                <w:highlight w:val="none"/>
              </w:rPr>
              <w:t xml:space="preserve"> </w:t>
            </w:r>
            <w:r>
              <w:rPr>
                <w:rFonts w:hint="eastAsia" w:ascii="仿宋" w:hAnsi="仿宋" w:eastAsia="仿宋" w:cs="仿宋"/>
                <w:spacing w:val="4"/>
                <w:highlight w:val="none"/>
              </w:rPr>
              <w:t>后者为准；</w:t>
            </w:r>
            <w:r>
              <w:rPr>
                <w:rFonts w:hint="eastAsia" w:ascii="仿宋" w:hAnsi="仿宋" w:eastAsia="仿宋" w:cs="仿宋"/>
                <w:spacing w:val="-61"/>
                <w:highlight w:val="none"/>
              </w:rPr>
              <w:t xml:space="preserve"> </w:t>
            </w:r>
            <w:r>
              <w:rPr>
                <w:rFonts w:hint="eastAsia" w:ascii="仿宋" w:hAnsi="仿宋" w:eastAsia="仿宋" w:cs="仿宋"/>
                <w:spacing w:val="4"/>
                <w:highlight w:val="none"/>
              </w:rPr>
              <w:t>同一组成文件不同版本之间有不一致的，以</w:t>
            </w:r>
            <w:r>
              <w:rPr>
                <w:rFonts w:hint="eastAsia" w:ascii="仿宋" w:hAnsi="仿宋" w:eastAsia="仿宋" w:cs="仿宋"/>
                <w:highlight w:val="none"/>
              </w:rPr>
              <w:t xml:space="preserve"> </w:t>
            </w:r>
            <w:r>
              <w:rPr>
                <w:rFonts w:hint="eastAsia" w:ascii="仿宋" w:hAnsi="仿宋" w:eastAsia="仿宋" w:cs="仿宋"/>
                <w:spacing w:val="6"/>
                <w:highlight w:val="none"/>
              </w:rPr>
              <w:t>形成时间在后者为准。按本款前述规定仍不能形成结论</w:t>
            </w:r>
            <w:r>
              <w:rPr>
                <w:rFonts w:hint="eastAsia" w:ascii="仿宋" w:hAnsi="仿宋" w:eastAsia="仿宋" w:cs="仿宋"/>
                <w:spacing w:val="11"/>
                <w:highlight w:val="none"/>
              </w:rPr>
              <w:t xml:space="preserve"> </w:t>
            </w:r>
            <w:r>
              <w:rPr>
                <w:rFonts w:hint="eastAsia" w:ascii="仿宋" w:hAnsi="仿宋" w:eastAsia="仿宋" w:cs="仿宋"/>
                <w:spacing w:val="-1"/>
                <w:highlight w:val="none"/>
              </w:rPr>
              <w:t>的，由招标人或招标代理机构负责解释。</w:t>
            </w:r>
          </w:p>
        </w:tc>
      </w:tr>
      <w:tr w14:paraId="5CC97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394" w:type="dxa"/>
            <w:vAlign w:val="top"/>
          </w:tcPr>
          <w:p w14:paraId="11C78E77">
            <w:pPr>
              <w:spacing w:line="317" w:lineRule="auto"/>
              <w:rPr>
                <w:rFonts w:hint="eastAsia" w:ascii="仿宋" w:hAnsi="仿宋" w:eastAsia="仿宋" w:cs="仿宋"/>
                <w:sz w:val="21"/>
                <w:highlight w:val="none"/>
              </w:rPr>
            </w:pPr>
          </w:p>
          <w:p w14:paraId="721D8D0E">
            <w:pPr>
              <w:pStyle w:val="10"/>
              <w:spacing w:before="78"/>
              <w:ind w:left="421"/>
              <w:rPr>
                <w:rFonts w:hint="eastAsia" w:ascii="仿宋" w:hAnsi="仿宋" w:eastAsia="仿宋" w:cs="仿宋"/>
                <w:highlight w:val="none"/>
              </w:rPr>
            </w:pPr>
            <w:r>
              <w:rPr>
                <w:rFonts w:hint="eastAsia" w:ascii="仿宋" w:hAnsi="仿宋" w:eastAsia="仿宋" w:cs="仿宋"/>
                <w:spacing w:val="-6"/>
                <w:highlight w:val="none"/>
              </w:rPr>
              <w:t>10.10</w:t>
            </w:r>
          </w:p>
        </w:tc>
        <w:tc>
          <w:tcPr>
            <w:tcW w:w="8130" w:type="dxa"/>
            <w:gridSpan w:val="2"/>
            <w:vAlign w:val="top"/>
          </w:tcPr>
          <w:p w14:paraId="21ADB442">
            <w:pPr>
              <w:pStyle w:val="10"/>
              <w:spacing w:before="87"/>
              <w:ind w:left="125" w:right="109" w:hanging="5"/>
              <w:rPr>
                <w:rFonts w:hint="eastAsia" w:ascii="仿宋" w:hAnsi="仿宋" w:eastAsia="仿宋" w:cs="仿宋"/>
                <w:highlight w:val="none"/>
              </w:rPr>
            </w:pPr>
            <w:r>
              <w:rPr>
                <w:rFonts w:hint="eastAsia" w:ascii="仿宋" w:hAnsi="仿宋" w:eastAsia="仿宋" w:cs="仿宋"/>
                <w:spacing w:val="7"/>
                <w:highlight w:val="none"/>
              </w:rPr>
              <w:t>投标文件应当对招标文件有关工期、投标有效期</w:t>
            </w:r>
            <w:r>
              <w:rPr>
                <w:rFonts w:hint="eastAsia" w:ascii="仿宋" w:hAnsi="仿宋" w:eastAsia="仿宋" w:cs="仿宋"/>
                <w:spacing w:val="6"/>
                <w:highlight w:val="none"/>
              </w:rPr>
              <w:t>、质量要求、技术标准和</w:t>
            </w:r>
            <w:r>
              <w:rPr>
                <w:rFonts w:hint="eastAsia" w:ascii="仿宋" w:hAnsi="仿宋" w:eastAsia="仿宋" w:cs="仿宋"/>
                <w:highlight w:val="none"/>
              </w:rPr>
              <w:t xml:space="preserve"> </w:t>
            </w:r>
            <w:r>
              <w:rPr>
                <w:rFonts w:hint="eastAsia" w:ascii="仿宋" w:hAnsi="仿宋" w:eastAsia="仿宋" w:cs="仿宋"/>
                <w:spacing w:val="6"/>
                <w:highlight w:val="none"/>
              </w:rPr>
              <w:t>要求、招标范围、农民工工资保障金、履约保证金等实质性内容作出响应</w:t>
            </w:r>
          </w:p>
          <w:p w14:paraId="4052D143">
            <w:pPr>
              <w:pStyle w:val="10"/>
              <w:spacing w:before="158" w:line="109" w:lineRule="exact"/>
              <w:ind w:left="139"/>
              <w:rPr>
                <w:rFonts w:hint="eastAsia" w:ascii="仿宋" w:hAnsi="仿宋" w:eastAsia="仿宋" w:cs="仿宋"/>
                <w:highlight w:val="none"/>
              </w:rPr>
            </w:pPr>
            <w:r>
              <w:rPr>
                <w:rFonts w:hint="eastAsia" w:ascii="仿宋" w:hAnsi="仿宋" w:eastAsia="仿宋" w:cs="仿宋"/>
                <w:position w:val="1"/>
                <w:highlight w:val="none"/>
              </w:rPr>
              <w:t>。</w:t>
            </w:r>
          </w:p>
        </w:tc>
      </w:tr>
      <w:tr w14:paraId="5315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94" w:type="dxa"/>
            <w:vAlign w:val="top"/>
          </w:tcPr>
          <w:p w14:paraId="7362DC08">
            <w:pPr>
              <w:pStyle w:val="10"/>
              <w:spacing w:before="217"/>
              <w:ind w:left="421"/>
              <w:rPr>
                <w:rFonts w:hint="eastAsia" w:ascii="仿宋" w:hAnsi="仿宋" w:eastAsia="仿宋" w:cs="仿宋"/>
                <w:highlight w:val="none"/>
              </w:rPr>
            </w:pPr>
            <w:r>
              <w:rPr>
                <w:rFonts w:hint="eastAsia" w:ascii="仿宋" w:hAnsi="仿宋" w:eastAsia="仿宋" w:cs="仿宋"/>
                <w:spacing w:val="-6"/>
                <w:highlight w:val="none"/>
              </w:rPr>
              <w:t>10.11</w:t>
            </w:r>
          </w:p>
        </w:tc>
        <w:tc>
          <w:tcPr>
            <w:tcW w:w="8130" w:type="dxa"/>
            <w:gridSpan w:val="2"/>
            <w:vAlign w:val="top"/>
          </w:tcPr>
          <w:p w14:paraId="021E35C6">
            <w:pPr>
              <w:pStyle w:val="10"/>
              <w:spacing w:before="217" w:line="219" w:lineRule="auto"/>
              <w:ind w:left="152"/>
              <w:rPr>
                <w:rFonts w:hint="eastAsia" w:ascii="仿宋" w:hAnsi="仿宋" w:eastAsia="仿宋" w:cs="仿宋"/>
                <w:highlight w:val="none"/>
              </w:rPr>
            </w:pPr>
            <w:r>
              <w:rPr>
                <w:rFonts w:hint="eastAsia" w:ascii="仿宋" w:hAnsi="仿宋" w:eastAsia="仿宋" w:cs="仿宋"/>
                <w:spacing w:val="-2"/>
                <w:highlight w:val="none"/>
              </w:rPr>
              <w:t>由中标人的失误所造成在后期施工过程中工程量增加的须负相关责任；</w:t>
            </w:r>
          </w:p>
        </w:tc>
      </w:tr>
      <w:tr w14:paraId="0AF8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394" w:type="dxa"/>
            <w:vAlign w:val="top"/>
          </w:tcPr>
          <w:p w14:paraId="64AD9A49">
            <w:pPr>
              <w:spacing w:line="473" w:lineRule="auto"/>
              <w:rPr>
                <w:rFonts w:hint="eastAsia" w:ascii="仿宋" w:hAnsi="仿宋" w:eastAsia="仿宋" w:cs="仿宋"/>
                <w:sz w:val="21"/>
                <w:highlight w:val="none"/>
              </w:rPr>
            </w:pPr>
          </w:p>
          <w:p w14:paraId="0F1F53F1">
            <w:pPr>
              <w:pStyle w:val="10"/>
              <w:spacing w:before="78"/>
              <w:ind w:left="421"/>
              <w:rPr>
                <w:rFonts w:hint="eastAsia" w:ascii="仿宋" w:hAnsi="仿宋" w:eastAsia="仿宋" w:cs="仿宋"/>
                <w:highlight w:val="none"/>
              </w:rPr>
            </w:pPr>
            <w:r>
              <w:rPr>
                <w:rFonts w:hint="eastAsia" w:ascii="仿宋" w:hAnsi="仿宋" w:eastAsia="仿宋" w:cs="仿宋"/>
                <w:spacing w:val="-6"/>
                <w:highlight w:val="none"/>
              </w:rPr>
              <w:t>10.12</w:t>
            </w:r>
          </w:p>
        </w:tc>
        <w:tc>
          <w:tcPr>
            <w:tcW w:w="8130" w:type="dxa"/>
            <w:gridSpan w:val="2"/>
            <w:vAlign w:val="top"/>
          </w:tcPr>
          <w:p w14:paraId="0607C400">
            <w:pPr>
              <w:pStyle w:val="10"/>
              <w:spacing w:before="87" w:line="231" w:lineRule="auto"/>
              <w:ind w:left="123" w:right="109"/>
              <w:rPr>
                <w:rFonts w:hint="eastAsia" w:ascii="仿宋" w:hAnsi="仿宋" w:eastAsia="仿宋" w:cs="仿宋"/>
                <w:highlight w:val="none"/>
              </w:rPr>
            </w:pPr>
            <w:r>
              <w:rPr>
                <w:rFonts w:hint="eastAsia" w:ascii="仿宋" w:hAnsi="仿宋" w:eastAsia="仿宋" w:cs="仿宋"/>
                <w:spacing w:val="7"/>
                <w:highlight w:val="none"/>
              </w:rPr>
              <w:t>未经招标人同意，不得将所承包工程的任何</w:t>
            </w:r>
            <w:r>
              <w:rPr>
                <w:rFonts w:hint="eastAsia" w:ascii="仿宋" w:hAnsi="仿宋" w:eastAsia="仿宋" w:cs="仿宋"/>
                <w:spacing w:val="6"/>
                <w:highlight w:val="none"/>
              </w:rPr>
              <w:t>部分分包，也不允许转包给他</w:t>
            </w:r>
            <w:r>
              <w:rPr>
                <w:rFonts w:hint="eastAsia" w:ascii="仿宋" w:hAnsi="仿宋" w:eastAsia="仿宋" w:cs="仿宋"/>
                <w:highlight w:val="none"/>
              </w:rPr>
              <w:t xml:space="preserve"> </w:t>
            </w:r>
            <w:r>
              <w:rPr>
                <w:rFonts w:hint="eastAsia" w:ascii="仿宋" w:hAnsi="仿宋" w:eastAsia="仿宋" w:cs="仿宋"/>
                <w:spacing w:val="7"/>
                <w:highlight w:val="none"/>
              </w:rPr>
              <w:t>人，更不得将其承包的全部工程肢解以后以</w:t>
            </w:r>
            <w:r>
              <w:rPr>
                <w:rFonts w:hint="eastAsia" w:ascii="仿宋" w:hAnsi="仿宋" w:eastAsia="仿宋" w:cs="仿宋"/>
                <w:spacing w:val="6"/>
                <w:highlight w:val="none"/>
              </w:rPr>
              <w:t>分包的名义分别转包给他人。</w:t>
            </w:r>
            <w:r>
              <w:rPr>
                <w:rFonts w:hint="eastAsia" w:ascii="仿宋" w:hAnsi="仿宋" w:eastAsia="仿宋" w:cs="仿宋"/>
                <w:highlight w:val="none"/>
              </w:rPr>
              <w:t xml:space="preserve"> </w:t>
            </w:r>
            <w:r>
              <w:rPr>
                <w:rFonts w:hint="eastAsia" w:ascii="仿宋" w:hAnsi="仿宋" w:eastAsia="仿宋" w:cs="仿宋"/>
                <w:spacing w:val="1"/>
                <w:highlight w:val="none"/>
              </w:rPr>
              <w:t>如发现转包，招标人有权终止合同，</w:t>
            </w:r>
            <w:r>
              <w:rPr>
                <w:rFonts w:hint="eastAsia" w:ascii="仿宋" w:hAnsi="仿宋" w:eastAsia="仿宋" w:cs="仿宋"/>
                <w:spacing w:val="-49"/>
                <w:highlight w:val="none"/>
              </w:rPr>
              <w:t xml:space="preserve"> </w:t>
            </w:r>
            <w:r>
              <w:rPr>
                <w:rFonts w:hint="eastAsia" w:ascii="仿宋" w:hAnsi="仿宋" w:eastAsia="仿宋" w:cs="仿宋"/>
                <w:spacing w:val="1"/>
                <w:highlight w:val="none"/>
              </w:rPr>
              <w:t>由此而造成的经济损失，</w:t>
            </w:r>
            <w:r>
              <w:rPr>
                <w:rFonts w:hint="eastAsia" w:ascii="仿宋" w:hAnsi="仿宋" w:eastAsia="仿宋" w:cs="仿宋"/>
                <w:spacing w:val="-66"/>
                <w:highlight w:val="none"/>
              </w:rPr>
              <w:t xml:space="preserve"> </w:t>
            </w:r>
            <w:r>
              <w:rPr>
                <w:rFonts w:hint="eastAsia" w:ascii="仿宋" w:hAnsi="仿宋" w:eastAsia="仿宋" w:cs="仿宋"/>
                <w:spacing w:val="1"/>
                <w:highlight w:val="none"/>
              </w:rPr>
              <w:t>由</w:t>
            </w:r>
            <w:r>
              <w:rPr>
                <w:rFonts w:hint="eastAsia" w:ascii="仿宋" w:hAnsi="仿宋" w:eastAsia="仿宋" w:cs="仿宋"/>
                <w:spacing w:val="-66"/>
                <w:highlight w:val="none"/>
              </w:rPr>
              <w:t xml:space="preserve"> </w:t>
            </w:r>
            <w:r>
              <w:rPr>
                <w:rFonts w:hint="eastAsia" w:ascii="仿宋" w:hAnsi="仿宋" w:eastAsia="仿宋" w:cs="仿宋"/>
                <w:spacing w:val="1"/>
                <w:highlight w:val="none"/>
              </w:rPr>
              <w:t>中标人负</w:t>
            </w:r>
            <w:r>
              <w:rPr>
                <w:rFonts w:hint="eastAsia" w:ascii="仿宋" w:hAnsi="仿宋" w:eastAsia="仿宋" w:cs="仿宋"/>
                <w:highlight w:val="none"/>
              </w:rPr>
              <w:t xml:space="preserve"> </w:t>
            </w:r>
            <w:r>
              <w:rPr>
                <w:rFonts w:hint="eastAsia" w:ascii="仿宋" w:hAnsi="仿宋" w:eastAsia="仿宋" w:cs="仿宋"/>
                <w:spacing w:val="-5"/>
                <w:highlight w:val="none"/>
              </w:rPr>
              <w:t>责赔偿；</w:t>
            </w:r>
          </w:p>
        </w:tc>
      </w:tr>
      <w:tr w14:paraId="6C665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394" w:type="dxa"/>
            <w:vAlign w:val="top"/>
          </w:tcPr>
          <w:p w14:paraId="418E09A4">
            <w:pPr>
              <w:spacing w:line="475" w:lineRule="auto"/>
              <w:rPr>
                <w:rFonts w:hint="eastAsia" w:ascii="仿宋" w:hAnsi="仿宋" w:eastAsia="仿宋" w:cs="仿宋"/>
                <w:sz w:val="21"/>
                <w:highlight w:val="none"/>
              </w:rPr>
            </w:pPr>
          </w:p>
          <w:p w14:paraId="1C7B95C8">
            <w:pPr>
              <w:pStyle w:val="10"/>
              <w:spacing w:before="78"/>
              <w:ind w:left="421"/>
              <w:rPr>
                <w:rFonts w:hint="eastAsia" w:ascii="仿宋" w:hAnsi="仿宋" w:eastAsia="仿宋" w:cs="仿宋"/>
                <w:highlight w:val="none"/>
              </w:rPr>
            </w:pPr>
            <w:r>
              <w:rPr>
                <w:rFonts w:hint="eastAsia" w:ascii="仿宋" w:hAnsi="仿宋" w:eastAsia="仿宋" w:cs="仿宋"/>
                <w:spacing w:val="-6"/>
                <w:highlight w:val="none"/>
              </w:rPr>
              <w:t>10.13</w:t>
            </w:r>
          </w:p>
        </w:tc>
        <w:tc>
          <w:tcPr>
            <w:tcW w:w="8130" w:type="dxa"/>
            <w:gridSpan w:val="2"/>
            <w:vAlign w:val="top"/>
          </w:tcPr>
          <w:p w14:paraId="0D68B1BB">
            <w:pPr>
              <w:pStyle w:val="10"/>
              <w:spacing w:before="87" w:line="231" w:lineRule="auto"/>
              <w:ind w:left="123" w:right="109"/>
              <w:jc w:val="both"/>
              <w:rPr>
                <w:rFonts w:hint="eastAsia" w:ascii="仿宋" w:hAnsi="仿宋" w:eastAsia="仿宋" w:cs="仿宋"/>
                <w:highlight w:val="none"/>
              </w:rPr>
            </w:pPr>
            <w:r>
              <w:rPr>
                <w:rFonts w:hint="eastAsia" w:ascii="仿宋" w:hAnsi="仿宋" w:eastAsia="仿宋" w:cs="仿宋"/>
                <w:spacing w:val="7"/>
                <w:highlight w:val="none"/>
              </w:rPr>
              <w:t>在合同有效期内，未经招标人同意擅自更换</w:t>
            </w:r>
            <w:r>
              <w:rPr>
                <w:rFonts w:hint="eastAsia" w:ascii="仿宋" w:hAnsi="仿宋" w:eastAsia="仿宋" w:cs="仿宋"/>
                <w:spacing w:val="6"/>
                <w:highlight w:val="none"/>
              </w:rPr>
              <w:t>项目经理的。按以下方式处理</w:t>
            </w:r>
            <w:r>
              <w:rPr>
                <w:rFonts w:hint="eastAsia" w:ascii="仿宋" w:hAnsi="仿宋" w:eastAsia="仿宋" w:cs="仿宋"/>
                <w:highlight w:val="none"/>
              </w:rPr>
              <w:t xml:space="preserve"> </w:t>
            </w:r>
            <w:r>
              <w:rPr>
                <w:rFonts w:hint="eastAsia" w:ascii="仿宋" w:hAnsi="仿宋" w:eastAsia="仿宋" w:cs="仿宋"/>
                <w:spacing w:val="7"/>
                <w:highlight w:val="none"/>
              </w:rPr>
              <w:t>：招标人有权通知施工企业解除合同，合同</w:t>
            </w:r>
            <w:r>
              <w:rPr>
                <w:rFonts w:hint="eastAsia" w:ascii="仿宋" w:hAnsi="仿宋" w:eastAsia="仿宋" w:cs="仿宋"/>
                <w:spacing w:val="6"/>
                <w:highlight w:val="none"/>
              </w:rPr>
              <w:t>自招标人解除合同通知送达施</w:t>
            </w:r>
            <w:r>
              <w:rPr>
                <w:rFonts w:hint="eastAsia" w:ascii="仿宋" w:hAnsi="仿宋" w:eastAsia="仿宋" w:cs="仿宋"/>
                <w:highlight w:val="none"/>
              </w:rPr>
              <w:t xml:space="preserve"> </w:t>
            </w:r>
            <w:r>
              <w:rPr>
                <w:rFonts w:hint="eastAsia" w:ascii="仿宋" w:hAnsi="仿宋" w:eastAsia="仿宋" w:cs="仿宋"/>
                <w:spacing w:val="5"/>
                <w:highlight w:val="none"/>
              </w:rPr>
              <w:t>工企业时解除，合同解除后，招标人有权不予支付任何费用，</w:t>
            </w:r>
            <w:r>
              <w:rPr>
                <w:rFonts w:hint="eastAsia" w:ascii="仿宋" w:hAnsi="仿宋" w:eastAsia="仿宋" w:cs="仿宋"/>
                <w:spacing w:val="-69"/>
                <w:highlight w:val="none"/>
              </w:rPr>
              <w:t xml:space="preserve"> </w:t>
            </w:r>
            <w:r>
              <w:rPr>
                <w:rFonts w:hint="eastAsia" w:ascii="仿宋" w:hAnsi="仿宋" w:eastAsia="仿宋" w:cs="仿宋"/>
                <w:spacing w:val="5"/>
                <w:highlight w:val="none"/>
              </w:rPr>
              <w:t>同时扣除履</w:t>
            </w:r>
            <w:r>
              <w:rPr>
                <w:rFonts w:hint="eastAsia" w:ascii="仿宋" w:hAnsi="仿宋" w:eastAsia="仿宋" w:cs="仿宋"/>
                <w:highlight w:val="none"/>
              </w:rPr>
              <w:t xml:space="preserve"> </w:t>
            </w:r>
            <w:r>
              <w:rPr>
                <w:rFonts w:hint="eastAsia" w:ascii="仿宋" w:hAnsi="仿宋" w:eastAsia="仿宋" w:cs="仿宋"/>
                <w:spacing w:val="-4"/>
                <w:highlight w:val="none"/>
              </w:rPr>
              <w:t>约担保金；</w:t>
            </w:r>
          </w:p>
        </w:tc>
      </w:tr>
      <w:tr w14:paraId="1C90E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1394" w:type="dxa"/>
            <w:vAlign w:val="top"/>
          </w:tcPr>
          <w:p w14:paraId="727C6D13">
            <w:pPr>
              <w:spacing w:line="314" w:lineRule="auto"/>
              <w:rPr>
                <w:rFonts w:hint="eastAsia" w:ascii="仿宋" w:hAnsi="仿宋" w:eastAsia="仿宋" w:cs="仿宋"/>
                <w:sz w:val="21"/>
                <w:highlight w:val="none"/>
              </w:rPr>
            </w:pPr>
          </w:p>
          <w:p w14:paraId="367308AF">
            <w:pPr>
              <w:spacing w:line="315" w:lineRule="auto"/>
              <w:rPr>
                <w:rFonts w:hint="eastAsia" w:ascii="仿宋" w:hAnsi="仿宋" w:eastAsia="仿宋" w:cs="仿宋"/>
                <w:sz w:val="21"/>
                <w:highlight w:val="none"/>
              </w:rPr>
            </w:pPr>
          </w:p>
          <w:p w14:paraId="368CEF0F">
            <w:pPr>
              <w:pStyle w:val="10"/>
              <w:spacing w:before="78"/>
              <w:ind w:left="421"/>
              <w:rPr>
                <w:rFonts w:hint="eastAsia" w:ascii="仿宋" w:hAnsi="仿宋" w:eastAsia="仿宋" w:cs="仿宋"/>
                <w:highlight w:val="none"/>
              </w:rPr>
            </w:pPr>
            <w:r>
              <w:rPr>
                <w:rFonts w:hint="eastAsia" w:ascii="仿宋" w:hAnsi="仿宋" w:eastAsia="仿宋" w:cs="仿宋"/>
                <w:spacing w:val="-6"/>
                <w:highlight w:val="none"/>
              </w:rPr>
              <w:t>10.14</w:t>
            </w:r>
          </w:p>
        </w:tc>
        <w:tc>
          <w:tcPr>
            <w:tcW w:w="8130" w:type="dxa"/>
            <w:gridSpan w:val="2"/>
            <w:vAlign w:val="top"/>
          </w:tcPr>
          <w:p w14:paraId="17162432">
            <w:pPr>
              <w:pStyle w:val="10"/>
              <w:spacing w:before="92" w:line="232" w:lineRule="auto"/>
              <w:ind w:left="123" w:right="109"/>
              <w:jc w:val="both"/>
              <w:rPr>
                <w:rFonts w:hint="eastAsia" w:ascii="仿宋" w:hAnsi="仿宋" w:eastAsia="仿宋" w:cs="仿宋"/>
                <w:highlight w:val="none"/>
              </w:rPr>
            </w:pPr>
            <w:r>
              <w:rPr>
                <w:rFonts w:hint="eastAsia" w:ascii="仿宋" w:hAnsi="仿宋" w:eastAsia="仿宋" w:cs="仿宋"/>
                <w:spacing w:val="5"/>
                <w:highlight w:val="none"/>
              </w:rPr>
              <w:t>涉及隐瞒“诉讼、仲裁</w:t>
            </w:r>
            <w:r>
              <w:rPr>
                <w:rFonts w:hint="eastAsia" w:ascii="仿宋" w:hAnsi="仿宋" w:eastAsia="仿宋" w:cs="仿宋"/>
                <w:spacing w:val="-70"/>
                <w:highlight w:val="none"/>
              </w:rPr>
              <w:t xml:space="preserve"> </w:t>
            </w:r>
            <w:r>
              <w:rPr>
                <w:rFonts w:hint="eastAsia" w:ascii="仿宋" w:hAnsi="仿宋" w:eastAsia="仿宋" w:cs="仿宋"/>
                <w:spacing w:val="5"/>
                <w:highlight w:val="none"/>
              </w:rPr>
              <w:t>”事项的处理方法：在招投标阶段发现的，按投标</w:t>
            </w:r>
            <w:r>
              <w:rPr>
                <w:rFonts w:hint="eastAsia" w:ascii="仿宋" w:hAnsi="仿宋" w:eastAsia="仿宋" w:cs="仿宋"/>
                <w:highlight w:val="none"/>
              </w:rPr>
              <w:t xml:space="preserve"> </w:t>
            </w:r>
            <w:r>
              <w:rPr>
                <w:rFonts w:hint="eastAsia" w:ascii="仿宋" w:hAnsi="仿宋" w:eastAsia="仿宋" w:cs="仿宋"/>
                <w:spacing w:val="7"/>
                <w:highlight w:val="none"/>
              </w:rPr>
              <w:t>无效处理；在中标通知书发出前发现的，按</w:t>
            </w:r>
            <w:r>
              <w:rPr>
                <w:rFonts w:hint="eastAsia" w:ascii="仿宋" w:hAnsi="仿宋" w:eastAsia="仿宋" w:cs="仿宋"/>
                <w:spacing w:val="6"/>
                <w:highlight w:val="none"/>
              </w:rPr>
              <w:t>中标无效处理；在合同执行阶</w:t>
            </w:r>
            <w:r>
              <w:rPr>
                <w:rFonts w:hint="eastAsia" w:ascii="仿宋" w:hAnsi="仿宋" w:eastAsia="仿宋" w:cs="仿宋"/>
                <w:highlight w:val="none"/>
              </w:rPr>
              <w:t xml:space="preserve"> </w:t>
            </w:r>
            <w:r>
              <w:rPr>
                <w:rFonts w:hint="eastAsia" w:ascii="仿宋" w:hAnsi="仿宋" w:eastAsia="仿宋" w:cs="仿宋"/>
                <w:spacing w:val="7"/>
                <w:highlight w:val="none"/>
              </w:rPr>
              <w:t>段发现的，委托人有权通知施工企业解除合</w:t>
            </w:r>
            <w:r>
              <w:rPr>
                <w:rFonts w:hint="eastAsia" w:ascii="仿宋" w:hAnsi="仿宋" w:eastAsia="仿宋" w:cs="仿宋"/>
                <w:spacing w:val="6"/>
                <w:highlight w:val="none"/>
              </w:rPr>
              <w:t>同，合同自委托人解除合同通</w:t>
            </w:r>
            <w:r>
              <w:rPr>
                <w:rFonts w:hint="eastAsia" w:ascii="仿宋" w:hAnsi="仿宋" w:eastAsia="仿宋" w:cs="仿宋"/>
                <w:highlight w:val="none"/>
              </w:rPr>
              <w:t xml:space="preserve"> </w:t>
            </w:r>
            <w:r>
              <w:rPr>
                <w:rFonts w:hint="eastAsia" w:ascii="仿宋" w:hAnsi="仿宋" w:eastAsia="仿宋" w:cs="仿宋"/>
                <w:spacing w:val="5"/>
                <w:highlight w:val="none"/>
              </w:rPr>
              <w:t>知送达施工企业时解除，合同解除后，委托人有权不予支付任何费用，</w:t>
            </w:r>
            <w:r>
              <w:rPr>
                <w:rFonts w:hint="eastAsia" w:ascii="仿宋" w:hAnsi="仿宋" w:eastAsia="仿宋" w:cs="仿宋"/>
                <w:spacing w:val="-69"/>
                <w:highlight w:val="none"/>
              </w:rPr>
              <w:t xml:space="preserve"> </w:t>
            </w:r>
            <w:r>
              <w:rPr>
                <w:rFonts w:hint="eastAsia" w:ascii="仿宋" w:hAnsi="仿宋" w:eastAsia="仿宋" w:cs="仿宋"/>
                <w:spacing w:val="5"/>
                <w:highlight w:val="none"/>
              </w:rPr>
              <w:t>同</w:t>
            </w:r>
            <w:r>
              <w:rPr>
                <w:rFonts w:hint="eastAsia" w:ascii="仿宋" w:hAnsi="仿宋" w:eastAsia="仿宋" w:cs="仿宋"/>
                <w:highlight w:val="none"/>
              </w:rPr>
              <w:t xml:space="preserve"> </w:t>
            </w:r>
            <w:r>
              <w:rPr>
                <w:rFonts w:hint="eastAsia" w:ascii="仿宋" w:hAnsi="仿宋" w:eastAsia="仿宋" w:cs="仿宋"/>
                <w:spacing w:val="-1"/>
                <w:highlight w:val="none"/>
              </w:rPr>
              <w:t>时扣除履约担保金，给招标人造成的损失还应当赔偿。</w:t>
            </w:r>
          </w:p>
        </w:tc>
      </w:tr>
      <w:tr w14:paraId="5A479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0" w:hRule="atLeast"/>
        </w:trPr>
        <w:tc>
          <w:tcPr>
            <w:tcW w:w="1394" w:type="dxa"/>
            <w:vAlign w:val="top"/>
          </w:tcPr>
          <w:p w14:paraId="24703D9B">
            <w:pPr>
              <w:spacing w:line="281" w:lineRule="auto"/>
              <w:rPr>
                <w:rFonts w:hint="eastAsia" w:ascii="仿宋" w:hAnsi="仿宋" w:eastAsia="仿宋" w:cs="仿宋"/>
                <w:sz w:val="21"/>
                <w:highlight w:val="none"/>
              </w:rPr>
            </w:pPr>
          </w:p>
          <w:p w14:paraId="4FCD333E">
            <w:pPr>
              <w:spacing w:line="281" w:lineRule="auto"/>
              <w:rPr>
                <w:rFonts w:hint="eastAsia" w:ascii="仿宋" w:hAnsi="仿宋" w:eastAsia="仿宋" w:cs="仿宋"/>
                <w:sz w:val="21"/>
                <w:highlight w:val="none"/>
              </w:rPr>
            </w:pPr>
          </w:p>
          <w:p w14:paraId="1A72D188">
            <w:pPr>
              <w:spacing w:line="281" w:lineRule="auto"/>
              <w:rPr>
                <w:rFonts w:hint="eastAsia" w:ascii="仿宋" w:hAnsi="仿宋" w:eastAsia="仿宋" w:cs="仿宋"/>
                <w:sz w:val="21"/>
                <w:highlight w:val="none"/>
              </w:rPr>
            </w:pPr>
          </w:p>
          <w:p w14:paraId="64D0F613">
            <w:pPr>
              <w:spacing w:line="281" w:lineRule="auto"/>
              <w:rPr>
                <w:rFonts w:hint="eastAsia" w:ascii="仿宋" w:hAnsi="仿宋" w:eastAsia="仿宋" w:cs="仿宋"/>
                <w:sz w:val="21"/>
                <w:highlight w:val="none"/>
              </w:rPr>
            </w:pPr>
          </w:p>
          <w:p w14:paraId="0A509041">
            <w:pPr>
              <w:spacing w:line="281" w:lineRule="auto"/>
              <w:rPr>
                <w:rFonts w:hint="eastAsia" w:ascii="仿宋" w:hAnsi="仿宋" w:eastAsia="仿宋" w:cs="仿宋"/>
                <w:sz w:val="21"/>
                <w:highlight w:val="none"/>
              </w:rPr>
            </w:pPr>
          </w:p>
          <w:p w14:paraId="6A4E192E">
            <w:pPr>
              <w:pStyle w:val="10"/>
              <w:spacing w:before="78"/>
              <w:ind w:left="421"/>
              <w:rPr>
                <w:rFonts w:hint="eastAsia" w:ascii="仿宋" w:hAnsi="仿宋" w:eastAsia="仿宋" w:cs="仿宋"/>
                <w:highlight w:val="none"/>
              </w:rPr>
            </w:pPr>
            <w:r>
              <w:rPr>
                <w:rFonts w:hint="eastAsia" w:ascii="仿宋" w:hAnsi="仿宋" w:eastAsia="仿宋" w:cs="仿宋"/>
                <w:spacing w:val="-6"/>
                <w:highlight w:val="none"/>
              </w:rPr>
              <w:t>10.15</w:t>
            </w:r>
          </w:p>
        </w:tc>
        <w:tc>
          <w:tcPr>
            <w:tcW w:w="8130" w:type="dxa"/>
            <w:gridSpan w:val="2"/>
            <w:vAlign w:val="top"/>
          </w:tcPr>
          <w:p w14:paraId="04CD7D7E">
            <w:pPr>
              <w:pStyle w:val="10"/>
              <w:spacing w:before="91" w:line="236" w:lineRule="auto"/>
              <w:ind w:left="119" w:right="106" w:firstLine="5"/>
              <w:rPr>
                <w:rFonts w:hint="eastAsia" w:ascii="仿宋" w:hAnsi="仿宋" w:eastAsia="仿宋" w:cs="仿宋"/>
                <w:highlight w:val="none"/>
              </w:rPr>
            </w:pPr>
            <w:r>
              <w:rPr>
                <w:rFonts w:hint="eastAsia" w:ascii="仿宋" w:hAnsi="仿宋" w:eastAsia="仿宋" w:cs="仿宋"/>
                <w:spacing w:val="7"/>
                <w:highlight w:val="none"/>
              </w:rPr>
              <w:t>涉及“投标人处于被责令停产、停业，或者投</w:t>
            </w:r>
            <w:r>
              <w:rPr>
                <w:rFonts w:hint="eastAsia" w:ascii="仿宋" w:hAnsi="仿宋" w:eastAsia="仿宋" w:cs="仿宋"/>
                <w:spacing w:val="6"/>
                <w:highlight w:val="none"/>
              </w:rPr>
              <w:t>标资格被取消、最近三年内</w:t>
            </w:r>
            <w:r>
              <w:rPr>
                <w:rFonts w:hint="eastAsia" w:ascii="仿宋" w:hAnsi="仿宋" w:eastAsia="仿宋" w:cs="仿宋"/>
                <w:highlight w:val="none"/>
              </w:rPr>
              <w:t xml:space="preserve"> </w:t>
            </w:r>
            <w:r>
              <w:rPr>
                <w:rFonts w:hint="eastAsia" w:ascii="仿宋" w:hAnsi="仿宋" w:eastAsia="仿宋" w:cs="仿宋"/>
                <w:spacing w:val="5"/>
                <w:highlight w:val="none"/>
              </w:rPr>
              <w:t>有骗取中标或者严重违约或者重大工程质量等问题，存在围标、</w:t>
            </w:r>
            <w:r>
              <w:rPr>
                <w:rFonts w:hint="eastAsia" w:ascii="仿宋" w:hAnsi="仿宋" w:eastAsia="仿宋" w:cs="仿宋"/>
                <w:spacing w:val="-65"/>
                <w:highlight w:val="none"/>
              </w:rPr>
              <w:t xml:space="preserve"> </w:t>
            </w:r>
            <w:r>
              <w:rPr>
                <w:rFonts w:hint="eastAsia" w:ascii="仿宋" w:hAnsi="仿宋" w:eastAsia="仿宋" w:cs="仿宋"/>
                <w:spacing w:val="5"/>
                <w:highlight w:val="none"/>
              </w:rPr>
              <w:t>串标行为</w:t>
            </w:r>
            <w:r>
              <w:rPr>
                <w:rFonts w:hint="eastAsia" w:ascii="仿宋" w:hAnsi="仿宋" w:eastAsia="仿宋" w:cs="仿宋"/>
                <w:highlight w:val="none"/>
              </w:rPr>
              <w:t xml:space="preserve"> </w:t>
            </w:r>
            <w:r>
              <w:rPr>
                <w:rFonts w:hint="eastAsia" w:ascii="仿宋" w:hAnsi="仿宋" w:eastAsia="仿宋" w:cs="仿宋"/>
                <w:spacing w:val="6"/>
                <w:highlight w:val="none"/>
              </w:rPr>
              <w:t>、存在被有关部门暂停投标资格并在暂停期</w:t>
            </w:r>
            <w:r>
              <w:rPr>
                <w:rFonts w:hint="eastAsia" w:ascii="仿宋" w:hAnsi="仿宋" w:eastAsia="仿宋" w:cs="仿宋"/>
                <w:spacing w:val="5"/>
                <w:highlight w:val="none"/>
              </w:rPr>
              <w:t>内的</w:t>
            </w:r>
            <w:r>
              <w:rPr>
                <w:rFonts w:hint="eastAsia" w:ascii="仿宋" w:hAnsi="仿宋" w:eastAsia="仿宋" w:cs="仿宋"/>
                <w:spacing w:val="-81"/>
                <w:highlight w:val="none"/>
              </w:rPr>
              <w:t xml:space="preserve"> </w:t>
            </w:r>
            <w:r>
              <w:rPr>
                <w:rFonts w:hint="eastAsia" w:ascii="仿宋" w:hAnsi="仿宋" w:eastAsia="仿宋" w:cs="仿宋"/>
                <w:spacing w:val="5"/>
                <w:highlight w:val="none"/>
              </w:rPr>
              <w:t>”；以及“拟派项目经理</w:t>
            </w:r>
            <w:r>
              <w:rPr>
                <w:rFonts w:hint="eastAsia" w:ascii="仿宋" w:hAnsi="仿宋" w:eastAsia="仿宋" w:cs="仿宋"/>
                <w:highlight w:val="none"/>
              </w:rPr>
              <w:t xml:space="preserve"> </w:t>
            </w:r>
            <w:r>
              <w:rPr>
                <w:rFonts w:hint="eastAsia" w:ascii="仿宋" w:hAnsi="仿宋" w:eastAsia="仿宋" w:cs="仿宋"/>
                <w:spacing w:val="5"/>
                <w:highlight w:val="none"/>
              </w:rPr>
              <w:t>最近三年内有严重违约或者重大工程质量等问题，存在围标、</w:t>
            </w:r>
            <w:r>
              <w:rPr>
                <w:rFonts w:hint="eastAsia" w:ascii="仿宋" w:hAnsi="仿宋" w:eastAsia="仿宋" w:cs="仿宋"/>
                <w:spacing w:val="-62"/>
                <w:highlight w:val="none"/>
              </w:rPr>
              <w:t xml:space="preserve"> </w:t>
            </w:r>
            <w:r>
              <w:rPr>
                <w:rFonts w:hint="eastAsia" w:ascii="仿宋" w:hAnsi="仿宋" w:eastAsia="仿宋" w:cs="仿宋"/>
                <w:spacing w:val="5"/>
                <w:highlight w:val="none"/>
              </w:rPr>
              <w:t>串标行为、</w:t>
            </w:r>
            <w:r>
              <w:rPr>
                <w:rFonts w:hint="eastAsia" w:ascii="仿宋" w:hAnsi="仿宋" w:eastAsia="仿宋" w:cs="仿宋"/>
                <w:highlight w:val="none"/>
              </w:rPr>
              <w:t xml:space="preserve"> </w:t>
            </w:r>
            <w:r>
              <w:rPr>
                <w:rFonts w:hint="eastAsia" w:ascii="仿宋" w:hAnsi="仿宋" w:eastAsia="仿宋" w:cs="仿宋"/>
                <w:spacing w:val="5"/>
                <w:highlight w:val="none"/>
              </w:rPr>
              <w:t>存在被有关部门暂停投标资格并在暂停期内的</w:t>
            </w:r>
            <w:r>
              <w:rPr>
                <w:rFonts w:hint="eastAsia" w:ascii="仿宋" w:hAnsi="仿宋" w:eastAsia="仿宋" w:cs="仿宋"/>
                <w:spacing w:val="-64"/>
                <w:highlight w:val="none"/>
              </w:rPr>
              <w:t xml:space="preserve"> </w:t>
            </w:r>
            <w:r>
              <w:rPr>
                <w:rFonts w:hint="eastAsia" w:ascii="仿宋" w:hAnsi="仿宋" w:eastAsia="仿宋" w:cs="仿宋"/>
                <w:spacing w:val="5"/>
                <w:highlight w:val="none"/>
              </w:rPr>
              <w:t>”的处理方法：在招投标阶</w:t>
            </w:r>
            <w:r>
              <w:rPr>
                <w:rFonts w:hint="eastAsia" w:ascii="仿宋" w:hAnsi="仿宋" w:eastAsia="仿宋" w:cs="仿宋"/>
                <w:highlight w:val="none"/>
              </w:rPr>
              <w:t xml:space="preserve"> </w:t>
            </w:r>
            <w:r>
              <w:rPr>
                <w:rFonts w:hint="eastAsia" w:ascii="仿宋" w:hAnsi="仿宋" w:eastAsia="仿宋" w:cs="仿宋"/>
                <w:spacing w:val="7"/>
                <w:highlight w:val="none"/>
              </w:rPr>
              <w:t>段发现的，按投标无效处理；在中标通知书发出前发</w:t>
            </w:r>
            <w:r>
              <w:rPr>
                <w:rFonts w:hint="eastAsia" w:ascii="仿宋" w:hAnsi="仿宋" w:eastAsia="仿宋" w:cs="仿宋"/>
                <w:spacing w:val="6"/>
                <w:highlight w:val="none"/>
              </w:rPr>
              <w:t>现的，按中标无效处</w:t>
            </w:r>
            <w:r>
              <w:rPr>
                <w:rFonts w:hint="eastAsia" w:ascii="仿宋" w:hAnsi="仿宋" w:eastAsia="仿宋" w:cs="仿宋"/>
                <w:highlight w:val="none"/>
              </w:rPr>
              <w:t xml:space="preserve"> </w:t>
            </w:r>
            <w:r>
              <w:rPr>
                <w:rFonts w:hint="eastAsia" w:ascii="仿宋" w:hAnsi="仿宋" w:eastAsia="仿宋" w:cs="仿宋"/>
                <w:spacing w:val="7"/>
                <w:highlight w:val="none"/>
              </w:rPr>
              <w:t>理；在合同执行阶段发现的，招标人有权通知施工企</w:t>
            </w:r>
            <w:r>
              <w:rPr>
                <w:rFonts w:hint="eastAsia" w:ascii="仿宋" w:hAnsi="仿宋" w:eastAsia="仿宋" w:cs="仿宋"/>
                <w:spacing w:val="6"/>
                <w:highlight w:val="none"/>
              </w:rPr>
              <w:t>业解除合同，合同自</w:t>
            </w:r>
            <w:r>
              <w:rPr>
                <w:rFonts w:hint="eastAsia" w:ascii="仿宋" w:hAnsi="仿宋" w:eastAsia="仿宋" w:cs="仿宋"/>
                <w:highlight w:val="none"/>
              </w:rPr>
              <w:t xml:space="preserve"> </w:t>
            </w:r>
            <w:r>
              <w:rPr>
                <w:rFonts w:hint="eastAsia" w:ascii="仿宋" w:hAnsi="仿宋" w:eastAsia="仿宋" w:cs="仿宋"/>
                <w:spacing w:val="7"/>
                <w:highlight w:val="none"/>
              </w:rPr>
              <w:t>委托人解除合同通知送达施工企业时解除，合同解除</w:t>
            </w:r>
            <w:r>
              <w:rPr>
                <w:rFonts w:hint="eastAsia" w:ascii="仿宋" w:hAnsi="仿宋" w:eastAsia="仿宋" w:cs="仿宋"/>
                <w:spacing w:val="6"/>
                <w:highlight w:val="none"/>
              </w:rPr>
              <w:t>后，委托人有权不予</w:t>
            </w:r>
            <w:r>
              <w:rPr>
                <w:rFonts w:hint="eastAsia" w:ascii="仿宋" w:hAnsi="仿宋" w:eastAsia="仿宋" w:cs="仿宋"/>
                <w:highlight w:val="none"/>
              </w:rPr>
              <w:t xml:space="preserve"> </w:t>
            </w:r>
            <w:r>
              <w:rPr>
                <w:rFonts w:hint="eastAsia" w:ascii="仿宋" w:hAnsi="仿宋" w:eastAsia="仿宋" w:cs="仿宋"/>
                <w:spacing w:val="5"/>
                <w:highlight w:val="none"/>
              </w:rPr>
              <w:t>支付任何费用，</w:t>
            </w:r>
            <w:r>
              <w:rPr>
                <w:rFonts w:hint="eastAsia" w:ascii="仿宋" w:hAnsi="仿宋" w:eastAsia="仿宋" w:cs="仿宋"/>
                <w:spacing w:val="-65"/>
                <w:highlight w:val="none"/>
              </w:rPr>
              <w:t xml:space="preserve"> </w:t>
            </w:r>
            <w:r>
              <w:rPr>
                <w:rFonts w:hint="eastAsia" w:ascii="仿宋" w:hAnsi="仿宋" w:eastAsia="仿宋" w:cs="仿宋"/>
                <w:spacing w:val="5"/>
                <w:highlight w:val="none"/>
              </w:rPr>
              <w:t>同时扣除履约担保金。给招标人造成的损失还应当赔偿损</w:t>
            </w:r>
            <w:r>
              <w:rPr>
                <w:rFonts w:hint="eastAsia" w:ascii="仿宋" w:hAnsi="仿宋" w:eastAsia="仿宋" w:cs="仿宋"/>
                <w:highlight w:val="none"/>
              </w:rPr>
              <w:t xml:space="preserve"> </w:t>
            </w:r>
            <w:r>
              <w:rPr>
                <w:rFonts w:hint="eastAsia" w:ascii="仿宋" w:hAnsi="仿宋" w:eastAsia="仿宋" w:cs="仿宋"/>
                <w:spacing w:val="-7"/>
                <w:highlight w:val="none"/>
              </w:rPr>
              <w:t>失。</w:t>
            </w:r>
          </w:p>
        </w:tc>
      </w:tr>
      <w:tr w14:paraId="4CA66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94" w:type="dxa"/>
            <w:vAlign w:val="top"/>
          </w:tcPr>
          <w:p w14:paraId="52CD3718">
            <w:pPr>
              <w:pStyle w:val="10"/>
              <w:spacing w:before="174"/>
              <w:ind w:left="421"/>
              <w:outlineLvl w:val="1"/>
              <w:rPr>
                <w:rFonts w:hint="eastAsia" w:ascii="仿宋" w:hAnsi="仿宋" w:eastAsia="仿宋" w:cs="仿宋"/>
                <w:highlight w:val="none"/>
              </w:rPr>
            </w:pPr>
            <w:bookmarkStart w:id="3" w:name="_Toc27339"/>
            <w:r>
              <w:rPr>
                <w:rFonts w:hint="eastAsia" w:ascii="仿宋" w:hAnsi="仿宋" w:eastAsia="仿宋" w:cs="仿宋"/>
                <w:spacing w:val="-6"/>
                <w:highlight w:val="none"/>
              </w:rPr>
              <w:t>10.16</w:t>
            </w:r>
            <w:bookmarkEnd w:id="3"/>
          </w:p>
        </w:tc>
        <w:tc>
          <w:tcPr>
            <w:tcW w:w="8130" w:type="dxa"/>
            <w:gridSpan w:val="2"/>
            <w:vAlign w:val="top"/>
          </w:tcPr>
          <w:p w14:paraId="247589E1">
            <w:pPr>
              <w:pStyle w:val="10"/>
              <w:spacing w:before="173" w:line="221" w:lineRule="auto"/>
              <w:ind w:left="123"/>
              <w:rPr>
                <w:rFonts w:hint="eastAsia" w:ascii="仿宋" w:hAnsi="仿宋" w:eastAsia="仿宋" w:cs="仿宋"/>
                <w:highlight w:val="none"/>
              </w:rPr>
            </w:pPr>
            <w:r>
              <w:rPr>
                <w:rFonts w:hint="eastAsia" w:ascii="仿宋" w:hAnsi="仿宋" w:eastAsia="仿宋" w:cs="仿宋"/>
                <w:spacing w:val="-1"/>
                <w:highlight w:val="none"/>
              </w:rPr>
              <w:t>未尽事宜，按相关法律及有关规定执行。</w:t>
            </w:r>
          </w:p>
        </w:tc>
      </w:tr>
    </w:tbl>
    <w:p w14:paraId="697E5798">
      <w:pPr>
        <w:rPr>
          <w:rFonts w:hint="eastAsia" w:ascii="仿宋" w:hAnsi="仿宋" w:eastAsia="仿宋" w:cs="仿宋"/>
          <w:b/>
          <w:bCs/>
          <w:spacing w:val="-10"/>
          <w:sz w:val="24"/>
          <w:szCs w:val="24"/>
          <w:highlight w:val="none"/>
        </w:rPr>
      </w:pPr>
      <w:r>
        <w:rPr>
          <w:rFonts w:hint="eastAsia" w:ascii="仿宋" w:hAnsi="仿宋" w:eastAsia="仿宋" w:cs="仿宋"/>
          <w:b/>
          <w:bCs/>
          <w:spacing w:val="-10"/>
          <w:sz w:val="24"/>
          <w:szCs w:val="24"/>
          <w:highlight w:val="none"/>
        </w:rPr>
        <w:br w:type="page"/>
      </w:r>
    </w:p>
    <w:p w14:paraId="4A5120D2">
      <w:pPr>
        <w:pStyle w:val="3"/>
        <w:spacing w:before="266" w:line="224" w:lineRule="auto"/>
        <w:ind w:left="26"/>
        <w:rPr>
          <w:rFonts w:hint="eastAsia" w:ascii="仿宋" w:hAnsi="仿宋" w:eastAsia="仿宋" w:cs="仿宋"/>
          <w:sz w:val="24"/>
          <w:szCs w:val="24"/>
          <w:highlight w:val="none"/>
        </w:rPr>
      </w:pPr>
      <w:r>
        <w:rPr>
          <w:rFonts w:hint="eastAsia" w:ascii="仿宋" w:hAnsi="仿宋" w:eastAsia="仿宋" w:cs="仿宋"/>
          <w:b/>
          <w:bCs/>
          <w:spacing w:val="-10"/>
          <w:sz w:val="24"/>
          <w:szCs w:val="24"/>
          <w:highlight w:val="none"/>
        </w:rPr>
        <w:t>1.总</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10"/>
          <w:sz w:val="24"/>
          <w:szCs w:val="24"/>
          <w:highlight w:val="none"/>
        </w:rPr>
        <w:t>则</w:t>
      </w:r>
    </w:p>
    <w:p w14:paraId="3E6CAE66">
      <w:pPr>
        <w:pStyle w:val="3"/>
        <w:spacing w:before="177" w:line="222" w:lineRule="auto"/>
        <w:ind w:left="26"/>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1.1</w:t>
      </w:r>
      <w:r>
        <w:rPr>
          <w:rFonts w:hint="eastAsia" w:ascii="仿宋" w:hAnsi="仿宋" w:eastAsia="仿宋" w:cs="仿宋"/>
          <w:spacing w:val="16"/>
          <w:sz w:val="24"/>
          <w:szCs w:val="24"/>
          <w:highlight w:val="none"/>
        </w:rPr>
        <w:t xml:space="preserve"> </w:t>
      </w:r>
      <w:r>
        <w:rPr>
          <w:rFonts w:hint="eastAsia" w:ascii="仿宋" w:hAnsi="仿宋" w:eastAsia="仿宋" w:cs="仿宋"/>
          <w:b/>
          <w:bCs/>
          <w:spacing w:val="-8"/>
          <w:sz w:val="24"/>
          <w:szCs w:val="24"/>
          <w:highlight w:val="none"/>
        </w:rPr>
        <w:t>项目概况</w:t>
      </w:r>
    </w:p>
    <w:p w14:paraId="29016AD1">
      <w:pPr>
        <w:pStyle w:val="3"/>
        <w:spacing w:before="176" w:line="359" w:lineRule="auto"/>
        <w:ind w:left="16" w:right="26" w:firstLine="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 根据《中华人民共和国招标投标法》等有关法律、法规和规章的规定，本招标</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项目己具备招标条件，现对本招标项目进行招标。</w:t>
      </w:r>
    </w:p>
    <w:p w14:paraId="1D9016BE">
      <w:pPr>
        <w:pStyle w:val="3"/>
        <w:spacing w:line="221"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1.1.2 本招标项目招标人：见投标人须知前</w:t>
      </w:r>
      <w:r>
        <w:rPr>
          <w:rFonts w:hint="eastAsia" w:ascii="仿宋" w:hAnsi="仿宋" w:eastAsia="仿宋" w:cs="仿宋"/>
          <w:spacing w:val="-2"/>
          <w:sz w:val="24"/>
          <w:szCs w:val="24"/>
          <w:highlight w:val="none"/>
        </w:rPr>
        <w:t>附表。</w:t>
      </w:r>
    </w:p>
    <w:p w14:paraId="77DE2FA2">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 本招标项目招标代理机构：见投标人须知前附表。</w:t>
      </w:r>
    </w:p>
    <w:p w14:paraId="3D253A6C">
      <w:pPr>
        <w:pStyle w:val="3"/>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1.1.4 本招标项目名称：见投标人须知</w:t>
      </w:r>
      <w:r>
        <w:rPr>
          <w:rFonts w:hint="eastAsia" w:ascii="仿宋" w:hAnsi="仿宋" w:eastAsia="仿宋" w:cs="仿宋"/>
          <w:spacing w:val="-2"/>
          <w:sz w:val="24"/>
          <w:szCs w:val="24"/>
          <w:highlight w:val="none"/>
        </w:rPr>
        <w:t>前附表。</w:t>
      </w:r>
    </w:p>
    <w:p w14:paraId="25C6BCED">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1.1.5 本招标项目建设地点：见投标人须知前附</w:t>
      </w:r>
      <w:r>
        <w:rPr>
          <w:rFonts w:hint="eastAsia" w:ascii="仿宋" w:hAnsi="仿宋" w:eastAsia="仿宋" w:cs="仿宋"/>
          <w:spacing w:val="-2"/>
          <w:sz w:val="24"/>
          <w:szCs w:val="24"/>
          <w:highlight w:val="none"/>
        </w:rPr>
        <w:t>表。</w:t>
      </w:r>
    </w:p>
    <w:p w14:paraId="5AAF4BB0">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1.1.6 本项目项目概况：见投标人须知</w:t>
      </w:r>
      <w:r>
        <w:rPr>
          <w:rFonts w:hint="eastAsia" w:ascii="仿宋" w:hAnsi="仿宋" w:eastAsia="仿宋" w:cs="仿宋"/>
          <w:spacing w:val="-2"/>
          <w:sz w:val="24"/>
          <w:szCs w:val="24"/>
          <w:highlight w:val="none"/>
        </w:rPr>
        <w:t>前附表。</w:t>
      </w:r>
    </w:p>
    <w:p w14:paraId="1643498F">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1.1.7 本招标项目标段划分：见投标人须知前附</w:t>
      </w:r>
      <w:r>
        <w:rPr>
          <w:rFonts w:hint="eastAsia" w:ascii="仿宋" w:hAnsi="仿宋" w:eastAsia="仿宋" w:cs="仿宋"/>
          <w:spacing w:val="-2"/>
          <w:sz w:val="24"/>
          <w:szCs w:val="24"/>
          <w:highlight w:val="none"/>
        </w:rPr>
        <w:t>表。</w:t>
      </w:r>
    </w:p>
    <w:p w14:paraId="5889F643">
      <w:pPr>
        <w:pStyle w:val="3"/>
        <w:spacing w:before="177" w:line="222" w:lineRule="auto"/>
        <w:ind w:left="26"/>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1.2</w:t>
      </w:r>
      <w:r>
        <w:rPr>
          <w:rFonts w:hint="eastAsia" w:ascii="仿宋" w:hAnsi="仿宋" w:eastAsia="仿宋" w:cs="仿宋"/>
          <w:spacing w:val="36"/>
          <w:sz w:val="24"/>
          <w:szCs w:val="24"/>
          <w:highlight w:val="none"/>
        </w:rPr>
        <w:t xml:space="preserve"> </w:t>
      </w:r>
      <w:r>
        <w:rPr>
          <w:rFonts w:hint="eastAsia" w:ascii="仿宋" w:hAnsi="仿宋" w:eastAsia="仿宋" w:cs="仿宋"/>
          <w:b/>
          <w:bCs/>
          <w:spacing w:val="-7"/>
          <w:sz w:val="24"/>
          <w:szCs w:val="24"/>
          <w:highlight w:val="none"/>
        </w:rPr>
        <w:t>资金来源和落实情况</w:t>
      </w:r>
    </w:p>
    <w:p w14:paraId="20BAC2FA">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1.2.1 本招标项目的资金来源：见投标人须知前附表。</w:t>
      </w:r>
    </w:p>
    <w:p w14:paraId="4E3576DD">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1.2.2 本招标项目的出资比例：见投标人须知前附表。</w:t>
      </w:r>
    </w:p>
    <w:p w14:paraId="38D53965">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1.2.3 本招标项目的资金落实情况：见投标人须知前附表。</w:t>
      </w:r>
    </w:p>
    <w:p w14:paraId="00A35AB6">
      <w:pPr>
        <w:pStyle w:val="3"/>
        <w:spacing w:before="180" w:line="222" w:lineRule="auto"/>
        <w:ind w:left="26"/>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1.3</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招标范围、计划工期、质量和安全文明工地要求</w:t>
      </w:r>
    </w:p>
    <w:p w14:paraId="321BB3AA">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1.3.1 招标范围及标段划分：见投标人须知前附</w:t>
      </w:r>
      <w:r>
        <w:rPr>
          <w:rFonts w:hint="eastAsia" w:ascii="仿宋" w:hAnsi="仿宋" w:eastAsia="仿宋" w:cs="仿宋"/>
          <w:spacing w:val="-2"/>
          <w:sz w:val="24"/>
          <w:szCs w:val="24"/>
          <w:highlight w:val="none"/>
        </w:rPr>
        <w:t>表。</w:t>
      </w:r>
    </w:p>
    <w:p w14:paraId="3D5465DC">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1.3.2 施工工期：见投标人须知前附表。</w:t>
      </w:r>
    </w:p>
    <w:p w14:paraId="10645552">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1.3.3 质量标准：见投标人须知前附表。</w:t>
      </w:r>
    </w:p>
    <w:p w14:paraId="669CBB75">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1.3.4 安全目标：见投标人须知前附表。</w:t>
      </w:r>
    </w:p>
    <w:p w14:paraId="3B2ECCC7">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1.3.5 文明工地目标：见投标人须知前附表。</w:t>
      </w:r>
    </w:p>
    <w:p w14:paraId="11BBDCF3">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1.3.6 扬尘防治目标：见投标人须知前附表。</w:t>
      </w:r>
    </w:p>
    <w:p w14:paraId="2104929E">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1.3.7 缺陷责任期：见投标人须知前附表。</w:t>
      </w:r>
    </w:p>
    <w:p w14:paraId="62D6315C">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1.3.8 本招标项目的付款方式：见投标人须知前附表。</w:t>
      </w:r>
    </w:p>
    <w:p w14:paraId="31AB1D74">
      <w:pPr>
        <w:pStyle w:val="3"/>
        <w:spacing w:before="180" w:line="222" w:lineRule="auto"/>
        <w:ind w:left="26"/>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1.4</w:t>
      </w:r>
      <w:r>
        <w:rPr>
          <w:rFonts w:hint="eastAsia" w:ascii="仿宋" w:hAnsi="仿宋" w:eastAsia="仿宋" w:cs="仿宋"/>
          <w:spacing w:val="-5"/>
          <w:sz w:val="24"/>
          <w:szCs w:val="24"/>
          <w:highlight w:val="none"/>
        </w:rPr>
        <w:t xml:space="preserve"> </w:t>
      </w:r>
      <w:r>
        <w:rPr>
          <w:rFonts w:hint="eastAsia" w:ascii="仿宋" w:hAnsi="仿宋" w:eastAsia="仿宋" w:cs="仿宋"/>
          <w:b/>
          <w:bCs/>
          <w:spacing w:val="-5"/>
          <w:sz w:val="24"/>
          <w:szCs w:val="24"/>
          <w:highlight w:val="none"/>
        </w:rPr>
        <w:t>投标人资格要求</w:t>
      </w:r>
    </w:p>
    <w:p w14:paraId="2612B647">
      <w:pPr>
        <w:pStyle w:val="3"/>
        <w:spacing w:before="178" w:line="291" w:lineRule="auto"/>
        <w:ind w:left="17" w:right="266" w:firstLine="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1.4.1 投标人应具备承担本招标项目施工的人员、能力和信誉；见投标人须知前附</w:t>
      </w:r>
      <w:r>
        <w:rPr>
          <w:rFonts w:hint="eastAsia" w:ascii="仿宋" w:hAnsi="仿宋" w:eastAsia="仿宋" w:cs="仿宋"/>
          <w:spacing w:val="11"/>
          <w:sz w:val="24"/>
          <w:szCs w:val="24"/>
          <w:highlight w:val="none"/>
        </w:rPr>
        <w:t xml:space="preserve"> </w:t>
      </w:r>
      <w:r>
        <w:rPr>
          <w:rFonts w:hint="eastAsia" w:ascii="仿宋" w:hAnsi="仿宋" w:eastAsia="仿宋" w:cs="仿宋"/>
          <w:spacing w:val="-9"/>
          <w:sz w:val="24"/>
          <w:szCs w:val="24"/>
          <w:highlight w:val="none"/>
        </w:rPr>
        <w:t>表。</w:t>
      </w:r>
    </w:p>
    <w:p w14:paraId="19F1DA57">
      <w:pPr>
        <w:pStyle w:val="3"/>
        <w:spacing w:before="176" w:line="290" w:lineRule="auto"/>
        <w:ind w:left="19" w:right="146"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1.4.2 投标人须知前附表规定接受联合体投标的，除应符合本章第 1.4.1 项和投标</w:t>
      </w:r>
      <w:r>
        <w:rPr>
          <w:rFonts w:hint="eastAsia" w:ascii="仿宋" w:hAnsi="仿宋" w:eastAsia="仿宋" w:cs="仿宋"/>
          <w:spacing w:val="15"/>
          <w:sz w:val="24"/>
          <w:szCs w:val="24"/>
          <w:highlight w:val="none"/>
        </w:rPr>
        <w:t xml:space="preserve"> </w:t>
      </w:r>
      <w:r>
        <w:rPr>
          <w:rFonts w:hint="eastAsia" w:ascii="仿宋" w:hAnsi="仿宋" w:eastAsia="仿宋" w:cs="仿宋"/>
          <w:sz w:val="24"/>
          <w:szCs w:val="24"/>
          <w:highlight w:val="none"/>
        </w:rPr>
        <w:t>人须知前附表的要求外，还应遵守以下规定</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本项目不适用）</w:t>
      </w:r>
    </w:p>
    <w:p w14:paraId="230F0B45">
      <w:pPr>
        <w:pStyle w:val="3"/>
        <w:spacing w:before="180" w:line="361" w:lineRule="auto"/>
        <w:ind w:left="16" w:right="146"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（1）联合体各方应按招标文件提供的格式签订联合体协议书，明确联合体牵头人和</w:t>
      </w:r>
      <w:r>
        <w:rPr>
          <w:rFonts w:hint="eastAsia" w:ascii="仿宋" w:hAnsi="仿宋" w:eastAsia="仿宋" w:cs="仿宋"/>
          <w:spacing w:val="15"/>
          <w:sz w:val="24"/>
          <w:szCs w:val="24"/>
          <w:highlight w:val="none"/>
        </w:rPr>
        <w:t xml:space="preserve"> </w:t>
      </w:r>
      <w:r>
        <w:rPr>
          <w:rFonts w:hint="eastAsia" w:ascii="仿宋" w:hAnsi="仿宋" w:eastAsia="仿宋" w:cs="仿宋"/>
          <w:spacing w:val="-3"/>
          <w:sz w:val="24"/>
          <w:szCs w:val="24"/>
          <w:highlight w:val="none"/>
        </w:rPr>
        <w:t>各方权利义务；</w:t>
      </w:r>
    </w:p>
    <w:p w14:paraId="2B481BB2">
      <w:pPr>
        <w:pStyle w:val="3"/>
        <w:spacing w:before="266"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（2）由同一专业的单位组成的联合体，按照资质等级较低的单位确定资质等级；</w:t>
      </w:r>
    </w:p>
    <w:p w14:paraId="6E50C3D5">
      <w:pPr>
        <w:pStyle w:val="3"/>
        <w:spacing w:before="181"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（3）联合体各方不得再以自己名义单独或参加其他联合体在同一标段中投标。</w:t>
      </w:r>
    </w:p>
    <w:p w14:paraId="491C8647">
      <w:pPr>
        <w:pStyle w:val="3"/>
        <w:spacing w:before="180" w:line="219" w:lineRule="auto"/>
        <w:ind w:left="506"/>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1.4.3</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投标人不得存在下列情形之一：</w:t>
      </w:r>
    </w:p>
    <w:p w14:paraId="224289BE">
      <w:pPr>
        <w:pStyle w:val="3"/>
        <w:spacing w:before="182"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（1）为招标人不具有独立法人资格的附属机构（单位</w:t>
      </w:r>
      <w:r>
        <w:rPr>
          <w:rFonts w:hint="eastAsia" w:ascii="仿宋" w:hAnsi="仿宋" w:eastAsia="仿宋" w:cs="仿宋"/>
          <w:spacing w:val="1"/>
          <w:sz w:val="24"/>
          <w:szCs w:val="24"/>
          <w:highlight w:val="none"/>
        </w:rPr>
        <w:t>）；</w:t>
      </w:r>
    </w:p>
    <w:p w14:paraId="7DB8EFD5">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（2）为本招标项目前期准备提供设计或咨询服务的，但设计施工总承包的除外；</w:t>
      </w:r>
    </w:p>
    <w:p w14:paraId="44E8F866">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（3）为本招标项目的监理人；</w:t>
      </w:r>
    </w:p>
    <w:p w14:paraId="0E0D601F">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（4）为本招标项目的代建人；</w:t>
      </w:r>
    </w:p>
    <w:p w14:paraId="5E0A9ED0">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（5）为本招标项目提供招标代理服务的；</w:t>
      </w:r>
    </w:p>
    <w:p w14:paraId="16499A4D">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（6）与本招标项目的监理人或代建人或招标代理机构同为一个法定代表人的；</w:t>
      </w:r>
    </w:p>
    <w:p w14:paraId="37BD337E">
      <w:pPr>
        <w:pStyle w:val="3"/>
        <w:spacing w:before="176"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（7）与本招标项目的监理人或代建人或招标代理机构相互控股或参股的；</w:t>
      </w:r>
    </w:p>
    <w:p w14:paraId="39E85977">
      <w:pPr>
        <w:pStyle w:val="3"/>
        <w:spacing w:before="178"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（8）与本招标项目的监理人或代建人或招标代理机构相互任职或工作的；</w:t>
      </w:r>
    </w:p>
    <w:p w14:paraId="0B01D85E">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（9）被责令停业的；</w:t>
      </w:r>
    </w:p>
    <w:p w14:paraId="1C4EF27F">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（10）被暂停或取消投标资格的；</w:t>
      </w:r>
    </w:p>
    <w:p w14:paraId="56F0DE21">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（11）财产被接管或冻结的；</w:t>
      </w:r>
    </w:p>
    <w:p w14:paraId="7A94A4F9">
      <w:pPr>
        <w:pStyle w:val="3"/>
        <w:spacing w:before="180" w:line="290" w:lineRule="auto"/>
        <w:ind w:left="19" w:right="26" w:firstLine="4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（12）单位负责人为同一人或者存在控股、管理关系的不同单位，参加同一标段投标</w:t>
      </w:r>
      <w:r>
        <w:rPr>
          <w:rFonts w:hint="eastAsia" w:ascii="仿宋" w:hAnsi="仿宋" w:eastAsia="仿宋" w:cs="仿宋"/>
          <w:spacing w:val="16"/>
          <w:sz w:val="24"/>
          <w:szCs w:val="24"/>
          <w:highlight w:val="none"/>
        </w:rPr>
        <w:t xml:space="preserve"> </w:t>
      </w:r>
      <w:r>
        <w:rPr>
          <w:rFonts w:hint="eastAsia" w:ascii="仿宋" w:hAnsi="仿宋" w:eastAsia="仿宋" w:cs="仿宋"/>
          <w:spacing w:val="-2"/>
          <w:sz w:val="24"/>
          <w:szCs w:val="24"/>
          <w:highlight w:val="none"/>
        </w:rPr>
        <w:t>或者未划分标段的同一招标项目投标的；</w:t>
      </w:r>
    </w:p>
    <w:p w14:paraId="5E963BAF">
      <w:pPr>
        <w:pStyle w:val="3"/>
        <w:spacing w:before="178" w:line="290" w:lineRule="auto"/>
        <w:ind w:left="16" w:right="26"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（13）在最近三年内有骗取中标或严重违约或重大工程质量问题的（以相关行业主管</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部门的行政处罚决定或司法机关出具的有关法律文书为准</w:t>
      </w:r>
      <w:r>
        <w:rPr>
          <w:rFonts w:hint="eastAsia" w:ascii="仿宋" w:hAnsi="仿宋" w:eastAsia="仿宋" w:cs="仿宋"/>
          <w:spacing w:val="3"/>
          <w:sz w:val="24"/>
          <w:szCs w:val="24"/>
          <w:highlight w:val="none"/>
        </w:rPr>
        <w:t>）；</w:t>
      </w:r>
    </w:p>
    <w:p w14:paraId="31285F1A">
      <w:pPr>
        <w:pStyle w:val="3"/>
        <w:spacing w:before="179" w:line="290" w:lineRule="auto"/>
        <w:ind w:left="15" w:right="26"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（14）被最高人民法院在“信用中国”网站（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"https://www.creditchina.gov.cn"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www.cr</w:t>
      </w:r>
      <w:r>
        <w:rPr>
          <w:rFonts w:hint="eastAsia" w:ascii="仿宋" w:hAnsi="仿宋" w:eastAsia="仿宋" w:cs="仿宋"/>
          <w:spacing w:val="-1"/>
          <w:sz w:val="24"/>
          <w:szCs w:val="24"/>
          <w:highlight w:val="none"/>
        </w:rPr>
        <w:t>editchina.gov.cn</w:t>
      </w:r>
      <w:r>
        <w:rPr>
          <w:rFonts w:hint="eastAsia" w:ascii="仿宋" w:hAnsi="仿宋" w:eastAsia="仿宋" w:cs="仿宋"/>
          <w:spacing w:val="-1"/>
          <w:sz w:val="24"/>
          <w:szCs w:val="24"/>
          <w:highlight w:val="none"/>
        </w:rPr>
        <w:fldChar w:fldCharType="end"/>
      </w:r>
      <w:r>
        <w:rPr>
          <w:rFonts w:hint="eastAsia" w:ascii="仿宋" w:hAnsi="仿宋" w:eastAsia="仿宋" w:cs="仿宋"/>
          <w:spacing w:val="-1"/>
          <w:sz w:val="24"/>
          <w:szCs w:val="24"/>
          <w:highlight w:val="none"/>
        </w:rPr>
        <w:t>）或各级信用</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信息共享平台中列入失信被执行人名单；</w:t>
      </w:r>
    </w:p>
    <w:p w14:paraId="6339045C">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（15）法律法规或投标人须知前附表规定的其他情形。</w:t>
      </w:r>
    </w:p>
    <w:p w14:paraId="7A860A83">
      <w:pPr>
        <w:pStyle w:val="3"/>
        <w:spacing w:before="177" w:line="224" w:lineRule="auto"/>
        <w:ind w:left="26"/>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1.5</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9"/>
          <w:sz w:val="24"/>
          <w:szCs w:val="24"/>
          <w:highlight w:val="none"/>
        </w:rPr>
        <w:t>费用承担</w:t>
      </w:r>
    </w:p>
    <w:p w14:paraId="474DC81C">
      <w:pPr>
        <w:pStyle w:val="3"/>
        <w:spacing w:before="177" w:line="222"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投标人准备和参加投标活动发生的费用自理。</w:t>
      </w:r>
    </w:p>
    <w:p w14:paraId="36326003">
      <w:pPr>
        <w:pStyle w:val="3"/>
        <w:spacing w:before="179" w:line="221" w:lineRule="auto"/>
        <w:ind w:left="26"/>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1.6</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11"/>
          <w:sz w:val="24"/>
          <w:szCs w:val="24"/>
          <w:highlight w:val="none"/>
        </w:rPr>
        <w:t>保密</w:t>
      </w:r>
    </w:p>
    <w:p w14:paraId="22C7B4BB">
      <w:pPr>
        <w:pStyle w:val="3"/>
        <w:spacing w:before="179" w:line="359" w:lineRule="auto"/>
        <w:ind w:left="15" w:right="26"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参与招标投标活动的各方应对招标文件和投标文件中的商业和技术等秘密保密，违者</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应对由此造成的后果承担法律责任。</w:t>
      </w:r>
    </w:p>
    <w:p w14:paraId="2DA81084">
      <w:pPr>
        <w:pStyle w:val="3"/>
        <w:spacing w:line="222" w:lineRule="auto"/>
        <w:ind w:left="26"/>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1.7</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8"/>
          <w:sz w:val="24"/>
          <w:szCs w:val="24"/>
          <w:highlight w:val="none"/>
        </w:rPr>
        <w:t>语言文字</w:t>
      </w:r>
    </w:p>
    <w:p w14:paraId="406D7989">
      <w:pPr>
        <w:pStyle w:val="3"/>
        <w:spacing w:before="177" w:line="360" w:lineRule="auto"/>
        <w:ind w:left="15" w:right="266" w:firstLine="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除专用术语外，与招标投标有关的语言均使用中文。必要时专用术语应附有中文注</w:t>
      </w:r>
      <w:r>
        <w:rPr>
          <w:rFonts w:hint="eastAsia" w:ascii="仿宋" w:hAnsi="仿宋" w:eastAsia="仿宋" w:cs="仿宋"/>
          <w:spacing w:val="7"/>
          <w:sz w:val="24"/>
          <w:szCs w:val="24"/>
          <w:highlight w:val="none"/>
        </w:rPr>
        <w:t xml:space="preserve"> </w:t>
      </w:r>
      <w:r>
        <w:rPr>
          <w:rFonts w:hint="eastAsia" w:ascii="仿宋" w:hAnsi="仿宋" w:eastAsia="仿宋" w:cs="仿宋"/>
          <w:spacing w:val="-8"/>
          <w:sz w:val="24"/>
          <w:szCs w:val="24"/>
          <w:highlight w:val="none"/>
        </w:rPr>
        <w:t>释。</w:t>
      </w:r>
    </w:p>
    <w:p w14:paraId="24ABAAE4">
      <w:pPr>
        <w:pStyle w:val="3"/>
        <w:spacing w:before="1" w:line="220" w:lineRule="auto"/>
        <w:ind w:left="26"/>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1.8</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8"/>
          <w:sz w:val="24"/>
          <w:szCs w:val="24"/>
          <w:highlight w:val="none"/>
        </w:rPr>
        <w:t>计量单位</w:t>
      </w:r>
    </w:p>
    <w:p w14:paraId="22583F31">
      <w:pPr>
        <w:pStyle w:val="3"/>
        <w:spacing w:before="266" w:line="221"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所有计量均采用中华人民共和国法定计量单位。</w:t>
      </w:r>
    </w:p>
    <w:p w14:paraId="1A8A5DEF">
      <w:pPr>
        <w:pStyle w:val="3"/>
        <w:spacing w:before="180" w:line="223" w:lineRule="auto"/>
        <w:ind w:left="26"/>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1.9</w:t>
      </w:r>
      <w:r>
        <w:rPr>
          <w:rFonts w:hint="eastAsia" w:ascii="仿宋" w:hAnsi="仿宋" w:eastAsia="仿宋" w:cs="仿宋"/>
          <w:spacing w:val="22"/>
          <w:sz w:val="24"/>
          <w:szCs w:val="24"/>
          <w:highlight w:val="none"/>
        </w:rPr>
        <w:t xml:space="preserve"> </w:t>
      </w:r>
      <w:r>
        <w:rPr>
          <w:rFonts w:hint="eastAsia" w:ascii="仿宋" w:hAnsi="仿宋" w:eastAsia="仿宋" w:cs="仿宋"/>
          <w:b/>
          <w:bCs/>
          <w:spacing w:val="-9"/>
          <w:sz w:val="24"/>
          <w:szCs w:val="24"/>
          <w:highlight w:val="none"/>
        </w:rPr>
        <w:t>踏勘现场</w:t>
      </w:r>
    </w:p>
    <w:p w14:paraId="00D7A27C">
      <w:pPr>
        <w:pStyle w:val="3"/>
        <w:spacing w:before="176" w:line="291" w:lineRule="auto"/>
        <w:ind w:left="38" w:right="26" w:firstLine="46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1.9.1 投标人须知前附表规定组织踏勘现场的，招标人按投标人须知前附表规定的时</w:t>
      </w:r>
      <w:r>
        <w:rPr>
          <w:rFonts w:hint="eastAsia" w:ascii="仿宋" w:hAnsi="仿宋" w:eastAsia="仿宋" w:cs="仿宋"/>
          <w:spacing w:val="12"/>
          <w:sz w:val="24"/>
          <w:szCs w:val="24"/>
          <w:highlight w:val="none"/>
        </w:rPr>
        <w:t xml:space="preserve"> </w:t>
      </w:r>
      <w:r>
        <w:rPr>
          <w:rFonts w:hint="eastAsia" w:ascii="仿宋" w:hAnsi="仿宋" w:eastAsia="仿宋" w:cs="仿宋"/>
          <w:spacing w:val="-3"/>
          <w:sz w:val="24"/>
          <w:szCs w:val="24"/>
          <w:highlight w:val="none"/>
        </w:rPr>
        <w:t>间、地点组织投标人踏勘项目现场。</w:t>
      </w:r>
    </w:p>
    <w:p w14:paraId="6489DCC1">
      <w:pPr>
        <w:pStyle w:val="3"/>
        <w:spacing w:before="176"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1.9.2 投标人踏勘现场发生的费用自理。</w:t>
      </w:r>
    </w:p>
    <w:p w14:paraId="2E74433E">
      <w:pPr>
        <w:pStyle w:val="3"/>
        <w:spacing w:before="179" w:line="291" w:lineRule="auto"/>
        <w:ind w:left="19" w:right="26"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1.9.3 除招标人的原因外，投标人自行负责在踏勘现场中所发生的人员伤亡和财产损</w:t>
      </w:r>
      <w:r>
        <w:rPr>
          <w:rFonts w:hint="eastAsia" w:ascii="仿宋" w:hAnsi="仿宋" w:eastAsia="仿宋" w:cs="仿宋"/>
          <w:spacing w:val="12"/>
          <w:sz w:val="24"/>
          <w:szCs w:val="24"/>
          <w:highlight w:val="none"/>
        </w:rPr>
        <w:t xml:space="preserve"> </w:t>
      </w:r>
      <w:r>
        <w:rPr>
          <w:rFonts w:hint="eastAsia" w:ascii="仿宋" w:hAnsi="仿宋" w:eastAsia="仿宋" w:cs="仿宋"/>
          <w:spacing w:val="-10"/>
          <w:sz w:val="24"/>
          <w:szCs w:val="24"/>
          <w:highlight w:val="none"/>
        </w:rPr>
        <w:t>失。</w:t>
      </w:r>
    </w:p>
    <w:p w14:paraId="1F791360">
      <w:pPr>
        <w:pStyle w:val="3"/>
        <w:spacing w:before="177" w:line="290" w:lineRule="auto"/>
        <w:ind w:left="15" w:right="26" w:firstLine="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1.9.4 招标人在踏勘现场中介绍的工程场地和相关的周边环境情况，供投标人在编制</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投标文件时参考，招标人不对投标人据此作出的判断和决策负责。</w:t>
      </w:r>
    </w:p>
    <w:p w14:paraId="7DFCB73D">
      <w:pPr>
        <w:pStyle w:val="3"/>
        <w:spacing w:before="180" w:line="290" w:lineRule="auto"/>
        <w:ind w:left="17" w:right="26" w:firstLine="48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1.9.5 投标人中标后，不得以不完全了解现场情况为借</w:t>
      </w:r>
      <w:r>
        <w:rPr>
          <w:rFonts w:hint="eastAsia" w:ascii="仿宋" w:hAnsi="仿宋" w:eastAsia="仿宋" w:cs="仿宋"/>
          <w:spacing w:val="-61"/>
          <w:sz w:val="24"/>
          <w:szCs w:val="24"/>
          <w:highlight w:val="none"/>
        </w:rPr>
        <w:t xml:space="preserve"> </w:t>
      </w:r>
      <w:r>
        <w:rPr>
          <w:rFonts w:hint="eastAsia" w:ascii="仿宋" w:hAnsi="仿宋" w:eastAsia="仿宋" w:cs="仿宋"/>
          <w:spacing w:val="-2"/>
          <w:sz w:val="24"/>
          <w:szCs w:val="24"/>
          <w:highlight w:val="none"/>
        </w:rPr>
        <w:t>口，而提出延</w:t>
      </w:r>
      <w:r>
        <w:rPr>
          <w:rFonts w:hint="eastAsia" w:ascii="仿宋" w:hAnsi="仿宋" w:eastAsia="仿宋" w:cs="仿宋"/>
          <w:spacing w:val="-3"/>
          <w:sz w:val="24"/>
          <w:szCs w:val="24"/>
          <w:highlight w:val="none"/>
        </w:rPr>
        <w:t>长工期和提高工</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程造价等要求。</w:t>
      </w:r>
    </w:p>
    <w:p w14:paraId="11242E22">
      <w:pPr>
        <w:pStyle w:val="3"/>
        <w:spacing w:before="179" w:line="222" w:lineRule="auto"/>
        <w:ind w:left="2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1.10</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投标预备会（不适用）</w:t>
      </w:r>
    </w:p>
    <w:p w14:paraId="0BDF1B48">
      <w:pPr>
        <w:pStyle w:val="3"/>
        <w:spacing w:before="180" w:line="290" w:lineRule="auto"/>
        <w:ind w:left="30" w:right="146" w:firstLine="47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1.10.1 投标人须知前附表规定召开投标预备会的，招标人按投标人须知前附表规定</w:t>
      </w:r>
      <w:r>
        <w:rPr>
          <w:rFonts w:hint="eastAsia" w:ascii="仿宋" w:hAnsi="仿宋" w:eastAsia="仿宋" w:cs="仿宋"/>
          <w:spacing w:val="12"/>
          <w:sz w:val="24"/>
          <w:szCs w:val="24"/>
          <w:highlight w:val="none"/>
        </w:rPr>
        <w:t xml:space="preserve"> </w:t>
      </w:r>
      <w:r>
        <w:rPr>
          <w:rFonts w:hint="eastAsia" w:ascii="仿宋" w:hAnsi="仿宋" w:eastAsia="仿宋" w:cs="仿宋"/>
          <w:spacing w:val="-2"/>
          <w:sz w:val="24"/>
          <w:szCs w:val="24"/>
          <w:highlight w:val="none"/>
        </w:rPr>
        <w:t>的时间和地点召开投标预备会，澄清投标人提出的问题。</w:t>
      </w:r>
    </w:p>
    <w:p w14:paraId="3BBA8B4C">
      <w:pPr>
        <w:pStyle w:val="3"/>
        <w:spacing w:before="179" w:line="289" w:lineRule="auto"/>
        <w:ind w:left="15" w:right="146" w:firstLine="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1.10.2 投标人应在投标人须知前附表规定的时间前，以书面形式将提出的问题送达</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招标人，以便招标人在会议期间澄清。</w:t>
      </w:r>
    </w:p>
    <w:p w14:paraId="45D180DF">
      <w:pPr>
        <w:pStyle w:val="3"/>
        <w:spacing w:before="184" w:line="313" w:lineRule="auto"/>
        <w:ind w:left="16" w:right="26" w:firstLine="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1.10.3 投标预备会后，招标人在投标人须知前附表规定的时间内，将对投标人所提</w:t>
      </w:r>
      <w:r>
        <w:rPr>
          <w:rFonts w:hint="eastAsia" w:ascii="仿宋" w:hAnsi="仿宋" w:eastAsia="仿宋" w:cs="仿宋"/>
          <w:spacing w:val="6"/>
          <w:sz w:val="24"/>
          <w:szCs w:val="24"/>
          <w:highlight w:val="none"/>
        </w:rPr>
        <w:t xml:space="preserve">  </w:t>
      </w:r>
      <w:r>
        <w:rPr>
          <w:rFonts w:hint="eastAsia" w:ascii="仿宋" w:hAnsi="仿宋" w:eastAsia="仿宋" w:cs="仿宋"/>
          <w:sz w:val="24"/>
          <w:szCs w:val="24"/>
          <w:highlight w:val="none"/>
        </w:rPr>
        <w:t>问题的澄清，以书面方式通知所有下载招标文件</w:t>
      </w:r>
      <w:r>
        <w:rPr>
          <w:rFonts w:hint="eastAsia" w:ascii="仿宋" w:hAnsi="仿宋" w:eastAsia="仿宋" w:cs="仿宋"/>
          <w:spacing w:val="-1"/>
          <w:sz w:val="24"/>
          <w:szCs w:val="24"/>
          <w:highlight w:val="none"/>
        </w:rPr>
        <w:t>的投标人。该澄清内容为招标文件的组成</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部分。</w:t>
      </w:r>
    </w:p>
    <w:p w14:paraId="7AD62127">
      <w:pPr>
        <w:pStyle w:val="3"/>
        <w:spacing w:before="176" w:line="224" w:lineRule="auto"/>
        <w:ind w:left="26"/>
        <w:rPr>
          <w:rFonts w:hint="eastAsia" w:ascii="仿宋" w:hAnsi="仿宋" w:eastAsia="仿宋" w:cs="仿宋"/>
          <w:sz w:val="24"/>
          <w:szCs w:val="24"/>
          <w:highlight w:val="none"/>
        </w:rPr>
      </w:pPr>
      <w:r>
        <w:rPr>
          <w:rFonts w:hint="eastAsia" w:ascii="仿宋" w:hAnsi="仿宋" w:eastAsia="仿宋" w:cs="仿宋"/>
          <w:b/>
          <w:bCs/>
          <w:spacing w:val="-10"/>
          <w:sz w:val="24"/>
          <w:szCs w:val="24"/>
          <w:highlight w:val="none"/>
        </w:rPr>
        <w:t>1.11</w:t>
      </w:r>
      <w:r>
        <w:rPr>
          <w:rFonts w:hint="eastAsia" w:ascii="仿宋" w:hAnsi="仿宋" w:eastAsia="仿宋" w:cs="仿宋"/>
          <w:spacing w:val="22"/>
          <w:sz w:val="24"/>
          <w:szCs w:val="24"/>
          <w:highlight w:val="none"/>
        </w:rPr>
        <w:t xml:space="preserve"> </w:t>
      </w:r>
      <w:r>
        <w:rPr>
          <w:rFonts w:hint="eastAsia" w:ascii="仿宋" w:hAnsi="仿宋" w:eastAsia="仿宋" w:cs="仿宋"/>
          <w:b/>
          <w:bCs/>
          <w:spacing w:val="-10"/>
          <w:sz w:val="24"/>
          <w:szCs w:val="24"/>
          <w:highlight w:val="none"/>
        </w:rPr>
        <w:t>分包</w:t>
      </w:r>
    </w:p>
    <w:p w14:paraId="08E22684">
      <w:pPr>
        <w:pStyle w:val="3"/>
        <w:spacing w:before="178" w:line="222" w:lineRule="auto"/>
        <w:ind w:left="50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不允许。</w:t>
      </w:r>
    </w:p>
    <w:p w14:paraId="2DF868FA">
      <w:pPr>
        <w:pStyle w:val="3"/>
        <w:spacing w:before="177" w:line="222" w:lineRule="auto"/>
        <w:ind w:left="26"/>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1.12</w:t>
      </w:r>
      <w:r>
        <w:rPr>
          <w:rFonts w:hint="eastAsia" w:ascii="仿宋" w:hAnsi="仿宋" w:eastAsia="仿宋" w:cs="仿宋"/>
          <w:spacing w:val="16"/>
          <w:sz w:val="24"/>
          <w:szCs w:val="24"/>
          <w:highlight w:val="none"/>
        </w:rPr>
        <w:t xml:space="preserve"> </w:t>
      </w:r>
      <w:r>
        <w:rPr>
          <w:rFonts w:hint="eastAsia" w:ascii="仿宋" w:hAnsi="仿宋" w:eastAsia="仿宋" w:cs="仿宋"/>
          <w:b/>
          <w:bCs/>
          <w:spacing w:val="-9"/>
          <w:sz w:val="24"/>
          <w:szCs w:val="24"/>
          <w:highlight w:val="none"/>
        </w:rPr>
        <w:t>偏离</w:t>
      </w:r>
    </w:p>
    <w:p w14:paraId="1EAE500F">
      <w:pPr>
        <w:pStyle w:val="3"/>
        <w:spacing w:before="179" w:line="222" w:lineRule="auto"/>
        <w:ind w:left="50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不允许。</w:t>
      </w:r>
    </w:p>
    <w:p w14:paraId="33DF8DA3">
      <w:pPr>
        <w:pStyle w:val="3"/>
        <w:spacing w:before="179" w:line="221" w:lineRule="auto"/>
        <w:ind w:left="2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1.13</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农民工工资保障金</w:t>
      </w:r>
    </w:p>
    <w:p w14:paraId="56789D28">
      <w:pPr>
        <w:pStyle w:val="3"/>
        <w:spacing w:before="179" w:line="313" w:lineRule="auto"/>
        <w:ind w:left="16" w:right="26" w:firstLine="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1.13.1 按照洛阳市住房和城乡建设局《关于进一步规范农民工工资保障金和工程担</w:t>
      </w:r>
      <w:r>
        <w:rPr>
          <w:rFonts w:hint="eastAsia" w:ascii="仿宋" w:hAnsi="仿宋" w:eastAsia="仿宋" w:cs="仿宋"/>
          <w:spacing w:val="6"/>
          <w:sz w:val="24"/>
          <w:szCs w:val="24"/>
          <w:highlight w:val="none"/>
        </w:rPr>
        <w:t xml:space="preserve">  </w:t>
      </w:r>
      <w:r>
        <w:rPr>
          <w:rFonts w:hint="eastAsia" w:ascii="仿宋" w:hAnsi="仿宋" w:eastAsia="仿宋" w:cs="仿宋"/>
          <w:sz w:val="24"/>
          <w:szCs w:val="24"/>
          <w:highlight w:val="none"/>
        </w:rPr>
        <w:t>保管理的通知》（洛建【2019】78号）及人社部发【2</w:t>
      </w:r>
      <w:r>
        <w:rPr>
          <w:rFonts w:hint="eastAsia" w:ascii="仿宋" w:hAnsi="仿宋" w:eastAsia="仿宋" w:cs="仿宋"/>
          <w:spacing w:val="-1"/>
          <w:sz w:val="24"/>
          <w:szCs w:val="24"/>
          <w:highlight w:val="none"/>
        </w:rPr>
        <w:t>021】65号《工程建设领域农民工工</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资保证金规定》执行；</w:t>
      </w:r>
    </w:p>
    <w:p w14:paraId="0435A6B5">
      <w:pPr>
        <w:pStyle w:val="3"/>
        <w:spacing w:before="179" w:line="291" w:lineRule="auto"/>
        <w:ind w:left="20" w:right="146" w:firstLine="485"/>
        <w:rPr>
          <w:rFonts w:hint="eastAsia" w:ascii="仿宋" w:hAnsi="仿宋" w:eastAsia="仿宋" w:cs="仿宋"/>
          <w:sz w:val="21"/>
          <w:highlight w:val="none"/>
        </w:rPr>
      </w:pPr>
      <w:r>
        <w:rPr>
          <w:rFonts w:hint="eastAsia" w:ascii="仿宋" w:hAnsi="仿宋" w:eastAsia="仿宋" w:cs="仿宋"/>
          <w:spacing w:val="-1"/>
          <w:sz w:val="24"/>
          <w:szCs w:val="24"/>
          <w:highlight w:val="none"/>
        </w:rPr>
        <w:t>1.13.2 施工单位（投标人）在参与竞标时，必须对农民工工资保障金的问题做出以</w:t>
      </w:r>
      <w:r>
        <w:rPr>
          <w:rFonts w:hint="eastAsia" w:ascii="仿宋" w:hAnsi="仿宋" w:eastAsia="仿宋" w:cs="仿宋"/>
          <w:spacing w:val="12"/>
          <w:sz w:val="24"/>
          <w:szCs w:val="24"/>
          <w:highlight w:val="none"/>
        </w:rPr>
        <w:t xml:space="preserve"> </w:t>
      </w:r>
      <w:r>
        <w:rPr>
          <w:rFonts w:hint="eastAsia" w:ascii="仿宋" w:hAnsi="仿宋" w:eastAsia="仿宋" w:cs="仿宋"/>
          <w:spacing w:val="-6"/>
          <w:sz w:val="24"/>
          <w:szCs w:val="24"/>
          <w:highlight w:val="none"/>
        </w:rPr>
        <w:t>下承诺：</w:t>
      </w:r>
    </w:p>
    <w:p w14:paraId="4D12F4D5">
      <w:pPr>
        <w:pStyle w:val="3"/>
        <w:spacing w:before="266" w:line="359" w:lineRule="auto"/>
        <w:ind w:left="15" w:right="233" w:firstLine="483"/>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一是施工单位（投标人）在竞标时必须在标书中如实反映其以前所承</w:t>
      </w:r>
      <w:r>
        <w:rPr>
          <w:rFonts w:hint="eastAsia" w:ascii="仿宋" w:hAnsi="仿宋" w:eastAsia="仿宋" w:cs="仿宋"/>
          <w:b/>
          <w:bCs/>
          <w:spacing w:val="-3"/>
          <w:sz w:val="24"/>
          <w:szCs w:val="24"/>
          <w:highlight w:val="none"/>
        </w:rPr>
        <w:t>建工程中工资</w:t>
      </w:r>
      <w:r>
        <w:rPr>
          <w:rFonts w:hint="eastAsia" w:ascii="仿宋" w:hAnsi="仿宋" w:eastAsia="仿宋" w:cs="仿宋"/>
          <w:sz w:val="24"/>
          <w:szCs w:val="24"/>
          <w:highlight w:val="none"/>
        </w:rPr>
        <w:t xml:space="preserve"> </w:t>
      </w:r>
      <w:r>
        <w:rPr>
          <w:rFonts w:hint="eastAsia" w:ascii="仿宋" w:hAnsi="仿宋" w:eastAsia="仿宋" w:cs="仿宋"/>
          <w:b/>
          <w:bCs/>
          <w:spacing w:val="-2"/>
          <w:sz w:val="24"/>
          <w:szCs w:val="24"/>
          <w:highlight w:val="none"/>
        </w:rPr>
        <w:t>支付的情况，需特别注明截止竞标之日，是否存在拖欠或克扣农民工工</w:t>
      </w:r>
      <w:r>
        <w:rPr>
          <w:rFonts w:hint="eastAsia" w:ascii="仿宋" w:hAnsi="仿宋" w:eastAsia="仿宋" w:cs="仿宋"/>
          <w:b/>
          <w:bCs/>
          <w:spacing w:val="-3"/>
          <w:sz w:val="24"/>
          <w:szCs w:val="24"/>
          <w:highlight w:val="none"/>
        </w:rPr>
        <w:t>资的行为；</w:t>
      </w:r>
    </w:p>
    <w:p w14:paraId="7B93164E">
      <w:pPr>
        <w:pStyle w:val="3"/>
        <w:spacing w:line="359" w:lineRule="auto"/>
        <w:ind w:left="46" w:right="233" w:firstLine="456"/>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二是施工单位（投标人）在竞标时必须在标书中承诺中标后</w:t>
      </w:r>
      <w:r>
        <w:rPr>
          <w:rFonts w:hint="eastAsia" w:ascii="仿宋" w:hAnsi="仿宋" w:eastAsia="仿宋" w:cs="仿宋"/>
          <w:b/>
          <w:bCs/>
          <w:spacing w:val="-3"/>
          <w:sz w:val="24"/>
          <w:szCs w:val="24"/>
          <w:highlight w:val="none"/>
        </w:rPr>
        <w:t>能够及时、足额存入农</w:t>
      </w:r>
      <w:r>
        <w:rPr>
          <w:rFonts w:hint="eastAsia" w:ascii="仿宋" w:hAnsi="仿宋" w:eastAsia="仿宋" w:cs="仿宋"/>
          <w:sz w:val="24"/>
          <w:szCs w:val="24"/>
          <w:highlight w:val="none"/>
        </w:rPr>
        <w:t xml:space="preserve"> </w:t>
      </w:r>
      <w:r>
        <w:rPr>
          <w:rFonts w:hint="eastAsia" w:ascii="仿宋" w:hAnsi="仿宋" w:eastAsia="仿宋" w:cs="仿宋"/>
          <w:b/>
          <w:bCs/>
          <w:spacing w:val="-8"/>
          <w:sz w:val="24"/>
          <w:szCs w:val="24"/>
          <w:highlight w:val="none"/>
        </w:rPr>
        <w:t>民工工资保障金；</w:t>
      </w:r>
    </w:p>
    <w:p w14:paraId="36E527AD">
      <w:pPr>
        <w:pStyle w:val="3"/>
        <w:spacing w:line="359" w:lineRule="auto"/>
        <w:ind w:left="46" w:right="233" w:firstLine="455"/>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三是施工单位（投标人）在竞标时必须在标书中承诺：一旦其</w:t>
      </w:r>
      <w:r>
        <w:rPr>
          <w:rFonts w:hint="eastAsia" w:ascii="仿宋" w:hAnsi="仿宋" w:eastAsia="仿宋" w:cs="仿宋"/>
          <w:b/>
          <w:bCs/>
          <w:spacing w:val="-3"/>
          <w:sz w:val="24"/>
          <w:szCs w:val="24"/>
          <w:highlight w:val="none"/>
        </w:rPr>
        <w:t>承包的建筑工程项目</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中出现拖欠职工工资情况的，可由建设行政主管部门从工资保障金中先行划支。</w:t>
      </w:r>
    </w:p>
    <w:p w14:paraId="6ABC48B8">
      <w:pPr>
        <w:pStyle w:val="3"/>
        <w:spacing w:line="291" w:lineRule="auto"/>
        <w:ind w:left="15" w:right="146" w:firstLine="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1.13.3 投标人提交的投标文件中未对农民工工资保障金进行承诺的，在评标时对其</w:t>
      </w:r>
      <w:r>
        <w:rPr>
          <w:rFonts w:hint="eastAsia" w:ascii="仿宋" w:hAnsi="仿宋" w:eastAsia="仿宋" w:cs="仿宋"/>
          <w:spacing w:val="12"/>
          <w:sz w:val="24"/>
          <w:szCs w:val="24"/>
          <w:highlight w:val="none"/>
        </w:rPr>
        <w:t xml:space="preserve"> </w:t>
      </w:r>
      <w:r>
        <w:rPr>
          <w:rFonts w:hint="eastAsia" w:ascii="仿宋" w:hAnsi="仿宋" w:eastAsia="仿宋" w:cs="仿宋"/>
          <w:spacing w:val="-2"/>
          <w:sz w:val="24"/>
          <w:szCs w:val="24"/>
          <w:highlight w:val="none"/>
        </w:rPr>
        <w:t>投标文件按照无效标处理。</w:t>
      </w:r>
    </w:p>
    <w:p w14:paraId="2BEBE365">
      <w:pPr>
        <w:pStyle w:val="3"/>
        <w:spacing w:before="178" w:line="325" w:lineRule="auto"/>
        <w:ind w:left="15" w:right="26" w:firstLine="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1.13.4 行业工程建设主管部门对在日常监督检查中发现的未按规定存储工资保证金</w:t>
      </w:r>
      <w:r>
        <w:rPr>
          <w:rFonts w:hint="eastAsia" w:ascii="仿宋" w:hAnsi="仿宋" w:eastAsia="仿宋" w:cs="仿宋"/>
          <w:spacing w:val="6"/>
          <w:sz w:val="24"/>
          <w:szCs w:val="24"/>
          <w:highlight w:val="none"/>
        </w:rPr>
        <w:t xml:space="preserve">  </w:t>
      </w:r>
      <w:r>
        <w:rPr>
          <w:rFonts w:hint="eastAsia" w:ascii="仿宋" w:hAnsi="仿宋" w:eastAsia="仿宋" w:cs="仿宋"/>
          <w:sz w:val="24"/>
          <w:szCs w:val="24"/>
          <w:highlight w:val="none"/>
        </w:rPr>
        <w:t>问题，应及时通报同级人力资源社会保障行政部门</w:t>
      </w:r>
      <w:r>
        <w:rPr>
          <w:rFonts w:hint="eastAsia" w:ascii="仿宋" w:hAnsi="仿宋" w:eastAsia="仿宋" w:cs="仿宋"/>
          <w:spacing w:val="-1"/>
          <w:sz w:val="24"/>
          <w:szCs w:val="24"/>
          <w:highlight w:val="none"/>
        </w:rPr>
        <w:t>。对未按规定执行工资保证金制度的施</w:t>
      </w:r>
      <w:r>
        <w:rPr>
          <w:rFonts w:hint="eastAsia" w:ascii="仿宋" w:hAnsi="仿宋" w:eastAsia="仿宋" w:cs="仿宋"/>
          <w:sz w:val="24"/>
          <w:szCs w:val="24"/>
          <w:highlight w:val="none"/>
        </w:rPr>
        <w:t xml:space="preserve"> 工单位，除依法给予行政处罚（处理）外，应按照</w:t>
      </w:r>
      <w:r>
        <w:rPr>
          <w:rFonts w:hint="eastAsia" w:ascii="仿宋" w:hAnsi="仿宋" w:eastAsia="仿宋" w:cs="仿宋"/>
          <w:spacing w:val="-1"/>
          <w:sz w:val="24"/>
          <w:szCs w:val="24"/>
          <w:highlight w:val="none"/>
        </w:rPr>
        <w:t>有关规定计入其信用记录，依法实施信</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用惩戒。</w:t>
      </w:r>
    </w:p>
    <w:p w14:paraId="60225548">
      <w:pPr>
        <w:pStyle w:val="3"/>
        <w:spacing w:before="178" w:line="223" w:lineRule="auto"/>
        <w:ind w:left="26"/>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1.14</w:t>
      </w:r>
      <w:r>
        <w:rPr>
          <w:rFonts w:hint="eastAsia" w:ascii="仿宋" w:hAnsi="仿宋" w:eastAsia="仿宋" w:cs="仿宋"/>
          <w:spacing w:val="22"/>
          <w:sz w:val="24"/>
          <w:szCs w:val="24"/>
          <w:highlight w:val="none"/>
        </w:rPr>
        <w:t xml:space="preserve"> </w:t>
      </w:r>
      <w:r>
        <w:rPr>
          <w:rFonts w:hint="eastAsia" w:ascii="仿宋" w:hAnsi="仿宋" w:eastAsia="仿宋" w:cs="仿宋"/>
          <w:b/>
          <w:bCs/>
          <w:spacing w:val="-7"/>
          <w:sz w:val="24"/>
          <w:szCs w:val="24"/>
          <w:highlight w:val="none"/>
        </w:rPr>
        <w:t>工程款支付</w:t>
      </w:r>
    </w:p>
    <w:p w14:paraId="478CC9B6">
      <w:pPr>
        <w:pStyle w:val="3"/>
        <w:spacing w:before="176" w:line="222" w:lineRule="auto"/>
        <w:ind w:left="5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以发包方和中标方合同为准。</w:t>
      </w:r>
    </w:p>
    <w:p w14:paraId="52EC0E07">
      <w:pPr>
        <w:pStyle w:val="3"/>
        <w:spacing w:before="179" w:line="222" w:lineRule="auto"/>
        <w:ind w:left="11"/>
        <w:outlineLvl w:val="1"/>
        <w:rPr>
          <w:rFonts w:hint="eastAsia" w:ascii="仿宋" w:hAnsi="仿宋" w:eastAsia="仿宋" w:cs="仿宋"/>
          <w:sz w:val="24"/>
          <w:szCs w:val="24"/>
          <w:highlight w:val="none"/>
        </w:rPr>
      </w:pPr>
      <w:bookmarkStart w:id="4" w:name="_Toc18193"/>
      <w:r>
        <w:rPr>
          <w:rFonts w:hint="eastAsia" w:ascii="仿宋" w:hAnsi="仿宋" w:eastAsia="仿宋" w:cs="仿宋"/>
          <w:b/>
          <w:bCs/>
          <w:spacing w:val="-5"/>
          <w:sz w:val="24"/>
          <w:szCs w:val="24"/>
          <w:highlight w:val="none"/>
        </w:rPr>
        <w:t>2.招标文件</w:t>
      </w:r>
      <w:bookmarkEnd w:id="4"/>
    </w:p>
    <w:p w14:paraId="2206186C">
      <w:pPr>
        <w:pStyle w:val="3"/>
        <w:spacing w:before="177" w:line="222" w:lineRule="auto"/>
        <w:ind w:left="1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2.1</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招标文件的组成</w:t>
      </w:r>
    </w:p>
    <w:p w14:paraId="5A198194">
      <w:pPr>
        <w:pStyle w:val="3"/>
        <w:spacing w:before="179" w:line="222" w:lineRule="auto"/>
        <w:ind w:left="4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本招标文件包括：</w:t>
      </w:r>
    </w:p>
    <w:p w14:paraId="781E27C0">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（1）招标公告；</w:t>
      </w:r>
    </w:p>
    <w:p w14:paraId="1FD056A2">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（2）投标人须知；</w:t>
      </w:r>
    </w:p>
    <w:p w14:paraId="3EDDE16B">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（3）评标办法；</w:t>
      </w:r>
    </w:p>
    <w:p w14:paraId="7500E79A">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（4）合同条款及格式；</w:t>
      </w:r>
    </w:p>
    <w:p w14:paraId="53B419D3">
      <w:pPr>
        <w:pStyle w:val="3"/>
        <w:spacing w:before="176" w:line="221"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（5）工程量清单；</w:t>
      </w:r>
    </w:p>
    <w:p w14:paraId="7F4D628A">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（6）图纸；</w:t>
      </w:r>
    </w:p>
    <w:p w14:paraId="3BE718FF">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（7）技术标准和要求；</w:t>
      </w:r>
    </w:p>
    <w:p w14:paraId="73C8D352">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（8）投标文件格式；</w:t>
      </w:r>
    </w:p>
    <w:p w14:paraId="5FC8A873">
      <w:pPr>
        <w:pStyle w:val="3"/>
        <w:spacing w:before="177" w:line="359" w:lineRule="auto"/>
        <w:ind w:left="15" w:right="26" w:firstLine="4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根据本章第 1.10 款、第 2.2 款和第</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2.3</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款对招标文件所作的澄清、修改，构</w:t>
      </w:r>
      <w:r>
        <w:rPr>
          <w:rFonts w:hint="eastAsia" w:ascii="仿宋" w:hAnsi="仿宋" w:eastAsia="仿宋" w:cs="仿宋"/>
          <w:spacing w:val="-2"/>
          <w:sz w:val="24"/>
          <w:szCs w:val="24"/>
          <w:highlight w:val="none"/>
        </w:rPr>
        <w:t>成招</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标文件的组成部分。</w:t>
      </w:r>
    </w:p>
    <w:p w14:paraId="155D0905">
      <w:pPr>
        <w:pStyle w:val="3"/>
        <w:spacing w:line="222" w:lineRule="auto"/>
        <w:ind w:left="1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2.2</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招标文件的澄清</w:t>
      </w:r>
    </w:p>
    <w:p w14:paraId="19E63EA4">
      <w:pPr>
        <w:pStyle w:val="3"/>
        <w:spacing w:before="178" w:line="360" w:lineRule="auto"/>
        <w:ind w:left="32" w:right="26" w:firstLine="458"/>
        <w:rPr>
          <w:rFonts w:hint="eastAsia" w:ascii="仿宋" w:hAnsi="仿宋" w:eastAsia="仿宋" w:cs="仿宋"/>
          <w:sz w:val="24"/>
          <w:szCs w:val="24"/>
          <w:highlight w:val="none"/>
        </w:rPr>
      </w:pPr>
      <w:r>
        <w:rPr>
          <w:rFonts w:hint="eastAsia" w:ascii="仿宋" w:hAnsi="仿宋" w:eastAsia="仿宋" w:cs="仿宋"/>
          <w:sz w:val="24"/>
          <w:szCs w:val="24"/>
          <w:highlight w:val="none"/>
        </w:rPr>
        <w:t>2.2.1 投标人应仔细阅读和检查招标文件的全部内容。</w:t>
      </w:r>
      <w:r>
        <w:rPr>
          <w:rFonts w:hint="eastAsia" w:ascii="仿宋" w:hAnsi="仿宋" w:eastAsia="仿宋" w:cs="仿宋"/>
          <w:spacing w:val="-1"/>
          <w:sz w:val="24"/>
          <w:szCs w:val="24"/>
          <w:highlight w:val="none"/>
        </w:rPr>
        <w:t>如发现缺页或附件不全，应及</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时向招标人提出，以便补齐。如有疑问，应在投标人须知前附表规定的时间前以书面形式</w:t>
      </w:r>
    </w:p>
    <w:p w14:paraId="12E986E9">
      <w:pPr>
        <w:pStyle w:val="3"/>
        <w:spacing w:before="266" w:line="359" w:lineRule="auto"/>
        <w:ind w:left="15" w:right="26" w:firstLine="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（包括信函、电报、传真等可以有形地表现所载内容的形式，下同</w:t>
      </w:r>
      <w:r>
        <w:rPr>
          <w:rFonts w:hint="eastAsia" w:ascii="仿宋" w:hAnsi="仿宋" w:eastAsia="仿宋" w:cs="仿宋"/>
          <w:spacing w:val="10"/>
          <w:sz w:val="24"/>
          <w:szCs w:val="24"/>
          <w:highlight w:val="none"/>
        </w:rPr>
        <w:t>），</w:t>
      </w:r>
      <w:r>
        <w:rPr>
          <w:rFonts w:hint="eastAsia" w:ascii="仿宋" w:hAnsi="仿宋" w:eastAsia="仿宋" w:cs="仿宋"/>
          <w:spacing w:val="-1"/>
          <w:sz w:val="24"/>
          <w:szCs w:val="24"/>
          <w:highlight w:val="none"/>
        </w:rPr>
        <w:t>要求</w:t>
      </w:r>
      <w:r>
        <w:rPr>
          <w:rFonts w:hint="eastAsia" w:ascii="仿宋" w:hAnsi="仿宋" w:eastAsia="仿宋" w:cs="仿宋"/>
          <w:spacing w:val="-2"/>
          <w:sz w:val="24"/>
          <w:szCs w:val="24"/>
          <w:highlight w:val="none"/>
        </w:rPr>
        <w:t>招标人对招标</w:t>
      </w:r>
      <w:r>
        <w:rPr>
          <w:rFonts w:hint="eastAsia" w:ascii="仿宋" w:hAnsi="仿宋" w:eastAsia="仿宋" w:cs="仿宋"/>
          <w:spacing w:val="1"/>
          <w:sz w:val="24"/>
          <w:szCs w:val="24"/>
          <w:highlight w:val="none"/>
        </w:rPr>
        <w:t xml:space="preserve"> </w:t>
      </w:r>
      <w:r>
        <w:rPr>
          <w:rFonts w:hint="eastAsia" w:ascii="仿宋" w:hAnsi="仿宋" w:eastAsia="仿宋" w:cs="仿宋"/>
          <w:spacing w:val="-3"/>
          <w:sz w:val="24"/>
          <w:szCs w:val="24"/>
          <w:highlight w:val="none"/>
        </w:rPr>
        <w:t>文件予以澄清。</w:t>
      </w:r>
    </w:p>
    <w:p w14:paraId="1DE3FE72">
      <w:pPr>
        <w:pStyle w:val="3"/>
        <w:spacing w:line="359" w:lineRule="auto"/>
        <w:ind w:left="16" w:right="26" w:firstLine="47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2.2.2 招标文件的澄清将在投标人须知前附表规定的投标截</w:t>
      </w:r>
      <w:r>
        <w:rPr>
          <w:rFonts w:hint="eastAsia" w:ascii="仿宋" w:hAnsi="仿宋" w:eastAsia="仿宋" w:cs="仿宋"/>
          <w:spacing w:val="-1"/>
          <w:sz w:val="24"/>
          <w:szCs w:val="24"/>
          <w:highlight w:val="none"/>
        </w:rPr>
        <w:t>止时间 15 天前发给所有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下载招标文件的投标人（发出的形式按投标人须知前附表的规定</w:t>
      </w:r>
      <w:r>
        <w:rPr>
          <w:rFonts w:hint="eastAsia" w:ascii="仿宋" w:hAnsi="仿宋" w:eastAsia="仿宋" w:cs="仿宋"/>
          <w:spacing w:val="9"/>
          <w:sz w:val="24"/>
          <w:szCs w:val="24"/>
          <w:highlight w:val="none"/>
        </w:rPr>
        <w:t>），</w:t>
      </w:r>
      <w:r>
        <w:rPr>
          <w:rFonts w:hint="eastAsia" w:ascii="仿宋" w:hAnsi="仿宋" w:eastAsia="仿宋" w:cs="仿宋"/>
          <w:spacing w:val="-1"/>
          <w:sz w:val="24"/>
          <w:szCs w:val="24"/>
          <w:highlight w:val="none"/>
        </w:rPr>
        <w:t>但不指明澄清问题的</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来源。如果澄清发出的时间距投标截止时间不足 1</w:t>
      </w:r>
      <w:r>
        <w:rPr>
          <w:rFonts w:hint="eastAsia" w:ascii="仿宋" w:hAnsi="仿宋" w:eastAsia="仿宋" w:cs="仿宋"/>
          <w:spacing w:val="-1"/>
          <w:sz w:val="24"/>
          <w:szCs w:val="24"/>
          <w:highlight w:val="none"/>
        </w:rPr>
        <w:t>5 天，并且修改内容可能影响投标文件</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编制的，将相应延长投标截止时间。</w:t>
      </w:r>
    </w:p>
    <w:p w14:paraId="319AED98">
      <w:pPr>
        <w:pStyle w:val="3"/>
        <w:spacing w:before="3" w:line="359" w:lineRule="auto"/>
        <w:ind w:left="15" w:right="233" w:firstLine="480"/>
        <w:jc w:val="both"/>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招标文件的澄清将在与招标公告发布媒介的同一媒介发布“变更公告</w:t>
      </w:r>
      <w:r>
        <w:rPr>
          <w:rFonts w:hint="eastAsia" w:ascii="仿宋" w:hAnsi="仿宋" w:eastAsia="仿宋" w:cs="仿宋"/>
          <w:spacing w:val="-86"/>
          <w:sz w:val="24"/>
          <w:szCs w:val="24"/>
          <w:highlight w:val="none"/>
        </w:rPr>
        <w:t xml:space="preserve"> </w:t>
      </w:r>
      <w:r>
        <w:rPr>
          <w:rFonts w:hint="eastAsia" w:ascii="仿宋" w:hAnsi="仿宋" w:eastAsia="仿宋" w:cs="仿宋"/>
          <w:b/>
          <w:bCs/>
          <w:spacing w:val="-3"/>
          <w:sz w:val="24"/>
          <w:szCs w:val="24"/>
          <w:highlight w:val="none"/>
        </w:rPr>
        <w:t>”，如需修改</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招标文件，则同时在洛阳市电子招投标交易平台发布“答疑文件</w:t>
      </w:r>
      <w:r>
        <w:rPr>
          <w:rFonts w:hint="eastAsia" w:ascii="仿宋" w:hAnsi="仿宋" w:eastAsia="仿宋" w:cs="仿宋"/>
          <w:spacing w:val="-85"/>
          <w:sz w:val="24"/>
          <w:szCs w:val="24"/>
          <w:highlight w:val="none"/>
        </w:rPr>
        <w:t xml:space="preserve"> </w:t>
      </w:r>
      <w:r>
        <w:rPr>
          <w:rFonts w:hint="eastAsia" w:ascii="仿宋" w:hAnsi="仿宋" w:eastAsia="仿宋" w:cs="仿宋"/>
          <w:b/>
          <w:bCs/>
          <w:spacing w:val="-3"/>
          <w:sz w:val="24"/>
          <w:szCs w:val="24"/>
          <w:highlight w:val="none"/>
        </w:rPr>
        <w:t>”（答疑文件指修改后</w:t>
      </w:r>
      <w:r>
        <w:rPr>
          <w:rFonts w:hint="eastAsia" w:ascii="仿宋" w:hAnsi="仿宋" w:eastAsia="仿宋" w:cs="仿宋"/>
          <w:sz w:val="24"/>
          <w:szCs w:val="24"/>
          <w:highlight w:val="none"/>
        </w:rPr>
        <w:t xml:space="preserve"> </w:t>
      </w:r>
      <w:r>
        <w:rPr>
          <w:rFonts w:hint="eastAsia" w:ascii="仿宋" w:hAnsi="仿宋" w:eastAsia="仿宋" w:cs="仿宋"/>
          <w:b/>
          <w:bCs/>
          <w:spacing w:val="-2"/>
          <w:sz w:val="24"/>
          <w:szCs w:val="24"/>
          <w:highlight w:val="none"/>
        </w:rPr>
        <w:t>最新的招标文件）。对于各项目中已经成功下载招标文件的投标人，将通过第三</w:t>
      </w:r>
      <w:r>
        <w:rPr>
          <w:rFonts w:hint="eastAsia" w:ascii="仿宋" w:hAnsi="仿宋" w:eastAsia="仿宋" w:cs="仿宋"/>
          <w:b/>
          <w:bCs/>
          <w:spacing w:val="-3"/>
          <w:sz w:val="24"/>
          <w:szCs w:val="24"/>
          <w:highlight w:val="none"/>
        </w:rPr>
        <w:t>方短信</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群发方式提醒投标人进行查询。各投标人须重新下载最新的“答疑文件</w:t>
      </w:r>
      <w:r>
        <w:rPr>
          <w:rFonts w:hint="eastAsia" w:ascii="仿宋" w:hAnsi="仿宋" w:eastAsia="仿宋" w:cs="仿宋"/>
          <w:spacing w:val="-85"/>
          <w:sz w:val="24"/>
          <w:szCs w:val="24"/>
          <w:highlight w:val="none"/>
        </w:rPr>
        <w:t xml:space="preserve"> </w:t>
      </w:r>
      <w:r>
        <w:rPr>
          <w:rFonts w:hint="eastAsia" w:ascii="仿宋" w:hAnsi="仿宋" w:eastAsia="仿宋" w:cs="仿宋"/>
          <w:b/>
          <w:bCs/>
          <w:spacing w:val="-3"/>
          <w:sz w:val="24"/>
          <w:szCs w:val="24"/>
          <w:highlight w:val="none"/>
        </w:rPr>
        <w:t>”，并以此编制</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投标文件。如不以最新发布的“答疑文件</w:t>
      </w:r>
      <w:r>
        <w:rPr>
          <w:rFonts w:hint="eastAsia" w:ascii="仿宋" w:hAnsi="仿宋" w:eastAsia="仿宋" w:cs="仿宋"/>
          <w:spacing w:val="-85"/>
          <w:sz w:val="24"/>
          <w:szCs w:val="24"/>
          <w:highlight w:val="none"/>
        </w:rPr>
        <w:t xml:space="preserve"> </w:t>
      </w:r>
      <w:r>
        <w:rPr>
          <w:rFonts w:hint="eastAsia" w:ascii="仿宋" w:hAnsi="仿宋" w:eastAsia="仿宋" w:cs="仿宋"/>
          <w:b/>
          <w:bCs/>
          <w:spacing w:val="-3"/>
          <w:sz w:val="24"/>
          <w:szCs w:val="24"/>
          <w:highlight w:val="none"/>
        </w:rPr>
        <w:t>”编制投标文件，造成投标无效的后果由投标</w:t>
      </w:r>
      <w:r>
        <w:rPr>
          <w:rFonts w:hint="eastAsia" w:ascii="仿宋" w:hAnsi="仿宋" w:eastAsia="仿宋" w:cs="仿宋"/>
          <w:sz w:val="24"/>
          <w:szCs w:val="24"/>
          <w:highlight w:val="none"/>
        </w:rPr>
        <w:t xml:space="preserve"> </w:t>
      </w:r>
      <w:r>
        <w:rPr>
          <w:rFonts w:hint="eastAsia" w:ascii="仿宋" w:hAnsi="仿宋" w:eastAsia="仿宋" w:cs="仿宋"/>
          <w:b/>
          <w:bCs/>
          <w:spacing w:val="-5"/>
          <w:sz w:val="24"/>
          <w:szCs w:val="24"/>
          <w:highlight w:val="none"/>
        </w:rPr>
        <w:t>人自己承担。</w:t>
      </w:r>
    </w:p>
    <w:p w14:paraId="7A7F7126">
      <w:pPr>
        <w:pStyle w:val="3"/>
        <w:spacing w:before="1" w:line="313" w:lineRule="auto"/>
        <w:ind w:left="15" w:right="19" w:firstLine="47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2.2.3 投标人确认收到招标文件澄清的时间见投标人须知前附表。</w:t>
      </w:r>
      <w:r>
        <w:rPr>
          <w:rFonts w:hint="eastAsia" w:ascii="仿宋" w:hAnsi="仿宋" w:eastAsia="仿宋" w:cs="仿宋"/>
          <w:b/>
          <w:bCs/>
          <w:spacing w:val="-1"/>
          <w:sz w:val="24"/>
          <w:szCs w:val="24"/>
          <w:highlight w:val="none"/>
        </w:rPr>
        <w:t>因洛阳市电子招投</w:t>
      </w:r>
      <w:r>
        <w:rPr>
          <w:rFonts w:hint="eastAsia" w:ascii="仿宋" w:hAnsi="仿宋" w:eastAsia="仿宋" w:cs="仿宋"/>
          <w:spacing w:val="14"/>
          <w:sz w:val="24"/>
          <w:szCs w:val="24"/>
          <w:highlight w:val="none"/>
        </w:rPr>
        <w:t xml:space="preserve"> </w:t>
      </w:r>
      <w:r>
        <w:rPr>
          <w:rFonts w:hint="eastAsia" w:ascii="仿宋" w:hAnsi="仿宋" w:eastAsia="仿宋" w:cs="仿宋"/>
          <w:b/>
          <w:bCs/>
          <w:spacing w:val="-2"/>
          <w:sz w:val="24"/>
          <w:szCs w:val="24"/>
          <w:highlight w:val="none"/>
        </w:rPr>
        <w:t>标交易平台在开标前具有保密性，投标人在投标文件递交截止时间前须自行查看</w:t>
      </w:r>
      <w:r>
        <w:rPr>
          <w:rFonts w:hint="eastAsia" w:ascii="仿宋" w:hAnsi="仿宋" w:eastAsia="仿宋" w:cs="仿宋"/>
          <w:b/>
          <w:bCs/>
          <w:spacing w:val="-3"/>
          <w:sz w:val="24"/>
          <w:szCs w:val="24"/>
          <w:highlight w:val="none"/>
        </w:rPr>
        <w:t>项目进</w:t>
      </w:r>
      <w:r>
        <w:rPr>
          <w:rFonts w:hint="eastAsia" w:ascii="仿宋" w:hAnsi="仿宋" w:eastAsia="仿宋" w:cs="仿宋"/>
          <w:sz w:val="24"/>
          <w:szCs w:val="24"/>
          <w:highlight w:val="none"/>
        </w:rPr>
        <w:t xml:space="preserve">   </w:t>
      </w:r>
      <w:r>
        <w:rPr>
          <w:rFonts w:hint="eastAsia" w:ascii="仿宋" w:hAnsi="仿宋" w:eastAsia="仿宋" w:cs="仿宋"/>
          <w:b/>
          <w:bCs/>
          <w:spacing w:val="-2"/>
          <w:sz w:val="24"/>
          <w:szCs w:val="24"/>
          <w:highlight w:val="none"/>
        </w:rPr>
        <w:t>展、变更通知、澄清及回复，因投标人未及时查看而造成</w:t>
      </w:r>
      <w:r>
        <w:rPr>
          <w:rFonts w:hint="eastAsia" w:ascii="仿宋" w:hAnsi="仿宋" w:eastAsia="仿宋" w:cs="仿宋"/>
          <w:b/>
          <w:bCs/>
          <w:spacing w:val="-3"/>
          <w:sz w:val="24"/>
          <w:szCs w:val="24"/>
          <w:highlight w:val="none"/>
        </w:rPr>
        <w:t>的后果自负。</w:t>
      </w:r>
    </w:p>
    <w:p w14:paraId="50F34B50">
      <w:pPr>
        <w:pStyle w:val="3"/>
        <w:spacing w:before="177" w:line="219" w:lineRule="auto"/>
        <w:ind w:left="491"/>
        <w:rPr>
          <w:rFonts w:hint="eastAsia" w:ascii="仿宋" w:hAnsi="仿宋" w:eastAsia="仿宋" w:cs="仿宋"/>
          <w:sz w:val="24"/>
          <w:szCs w:val="24"/>
          <w:highlight w:val="none"/>
        </w:rPr>
      </w:pPr>
      <w:r>
        <w:rPr>
          <w:rFonts w:hint="eastAsia" w:ascii="仿宋" w:hAnsi="仿宋" w:eastAsia="仿宋" w:cs="仿宋"/>
          <w:sz w:val="24"/>
          <w:szCs w:val="24"/>
          <w:highlight w:val="none"/>
        </w:rPr>
        <w:t>2.2.4 除非招标人认为确有必要答复，否则，招标人</w:t>
      </w:r>
      <w:r>
        <w:rPr>
          <w:rFonts w:hint="eastAsia" w:ascii="仿宋" w:hAnsi="仿宋" w:eastAsia="仿宋" w:cs="仿宋"/>
          <w:spacing w:val="-1"/>
          <w:sz w:val="24"/>
          <w:szCs w:val="24"/>
          <w:highlight w:val="none"/>
        </w:rPr>
        <w:t>有权拒绝回复投标人在本章第</w:t>
      </w:r>
    </w:p>
    <w:p w14:paraId="2371BA97">
      <w:pPr>
        <w:pStyle w:val="3"/>
        <w:spacing w:before="183" w:line="222" w:lineRule="auto"/>
        <w:ind w:left="1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2.2.1项规定的时间后的任何澄清要求。</w:t>
      </w:r>
    </w:p>
    <w:p w14:paraId="274EEEEA">
      <w:pPr>
        <w:pStyle w:val="3"/>
        <w:spacing w:before="177" w:line="222" w:lineRule="auto"/>
        <w:ind w:left="1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2.3</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招标文件的修改</w:t>
      </w:r>
    </w:p>
    <w:p w14:paraId="380705E7">
      <w:pPr>
        <w:pStyle w:val="3"/>
        <w:spacing w:before="178" w:line="359" w:lineRule="auto"/>
        <w:ind w:left="15" w:right="26" w:firstLine="47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2.3.1 在投标截止时间 15 天前，招标人可以书面形式</w:t>
      </w:r>
      <w:r>
        <w:rPr>
          <w:rFonts w:hint="eastAsia" w:ascii="仿宋" w:hAnsi="仿宋" w:eastAsia="仿宋" w:cs="仿宋"/>
          <w:spacing w:val="-1"/>
          <w:sz w:val="24"/>
          <w:szCs w:val="24"/>
          <w:highlight w:val="none"/>
        </w:rPr>
        <w:t>修改招标文件，并通知所有已</w:t>
      </w:r>
      <w:r>
        <w:rPr>
          <w:rFonts w:hint="eastAsia" w:ascii="仿宋" w:hAnsi="仿宋" w:eastAsia="仿宋" w:cs="仿宋"/>
          <w:sz w:val="24"/>
          <w:szCs w:val="24"/>
          <w:highlight w:val="none"/>
        </w:rPr>
        <w:t xml:space="preserve"> 购买招标文件的投标人。如果修改招标文件的时间距投</w:t>
      </w:r>
      <w:r>
        <w:rPr>
          <w:rFonts w:hint="eastAsia" w:ascii="仿宋" w:hAnsi="仿宋" w:eastAsia="仿宋" w:cs="仿宋"/>
          <w:spacing w:val="-1"/>
          <w:sz w:val="24"/>
          <w:szCs w:val="24"/>
          <w:highlight w:val="none"/>
        </w:rPr>
        <w:t>标截止时间不足 15 天，相应延长</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投标截止时间。</w:t>
      </w:r>
    </w:p>
    <w:p w14:paraId="3437B579">
      <w:pPr>
        <w:pStyle w:val="3"/>
        <w:spacing w:line="359" w:lineRule="auto"/>
        <w:ind w:left="15" w:right="231" w:firstLine="480"/>
        <w:jc w:val="both"/>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招标文件的修改将在与招标公告发布媒介的同一媒介发布“变更公告</w:t>
      </w:r>
      <w:r>
        <w:rPr>
          <w:rFonts w:hint="eastAsia" w:ascii="仿宋" w:hAnsi="仿宋" w:eastAsia="仿宋" w:cs="仿宋"/>
          <w:spacing w:val="-86"/>
          <w:sz w:val="24"/>
          <w:szCs w:val="24"/>
          <w:highlight w:val="none"/>
        </w:rPr>
        <w:t xml:space="preserve"> </w:t>
      </w:r>
      <w:r>
        <w:rPr>
          <w:rFonts w:hint="eastAsia" w:ascii="仿宋" w:hAnsi="仿宋" w:eastAsia="仿宋" w:cs="仿宋"/>
          <w:b/>
          <w:bCs/>
          <w:spacing w:val="-3"/>
          <w:sz w:val="24"/>
          <w:szCs w:val="24"/>
          <w:highlight w:val="none"/>
        </w:rPr>
        <w:t>”，同时在洛</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阳市电子招投标交易平台发布“答疑文件</w:t>
      </w:r>
      <w:r>
        <w:rPr>
          <w:rFonts w:hint="eastAsia" w:ascii="仿宋" w:hAnsi="仿宋" w:eastAsia="仿宋" w:cs="仿宋"/>
          <w:spacing w:val="-85"/>
          <w:sz w:val="24"/>
          <w:szCs w:val="24"/>
          <w:highlight w:val="none"/>
        </w:rPr>
        <w:t xml:space="preserve"> </w:t>
      </w:r>
      <w:r>
        <w:rPr>
          <w:rFonts w:hint="eastAsia" w:ascii="仿宋" w:hAnsi="仿宋" w:eastAsia="仿宋" w:cs="仿宋"/>
          <w:b/>
          <w:bCs/>
          <w:spacing w:val="-3"/>
          <w:sz w:val="24"/>
          <w:szCs w:val="24"/>
          <w:highlight w:val="none"/>
        </w:rPr>
        <w:t>”（答疑文件指修改后最新的招标文件）。对</w:t>
      </w:r>
      <w:r>
        <w:rPr>
          <w:rFonts w:hint="eastAsia" w:ascii="仿宋" w:hAnsi="仿宋" w:eastAsia="仿宋" w:cs="仿宋"/>
          <w:sz w:val="24"/>
          <w:szCs w:val="24"/>
          <w:highlight w:val="none"/>
        </w:rPr>
        <w:t xml:space="preserve"> </w:t>
      </w:r>
      <w:r>
        <w:rPr>
          <w:rFonts w:hint="eastAsia" w:ascii="仿宋" w:hAnsi="仿宋" w:eastAsia="仿宋" w:cs="仿宋"/>
          <w:b/>
          <w:bCs/>
          <w:spacing w:val="-2"/>
          <w:sz w:val="24"/>
          <w:szCs w:val="24"/>
          <w:highlight w:val="none"/>
        </w:rPr>
        <w:t>于各项目中已经成功报名并下载招标文件的投标人，将通过第三方短信群发方式</w:t>
      </w:r>
      <w:r>
        <w:rPr>
          <w:rFonts w:hint="eastAsia" w:ascii="仿宋" w:hAnsi="仿宋" w:eastAsia="仿宋" w:cs="仿宋"/>
          <w:b/>
          <w:bCs/>
          <w:spacing w:val="-3"/>
          <w:sz w:val="24"/>
          <w:szCs w:val="24"/>
          <w:highlight w:val="none"/>
        </w:rPr>
        <w:t>提醒投</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标人进行查询。各投标人须重新下载最新的“答疑文件</w:t>
      </w:r>
      <w:r>
        <w:rPr>
          <w:rFonts w:hint="eastAsia" w:ascii="仿宋" w:hAnsi="仿宋" w:eastAsia="仿宋" w:cs="仿宋"/>
          <w:spacing w:val="-82"/>
          <w:sz w:val="24"/>
          <w:szCs w:val="24"/>
          <w:highlight w:val="none"/>
        </w:rPr>
        <w:t xml:space="preserve"> </w:t>
      </w:r>
      <w:r>
        <w:rPr>
          <w:rFonts w:hint="eastAsia" w:ascii="仿宋" w:hAnsi="仿宋" w:eastAsia="仿宋" w:cs="仿宋"/>
          <w:b/>
          <w:bCs/>
          <w:spacing w:val="-3"/>
          <w:sz w:val="24"/>
          <w:szCs w:val="24"/>
          <w:highlight w:val="none"/>
        </w:rPr>
        <w:t>”，并以此编制投标文件。如不</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以最新发布的“答疑文件</w:t>
      </w:r>
      <w:r>
        <w:rPr>
          <w:rFonts w:hint="eastAsia" w:ascii="仿宋" w:hAnsi="仿宋" w:eastAsia="仿宋" w:cs="仿宋"/>
          <w:spacing w:val="-85"/>
          <w:sz w:val="24"/>
          <w:szCs w:val="24"/>
          <w:highlight w:val="none"/>
        </w:rPr>
        <w:t xml:space="preserve"> </w:t>
      </w:r>
      <w:r>
        <w:rPr>
          <w:rFonts w:hint="eastAsia" w:ascii="仿宋" w:hAnsi="仿宋" w:eastAsia="仿宋" w:cs="仿宋"/>
          <w:b/>
          <w:bCs/>
          <w:spacing w:val="-3"/>
          <w:sz w:val="24"/>
          <w:szCs w:val="24"/>
          <w:highlight w:val="none"/>
        </w:rPr>
        <w:t>”编制投标文件，造成投标无效的后果由投标人自己承担。</w:t>
      </w:r>
    </w:p>
    <w:p w14:paraId="772FF3D4">
      <w:pPr>
        <w:pStyle w:val="3"/>
        <w:spacing w:before="3" w:line="359" w:lineRule="auto"/>
        <w:ind w:left="15" w:right="19" w:firstLine="47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2.3.2 投标人确认收到招标文件修改的时间见投标人须知前附表。</w:t>
      </w:r>
      <w:r>
        <w:rPr>
          <w:rFonts w:hint="eastAsia" w:ascii="仿宋" w:hAnsi="仿宋" w:eastAsia="仿宋" w:cs="仿宋"/>
          <w:b/>
          <w:bCs/>
          <w:spacing w:val="-1"/>
          <w:sz w:val="24"/>
          <w:szCs w:val="24"/>
          <w:highlight w:val="none"/>
        </w:rPr>
        <w:t>因洛阳市电子招投</w:t>
      </w:r>
      <w:r>
        <w:rPr>
          <w:rFonts w:hint="eastAsia" w:ascii="仿宋" w:hAnsi="仿宋" w:eastAsia="仿宋" w:cs="仿宋"/>
          <w:spacing w:val="14"/>
          <w:sz w:val="24"/>
          <w:szCs w:val="24"/>
          <w:highlight w:val="none"/>
        </w:rPr>
        <w:t xml:space="preserve"> </w:t>
      </w:r>
      <w:r>
        <w:rPr>
          <w:rFonts w:hint="eastAsia" w:ascii="仿宋" w:hAnsi="仿宋" w:eastAsia="仿宋" w:cs="仿宋"/>
          <w:b/>
          <w:bCs/>
          <w:spacing w:val="-2"/>
          <w:sz w:val="24"/>
          <w:szCs w:val="24"/>
          <w:highlight w:val="none"/>
        </w:rPr>
        <w:t>标交易平台在开标前具有保密性，投标人在投标文件递交截止时间前须自行查看</w:t>
      </w:r>
      <w:r>
        <w:rPr>
          <w:rFonts w:hint="eastAsia" w:ascii="仿宋" w:hAnsi="仿宋" w:eastAsia="仿宋" w:cs="仿宋"/>
          <w:b/>
          <w:bCs/>
          <w:spacing w:val="-3"/>
          <w:sz w:val="24"/>
          <w:szCs w:val="24"/>
          <w:highlight w:val="none"/>
        </w:rPr>
        <w:t>项目进</w:t>
      </w:r>
      <w:r>
        <w:rPr>
          <w:rFonts w:hint="eastAsia" w:ascii="仿宋" w:hAnsi="仿宋" w:eastAsia="仿宋" w:cs="仿宋"/>
          <w:sz w:val="24"/>
          <w:szCs w:val="24"/>
          <w:highlight w:val="none"/>
        </w:rPr>
        <w:t xml:space="preserve">   </w:t>
      </w:r>
      <w:r>
        <w:rPr>
          <w:rFonts w:hint="eastAsia" w:ascii="仿宋" w:hAnsi="仿宋" w:eastAsia="仿宋" w:cs="仿宋"/>
          <w:b/>
          <w:bCs/>
          <w:spacing w:val="-2"/>
          <w:sz w:val="24"/>
          <w:szCs w:val="24"/>
          <w:highlight w:val="none"/>
        </w:rPr>
        <w:t>展、变更通知、澄清及回复，因投标人未及时查看而造成</w:t>
      </w:r>
      <w:r>
        <w:rPr>
          <w:rFonts w:hint="eastAsia" w:ascii="仿宋" w:hAnsi="仿宋" w:eastAsia="仿宋" w:cs="仿宋"/>
          <w:b/>
          <w:bCs/>
          <w:spacing w:val="-3"/>
          <w:sz w:val="24"/>
          <w:szCs w:val="24"/>
          <w:highlight w:val="none"/>
        </w:rPr>
        <w:t>的后果自负。</w:t>
      </w:r>
    </w:p>
    <w:p w14:paraId="245D5670">
      <w:pPr>
        <w:pStyle w:val="3"/>
        <w:spacing w:before="1" w:line="222" w:lineRule="auto"/>
        <w:ind w:left="13"/>
        <w:outlineLvl w:val="1"/>
        <w:rPr>
          <w:rFonts w:hint="eastAsia" w:ascii="仿宋" w:hAnsi="仿宋" w:eastAsia="仿宋" w:cs="仿宋"/>
          <w:sz w:val="24"/>
          <w:szCs w:val="24"/>
          <w:highlight w:val="none"/>
        </w:rPr>
      </w:pPr>
      <w:bookmarkStart w:id="5" w:name="_Toc20800"/>
      <w:r>
        <w:rPr>
          <w:rFonts w:hint="eastAsia" w:ascii="仿宋" w:hAnsi="仿宋" w:eastAsia="仿宋" w:cs="仿宋"/>
          <w:b/>
          <w:bCs/>
          <w:spacing w:val="-5"/>
          <w:sz w:val="24"/>
          <w:szCs w:val="24"/>
          <w:highlight w:val="none"/>
        </w:rPr>
        <w:t>3.投标文件</w:t>
      </w:r>
      <w:bookmarkEnd w:id="5"/>
    </w:p>
    <w:p w14:paraId="769064D5">
      <w:pPr>
        <w:pStyle w:val="3"/>
        <w:spacing w:before="266" w:line="222" w:lineRule="auto"/>
        <w:ind w:left="13"/>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3.1</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投标文件的组成</w:t>
      </w:r>
    </w:p>
    <w:p w14:paraId="4A22B0C8">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3.1.1 投标文件应包括下列内容：</w:t>
      </w:r>
    </w:p>
    <w:p w14:paraId="4C1BAAEF">
      <w:pPr>
        <w:pStyle w:val="3"/>
        <w:spacing w:before="176"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（1）投标函及投标函附录；</w:t>
      </w:r>
    </w:p>
    <w:p w14:paraId="0219659B">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（2）法定代表人身份证明；</w:t>
      </w:r>
    </w:p>
    <w:p w14:paraId="57B3C8CF">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（3）授权委托书；</w:t>
      </w:r>
    </w:p>
    <w:p w14:paraId="7C0DC572">
      <w:pPr>
        <w:pStyle w:val="3"/>
        <w:spacing w:before="179"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（4）投标保证金企业信用承诺函；</w:t>
      </w:r>
    </w:p>
    <w:p w14:paraId="3EA1957A">
      <w:pPr>
        <w:pStyle w:val="3"/>
        <w:spacing w:before="178"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（5）已标价工程量清单；</w:t>
      </w:r>
    </w:p>
    <w:p w14:paraId="2B9E49D8">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（6）施工组织设计；</w:t>
      </w:r>
    </w:p>
    <w:p w14:paraId="32746AF8">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（7）项目管理机构；</w:t>
      </w:r>
    </w:p>
    <w:p w14:paraId="1EE9B4AC">
      <w:pPr>
        <w:pStyle w:val="3"/>
        <w:spacing w:before="177" w:line="220"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（8）资格审查资料；</w:t>
      </w:r>
    </w:p>
    <w:p w14:paraId="67E1C9FB">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（9）声明函；</w:t>
      </w:r>
    </w:p>
    <w:p w14:paraId="345BECE6">
      <w:pPr>
        <w:pStyle w:val="3"/>
        <w:spacing w:before="179" w:line="220"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（10）其他材料。</w:t>
      </w:r>
    </w:p>
    <w:p w14:paraId="39EBA0DB">
      <w:pPr>
        <w:pStyle w:val="3"/>
        <w:spacing w:before="182" w:line="222" w:lineRule="auto"/>
        <w:ind w:left="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3.2</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6"/>
          <w:sz w:val="24"/>
          <w:szCs w:val="24"/>
          <w:highlight w:val="none"/>
        </w:rPr>
        <w:t>投标报价</w:t>
      </w:r>
    </w:p>
    <w:p w14:paraId="632D082D">
      <w:pPr>
        <w:pStyle w:val="3"/>
        <w:spacing w:before="178" w:line="290" w:lineRule="auto"/>
        <w:ind w:left="20" w:right="2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3.2.1 投标人在投标截止时间前修改投标函中的投</w:t>
      </w:r>
      <w:r>
        <w:rPr>
          <w:rFonts w:hint="eastAsia" w:ascii="仿宋" w:hAnsi="仿宋" w:eastAsia="仿宋" w:cs="仿宋"/>
          <w:spacing w:val="-1"/>
          <w:sz w:val="24"/>
          <w:szCs w:val="24"/>
          <w:highlight w:val="none"/>
        </w:rPr>
        <w:t>标总报价，应同进修改“工程量清</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单</w:t>
      </w:r>
      <w:r>
        <w:rPr>
          <w:rFonts w:hint="eastAsia" w:ascii="仿宋" w:hAnsi="仿宋" w:eastAsia="仿宋" w:cs="仿宋"/>
          <w:spacing w:val="-82"/>
          <w:sz w:val="24"/>
          <w:szCs w:val="24"/>
          <w:highlight w:val="none"/>
        </w:rPr>
        <w:t xml:space="preserve"> </w:t>
      </w:r>
      <w:r>
        <w:rPr>
          <w:rFonts w:hint="eastAsia" w:ascii="仿宋" w:hAnsi="仿宋" w:eastAsia="仿宋" w:cs="仿宋"/>
          <w:spacing w:val="-2"/>
          <w:sz w:val="24"/>
          <w:szCs w:val="24"/>
          <w:highlight w:val="none"/>
        </w:rPr>
        <w:t>”中的相应报价。此修改须符合本章第 4.3 款的有关要求。</w:t>
      </w:r>
    </w:p>
    <w:p w14:paraId="51820892">
      <w:pPr>
        <w:pStyle w:val="3"/>
        <w:spacing w:before="179" w:line="291" w:lineRule="auto"/>
        <w:ind w:left="39" w:right="26" w:firstLine="453"/>
        <w:rPr>
          <w:rFonts w:hint="eastAsia" w:ascii="仿宋" w:hAnsi="仿宋" w:eastAsia="仿宋" w:cs="仿宋"/>
          <w:sz w:val="24"/>
          <w:szCs w:val="24"/>
          <w:highlight w:val="none"/>
        </w:rPr>
      </w:pPr>
      <w:r>
        <w:rPr>
          <w:rFonts w:hint="eastAsia" w:ascii="仿宋" w:hAnsi="仿宋" w:eastAsia="仿宋" w:cs="仿宋"/>
          <w:sz w:val="24"/>
          <w:szCs w:val="24"/>
          <w:highlight w:val="none"/>
        </w:rPr>
        <w:t>3.2.2 投标单位应在法定时间内提出质疑，如没有</w:t>
      </w:r>
      <w:r>
        <w:rPr>
          <w:rFonts w:hint="eastAsia" w:ascii="仿宋" w:hAnsi="仿宋" w:eastAsia="仿宋" w:cs="仿宋"/>
          <w:spacing w:val="-1"/>
          <w:sz w:val="24"/>
          <w:szCs w:val="24"/>
          <w:highlight w:val="none"/>
        </w:rPr>
        <w:t>质疑则视为默认，其投标报价包含</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图纸范围内所有工程。</w:t>
      </w:r>
    </w:p>
    <w:p w14:paraId="1F2785AC">
      <w:pPr>
        <w:pStyle w:val="3"/>
        <w:spacing w:before="176"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3.2.3 投标人投标报价须包含施工过程中的各项检测费用。</w:t>
      </w:r>
    </w:p>
    <w:p w14:paraId="69AE3337">
      <w:pPr>
        <w:pStyle w:val="3"/>
        <w:spacing w:before="182" w:line="290" w:lineRule="auto"/>
        <w:ind w:left="16" w:right="266"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3.2.4 投标人可根据企业具体情况，在充分考虑</w:t>
      </w:r>
      <w:r>
        <w:rPr>
          <w:rFonts w:hint="eastAsia" w:ascii="仿宋" w:hAnsi="仿宋" w:eastAsia="仿宋" w:cs="仿宋"/>
          <w:spacing w:val="-1"/>
          <w:sz w:val="24"/>
          <w:szCs w:val="24"/>
          <w:highlight w:val="none"/>
        </w:rPr>
        <w:t>风险因素的基础上自主确定投标报</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价，但不得低于企业实际成本。</w:t>
      </w:r>
    </w:p>
    <w:p w14:paraId="11AF3100">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3.2.5 工程造价计算办法及承包方式：</w:t>
      </w:r>
    </w:p>
    <w:p w14:paraId="28CFCC3D">
      <w:pPr>
        <w:pStyle w:val="3"/>
        <w:spacing w:before="178" w:line="360" w:lineRule="auto"/>
        <w:ind w:left="27" w:right="81" w:firstLine="46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3.2.5.1 投标人应根据自己对招标文件的理解，按照所发图纸及答疑澄清进行投标，</w:t>
      </w:r>
      <w:r>
        <w:rPr>
          <w:rFonts w:hint="eastAsia" w:ascii="仿宋" w:hAnsi="仿宋" w:eastAsia="仿宋" w:cs="仿宋"/>
          <w:spacing w:val="13"/>
          <w:sz w:val="24"/>
          <w:szCs w:val="24"/>
          <w:highlight w:val="none"/>
        </w:rPr>
        <w:t xml:space="preserve"> </w:t>
      </w:r>
      <w:r>
        <w:rPr>
          <w:rFonts w:hint="eastAsia" w:ascii="仿宋" w:hAnsi="仿宋" w:eastAsia="仿宋" w:cs="仿宋"/>
          <w:spacing w:val="-2"/>
          <w:sz w:val="24"/>
          <w:szCs w:val="24"/>
          <w:highlight w:val="none"/>
        </w:rPr>
        <w:t>凭借自己的实力对本招标工程进行准确计量和计价。</w:t>
      </w:r>
    </w:p>
    <w:p w14:paraId="5D01BC10">
      <w:pPr>
        <w:pStyle w:val="3"/>
        <w:spacing w:line="358" w:lineRule="auto"/>
        <w:ind w:left="46" w:right="233" w:firstLine="450"/>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所有投标人投标报价书中的任何缺项、漏项</w:t>
      </w:r>
      <w:r>
        <w:rPr>
          <w:rFonts w:hint="eastAsia" w:ascii="仿宋" w:hAnsi="仿宋" w:eastAsia="仿宋" w:cs="仿宋"/>
          <w:b/>
          <w:bCs/>
          <w:spacing w:val="-4"/>
          <w:sz w:val="24"/>
          <w:szCs w:val="24"/>
          <w:highlight w:val="none"/>
        </w:rPr>
        <w:t>均视为在报价中已包含，</w:t>
      </w:r>
      <w:r>
        <w:rPr>
          <w:rFonts w:hint="eastAsia" w:ascii="仿宋" w:hAnsi="仿宋" w:eastAsia="仿宋" w:cs="仿宋"/>
          <w:spacing w:val="-71"/>
          <w:sz w:val="24"/>
          <w:szCs w:val="24"/>
          <w:highlight w:val="none"/>
        </w:rPr>
        <w:t xml:space="preserve"> </w:t>
      </w:r>
      <w:r>
        <w:rPr>
          <w:rFonts w:hint="eastAsia" w:ascii="仿宋" w:hAnsi="仿宋" w:eastAsia="仿宋" w:cs="仿宋"/>
          <w:b/>
          <w:bCs/>
          <w:spacing w:val="-4"/>
          <w:sz w:val="24"/>
          <w:szCs w:val="24"/>
          <w:highlight w:val="none"/>
        </w:rPr>
        <w:t>中标人在施工</w:t>
      </w:r>
      <w:r>
        <w:rPr>
          <w:rFonts w:hint="eastAsia" w:ascii="仿宋" w:hAnsi="仿宋" w:eastAsia="仿宋" w:cs="仿宋"/>
          <w:sz w:val="24"/>
          <w:szCs w:val="24"/>
          <w:highlight w:val="none"/>
        </w:rPr>
        <w:t xml:space="preserve"> </w:t>
      </w:r>
      <w:r>
        <w:rPr>
          <w:rFonts w:hint="eastAsia" w:ascii="仿宋" w:hAnsi="仿宋" w:eastAsia="仿宋" w:cs="仿宋"/>
          <w:b/>
          <w:bCs/>
          <w:spacing w:val="-6"/>
          <w:sz w:val="24"/>
          <w:szCs w:val="24"/>
          <w:highlight w:val="none"/>
        </w:rPr>
        <w:t>中除变更、签证外不再调整。</w:t>
      </w:r>
    </w:p>
    <w:p w14:paraId="73D579A3">
      <w:pPr>
        <w:pStyle w:val="3"/>
        <w:spacing w:before="1" w:line="220" w:lineRule="auto"/>
        <w:ind w:left="500"/>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（1）编制原则及依据：</w:t>
      </w:r>
      <w:r>
        <w:rPr>
          <w:rFonts w:hint="eastAsia" w:ascii="仿宋" w:hAnsi="仿宋" w:eastAsia="仿宋" w:cs="仿宋"/>
          <w:spacing w:val="-2"/>
          <w:sz w:val="24"/>
          <w:szCs w:val="24"/>
          <w:highlight w:val="none"/>
        </w:rPr>
        <w:t>详见工程量清单编制说明</w:t>
      </w:r>
    </w:p>
    <w:p w14:paraId="4466DD3D">
      <w:pPr>
        <w:pStyle w:val="3"/>
        <w:spacing w:before="266" w:line="359" w:lineRule="auto"/>
        <w:ind w:left="20" w:right="386" w:firstLine="474"/>
        <w:rPr>
          <w:rFonts w:hint="eastAsia" w:ascii="仿宋" w:hAnsi="仿宋" w:eastAsia="仿宋" w:cs="仿宋"/>
          <w:spacing w:val="-2"/>
          <w:sz w:val="24"/>
          <w:szCs w:val="24"/>
          <w:highlight w:val="none"/>
        </w:rPr>
      </w:pPr>
      <w:r>
        <w:rPr>
          <w:rFonts w:hint="eastAsia" w:ascii="仿宋" w:hAnsi="仿宋" w:eastAsia="仿宋" w:cs="仿宋"/>
          <w:sz w:val="24"/>
          <w:szCs w:val="24"/>
          <w:highlight w:val="none"/>
        </w:rPr>
        <w:t>3.2.5.2 工程变更、签证引起的价款调整，工程变</w:t>
      </w:r>
      <w:r>
        <w:rPr>
          <w:rFonts w:hint="eastAsia" w:ascii="仿宋" w:hAnsi="仿宋" w:eastAsia="仿宋" w:cs="仿宋"/>
          <w:spacing w:val="-1"/>
          <w:sz w:val="24"/>
          <w:szCs w:val="24"/>
          <w:highlight w:val="none"/>
        </w:rPr>
        <w:t>更、签证时增加或减少项目幅度在</w:t>
      </w:r>
      <w:r>
        <w:rPr>
          <w:rFonts w:hint="eastAsia" w:ascii="仿宋" w:hAnsi="仿宋" w:eastAsia="仿宋" w:cs="仿宋"/>
          <w:sz w:val="24"/>
          <w:szCs w:val="24"/>
          <w:highlight w:val="none"/>
        </w:rPr>
        <w:t xml:space="preserve"> 15%以内（含15%）的，清单中有单价者，采用原单</w:t>
      </w:r>
      <w:r>
        <w:rPr>
          <w:rFonts w:hint="eastAsia" w:ascii="仿宋" w:hAnsi="仿宋" w:eastAsia="仿宋" w:cs="仿宋"/>
          <w:spacing w:val="-1"/>
          <w:sz w:val="24"/>
          <w:szCs w:val="24"/>
          <w:highlight w:val="none"/>
        </w:rPr>
        <w:t>价；清单中没有单价者，依据编制说明</w:t>
      </w:r>
      <w:r>
        <w:rPr>
          <w:rFonts w:hint="eastAsia" w:ascii="仿宋" w:hAnsi="仿宋" w:eastAsia="仿宋" w:cs="仿宋"/>
          <w:sz w:val="24"/>
          <w:szCs w:val="24"/>
          <w:highlight w:val="none"/>
        </w:rPr>
        <w:t xml:space="preserve"> 的报价依据及施工同期配套文件，并在此基础上结</w:t>
      </w:r>
      <w:r>
        <w:rPr>
          <w:rFonts w:hint="eastAsia" w:ascii="仿宋" w:hAnsi="仿宋" w:eastAsia="仿宋" w:cs="仿宋"/>
          <w:spacing w:val="-1"/>
          <w:sz w:val="24"/>
          <w:szCs w:val="24"/>
          <w:highlight w:val="none"/>
        </w:rPr>
        <w:t>合中标人的投标书中所报的变更、签证</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优惠率重新编制清单单价。</w:t>
      </w:r>
    </w:p>
    <w:p w14:paraId="6AB63ACA">
      <w:pPr>
        <w:pStyle w:val="3"/>
        <w:spacing w:before="266" w:line="359" w:lineRule="auto"/>
        <w:ind w:left="20" w:right="386"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投标人所报设计变更及预算外签证部分优惠</w:t>
      </w:r>
      <w:r>
        <w:rPr>
          <w:rFonts w:hint="eastAsia" w:ascii="仿宋" w:hAnsi="仿宋" w:eastAsia="仿宋" w:cs="仿宋"/>
          <w:spacing w:val="-1"/>
          <w:sz w:val="24"/>
          <w:szCs w:val="24"/>
          <w:highlight w:val="none"/>
        </w:rPr>
        <w:t>率不得低于投标优惠率【投标优惠率=</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（预算控制金额-投标人投标报价）/预算控制金额*100%】。</w:t>
      </w:r>
    </w:p>
    <w:p w14:paraId="50A4E8CE">
      <w:pPr>
        <w:pStyle w:val="3"/>
        <w:spacing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3.2.5.3 投标人应充分考虑施工期间的材料价格波动风险。</w:t>
      </w:r>
    </w:p>
    <w:p w14:paraId="798CD4E4">
      <w:pPr>
        <w:pStyle w:val="3"/>
        <w:spacing w:before="180" w:line="313" w:lineRule="auto"/>
        <w:ind w:left="20" w:right="2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3.2.5.4 本次招标为中标价+变更签证，中标人投</w:t>
      </w:r>
      <w:r>
        <w:rPr>
          <w:rFonts w:hint="eastAsia" w:ascii="仿宋" w:hAnsi="仿宋" w:eastAsia="仿宋" w:cs="仿宋"/>
          <w:spacing w:val="-1"/>
          <w:sz w:val="24"/>
          <w:szCs w:val="24"/>
          <w:highlight w:val="none"/>
        </w:rPr>
        <w:t>标报价和工程量清单中各分项工程</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单价以及投标文件中所报的材料单价（招标文件或所附合同相关条款另有规定的除外）在</w:t>
      </w:r>
      <w:r>
        <w:rPr>
          <w:rFonts w:hint="eastAsia" w:ascii="仿宋" w:hAnsi="仿宋" w:eastAsia="仿宋" w:cs="仿宋"/>
          <w:spacing w:val="17"/>
          <w:sz w:val="24"/>
          <w:szCs w:val="24"/>
          <w:highlight w:val="none"/>
        </w:rPr>
        <w:t xml:space="preserve"> </w:t>
      </w:r>
      <w:r>
        <w:rPr>
          <w:rFonts w:hint="eastAsia" w:ascii="仿宋" w:hAnsi="仿宋" w:eastAsia="仿宋" w:cs="仿宋"/>
          <w:spacing w:val="-2"/>
          <w:sz w:val="24"/>
          <w:szCs w:val="24"/>
          <w:highlight w:val="none"/>
        </w:rPr>
        <w:t>合同实施期间均不作调整。</w:t>
      </w:r>
    </w:p>
    <w:p w14:paraId="00F00CC8">
      <w:pPr>
        <w:pStyle w:val="3"/>
        <w:spacing w:before="178"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3.2.5.5 结算金额以审计部门审定为准。</w:t>
      </w:r>
    </w:p>
    <w:p w14:paraId="6C88F9FA">
      <w:pPr>
        <w:pStyle w:val="3"/>
        <w:spacing w:before="181" w:line="222" w:lineRule="auto"/>
        <w:ind w:left="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3.3</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6"/>
          <w:sz w:val="24"/>
          <w:szCs w:val="24"/>
          <w:highlight w:val="none"/>
        </w:rPr>
        <w:t>投标有效期</w:t>
      </w:r>
    </w:p>
    <w:p w14:paraId="6C69F647">
      <w:pPr>
        <w:pStyle w:val="3"/>
        <w:spacing w:before="179" w:line="290" w:lineRule="auto"/>
        <w:ind w:left="15" w:right="26"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3.3.1 在投标人须知前附表规定的投标有效期内，</w:t>
      </w:r>
      <w:r>
        <w:rPr>
          <w:rFonts w:hint="eastAsia" w:ascii="仿宋" w:hAnsi="仿宋" w:eastAsia="仿宋" w:cs="仿宋"/>
          <w:spacing w:val="-1"/>
          <w:sz w:val="24"/>
          <w:szCs w:val="24"/>
          <w:highlight w:val="none"/>
        </w:rPr>
        <w:t>投标人不得要求撤销或修改其投标</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文件。</w:t>
      </w:r>
    </w:p>
    <w:p w14:paraId="103D85CB">
      <w:pPr>
        <w:pStyle w:val="3"/>
        <w:spacing w:before="174" w:line="327" w:lineRule="auto"/>
        <w:ind w:left="15" w:right="26" w:firstLine="4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w:t>
      </w:r>
      <w:r>
        <w:rPr>
          <w:rFonts w:hint="eastAsia" w:ascii="仿宋" w:hAnsi="仿宋" w:eastAsia="仿宋" w:cs="仿宋"/>
          <w:spacing w:val="40"/>
          <w:sz w:val="24"/>
          <w:szCs w:val="24"/>
          <w:highlight w:val="none"/>
        </w:rPr>
        <w:t xml:space="preserve"> </w:t>
      </w:r>
      <w:r>
        <w:rPr>
          <w:rFonts w:hint="eastAsia" w:ascii="仿宋" w:hAnsi="仿宋" w:eastAsia="仿宋" w:cs="仿宋"/>
          <w:spacing w:val="-1"/>
          <w:sz w:val="24"/>
          <w:szCs w:val="24"/>
          <w:highlight w:val="none"/>
        </w:rPr>
        <w:t>出现特殊情况需要延长投标有效期的，招</w:t>
      </w:r>
      <w:r>
        <w:rPr>
          <w:rFonts w:hint="eastAsia" w:ascii="仿宋" w:hAnsi="仿宋" w:eastAsia="仿宋" w:cs="仿宋"/>
          <w:spacing w:val="-2"/>
          <w:sz w:val="24"/>
          <w:szCs w:val="24"/>
          <w:highlight w:val="none"/>
        </w:rPr>
        <w:t>标人以书面形式通知所有投标人延长</w:t>
      </w:r>
      <w:r>
        <w:rPr>
          <w:rFonts w:hint="eastAsia" w:ascii="仿宋" w:hAnsi="仿宋" w:eastAsia="仿宋" w:cs="仿宋"/>
          <w:sz w:val="24"/>
          <w:szCs w:val="24"/>
          <w:highlight w:val="none"/>
        </w:rPr>
        <w:t xml:space="preserve"> 投标有效期。投标人同意延长的，应相应延长其投</w:t>
      </w:r>
      <w:r>
        <w:rPr>
          <w:rFonts w:hint="eastAsia" w:ascii="仿宋" w:hAnsi="仿宋" w:eastAsia="仿宋" w:cs="仿宋"/>
          <w:spacing w:val="-1"/>
          <w:sz w:val="24"/>
          <w:szCs w:val="24"/>
          <w:highlight w:val="none"/>
        </w:rPr>
        <w:t>标保证金的有效期，但不得要求或被允</w:t>
      </w:r>
      <w:r>
        <w:rPr>
          <w:rFonts w:hint="eastAsia" w:ascii="仿宋" w:hAnsi="仿宋" w:eastAsia="仿宋" w:cs="仿宋"/>
          <w:sz w:val="24"/>
          <w:szCs w:val="24"/>
          <w:highlight w:val="none"/>
        </w:rPr>
        <w:t xml:space="preserve"> 许修改或撤销其投标文件；投标人拒绝延长的，其</w:t>
      </w:r>
      <w:r>
        <w:rPr>
          <w:rFonts w:hint="eastAsia" w:ascii="仿宋" w:hAnsi="仿宋" w:eastAsia="仿宋" w:cs="仿宋"/>
          <w:spacing w:val="-1"/>
          <w:sz w:val="24"/>
          <w:szCs w:val="24"/>
          <w:highlight w:val="none"/>
        </w:rPr>
        <w:t>投标失效，但投标人有权收回其投标保</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证金。</w:t>
      </w:r>
    </w:p>
    <w:p w14:paraId="28613855">
      <w:pPr>
        <w:pStyle w:val="3"/>
        <w:spacing w:before="172" w:line="221" w:lineRule="auto"/>
        <w:ind w:left="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3.4</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6"/>
          <w:sz w:val="24"/>
          <w:szCs w:val="24"/>
          <w:highlight w:val="none"/>
        </w:rPr>
        <w:t>投标保证金</w:t>
      </w:r>
    </w:p>
    <w:p w14:paraId="7B1BC3B6">
      <w:pPr>
        <w:pStyle w:val="3"/>
        <w:spacing w:before="178" w:line="221" w:lineRule="auto"/>
        <w:ind w:left="49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本项目免收投标保证金</w:t>
      </w:r>
    </w:p>
    <w:p w14:paraId="5D113F96">
      <w:pPr>
        <w:pStyle w:val="3"/>
        <w:spacing w:before="181" w:line="220" w:lineRule="auto"/>
        <w:ind w:left="13"/>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3.5</w:t>
      </w:r>
      <w:r>
        <w:rPr>
          <w:rFonts w:hint="eastAsia" w:ascii="仿宋" w:hAnsi="仿宋" w:eastAsia="仿宋" w:cs="仿宋"/>
          <w:spacing w:val="33"/>
          <w:sz w:val="24"/>
          <w:szCs w:val="24"/>
          <w:highlight w:val="none"/>
        </w:rPr>
        <w:t xml:space="preserve"> </w:t>
      </w:r>
      <w:r>
        <w:rPr>
          <w:rFonts w:hint="eastAsia" w:ascii="仿宋" w:hAnsi="仿宋" w:eastAsia="仿宋" w:cs="仿宋"/>
          <w:b/>
          <w:bCs/>
          <w:spacing w:val="-7"/>
          <w:sz w:val="24"/>
          <w:szCs w:val="24"/>
          <w:highlight w:val="none"/>
        </w:rPr>
        <w:t>资格审查资料</w:t>
      </w:r>
    </w:p>
    <w:p w14:paraId="5A218DB8">
      <w:pPr>
        <w:pStyle w:val="3"/>
        <w:spacing w:before="181" w:line="359" w:lineRule="auto"/>
        <w:ind w:left="30" w:right="70" w:firstLine="465"/>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投标人在编制投标文件时，应按新情况更新或补充其在申请资格审查时提供的资料，</w:t>
      </w:r>
      <w:r>
        <w:rPr>
          <w:rFonts w:hint="eastAsia" w:ascii="仿宋" w:hAnsi="仿宋" w:eastAsia="仿宋" w:cs="仿宋"/>
          <w:spacing w:val="14"/>
          <w:sz w:val="24"/>
          <w:szCs w:val="24"/>
          <w:highlight w:val="none"/>
        </w:rPr>
        <w:t xml:space="preserve"> </w:t>
      </w:r>
      <w:r>
        <w:rPr>
          <w:rFonts w:hint="eastAsia" w:ascii="仿宋" w:hAnsi="仿宋" w:eastAsia="仿宋" w:cs="仿宋"/>
          <w:spacing w:val="-2"/>
          <w:sz w:val="24"/>
          <w:szCs w:val="24"/>
          <w:highlight w:val="none"/>
        </w:rPr>
        <w:t>以证实其各项资格条件仍能继续满足招标文件的要求，具备承担本标段施工的资质条件、</w:t>
      </w:r>
      <w:r>
        <w:rPr>
          <w:rFonts w:hint="eastAsia" w:ascii="仿宋" w:hAnsi="仿宋" w:eastAsia="仿宋" w:cs="仿宋"/>
          <w:spacing w:val="3"/>
          <w:sz w:val="24"/>
          <w:szCs w:val="24"/>
          <w:highlight w:val="none"/>
        </w:rPr>
        <w:t xml:space="preserve"> </w:t>
      </w:r>
      <w:r>
        <w:rPr>
          <w:rFonts w:hint="eastAsia" w:ascii="仿宋" w:hAnsi="仿宋" w:eastAsia="仿宋" w:cs="仿宋"/>
          <w:spacing w:val="-5"/>
          <w:sz w:val="24"/>
          <w:szCs w:val="24"/>
          <w:highlight w:val="none"/>
        </w:rPr>
        <w:t>能力和信誉。</w:t>
      </w:r>
    </w:p>
    <w:p w14:paraId="44A9427A">
      <w:pPr>
        <w:pStyle w:val="3"/>
        <w:spacing w:line="222" w:lineRule="auto"/>
        <w:ind w:left="13"/>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3.6</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备选投标方案（本项目不适用）</w:t>
      </w:r>
    </w:p>
    <w:p w14:paraId="73C52C93">
      <w:pPr>
        <w:pStyle w:val="3"/>
        <w:spacing w:before="177" w:line="359" w:lineRule="auto"/>
        <w:ind w:left="18" w:right="26"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除投标人须知前附表另有规定外，投标人不得递交备选投标方案。允许投标人递交备</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选投标方案的，只有中标人所递交的备选投</w:t>
      </w:r>
      <w:r>
        <w:rPr>
          <w:rFonts w:hint="eastAsia" w:ascii="仿宋" w:hAnsi="仿宋" w:eastAsia="仿宋" w:cs="仿宋"/>
          <w:spacing w:val="-1"/>
          <w:sz w:val="24"/>
          <w:szCs w:val="24"/>
          <w:highlight w:val="none"/>
        </w:rPr>
        <w:t>标方案方可予以考虑。评标委员会认为中标人</w:t>
      </w:r>
      <w:r>
        <w:rPr>
          <w:rFonts w:hint="eastAsia" w:ascii="仿宋" w:hAnsi="仿宋" w:eastAsia="仿宋" w:cs="仿宋"/>
          <w:sz w:val="24"/>
          <w:szCs w:val="24"/>
          <w:highlight w:val="none"/>
        </w:rPr>
        <w:t xml:space="preserve"> 的各选投标方案优于其按照招标文件要求编</w:t>
      </w:r>
      <w:r>
        <w:rPr>
          <w:rFonts w:hint="eastAsia" w:ascii="仿宋" w:hAnsi="仿宋" w:eastAsia="仿宋" w:cs="仿宋"/>
          <w:spacing w:val="-1"/>
          <w:sz w:val="24"/>
          <w:szCs w:val="24"/>
          <w:highlight w:val="none"/>
        </w:rPr>
        <w:t>制的投标方案的，招标人可以接受该备选投标</w:t>
      </w:r>
      <w:r>
        <w:rPr>
          <w:rFonts w:hint="eastAsia" w:ascii="仿宋" w:hAnsi="仿宋" w:eastAsia="仿宋" w:cs="仿宋"/>
          <w:sz w:val="24"/>
          <w:szCs w:val="24"/>
          <w:highlight w:val="none"/>
        </w:rPr>
        <w:t xml:space="preserve"> </w:t>
      </w:r>
      <w:r>
        <w:rPr>
          <w:rFonts w:hint="eastAsia" w:ascii="仿宋" w:hAnsi="仿宋" w:eastAsia="仿宋" w:cs="仿宋"/>
          <w:spacing w:val="-7"/>
          <w:sz w:val="24"/>
          <w:szCs w:val="24"/>
          <w:highlight w:val="none"/>
        </w:rPr>
        <w:t>方案。</w:t>
      </w:r>
    </w:p>
    <w:p w14:paraId="784BCCC2">
      <w:pPr>
        <w:pStyle w:val="3"/>
        <w:spacing w:before="1" w:line="221" w:lineRule="auto"/>
        <w:ind w:left="13"/>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3.7</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投标文件的编制</w:t>
      </w:r>
    </w:p>
    <w:p w14:paraId="7B69E3EC">
      <w:pPr>
        <w:pStyle w:val="3"/>
        <w:spacing w:before="181" w:line="289" w:lineRule="auto"/>
        <w:ind w:left="19" w:right="26" w:firstLine="47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3.7.1 投标人登录“洛阳市公共资源交易中心</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”网站，按要求下载“</w:t>
      </w:r>
      <w:r>
        <w:rPr>
          <w:rFonts w:hint="eastAsia" w:ascii="仿宋" w:hAnsi="仿宋" w:eastAsia="仿宋" w:cs="仿宋"/>
          <w:spacing w:val="-2"/>
          <w:sz w:val="24"/>
          <w:szCs w:val="24"/>
          <w:highlight w:val="none"/>
        </w:rPr>
        <w:t>新点投标文件制</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作软件</w:t>
      </w:r>
      <w:r>
        <w:rPr>
          <w:rFonts w:hint="eastAsia" w:ascii="仿宋" w:hAnsi="仿宋" w:eastAsia="仿宋" w:cs="仿宋"/>
          <w:spacing w:val="-87"/>
          <w:sz w:val="24"/>
          <w:szCs w:val="24"/>
          <w:highlight w:val="none"/>
        </w:rPr>
        <w:t xml:space="preserve"> </w:t>
      </w:r>
      <w:r>
        <w:rPr>
          <w:rFonts w:hint="eastAsia" w:ascii="仿宋" w:hAnsi="仿宋" w:eastAsia="仿宋" w:cs="仿宋"/>
          <w:spacing w:val="-4"/>
          <w:sz w:val="24"/>
          <w:szCs w:val="24"/>
          <w:highlight w:val="none"/>
        </w:rPr>
        <w:t>”。</w:t>
      </w:r>
    </w:p>
    <w:p w14:paraId="31222847">
      <w:pPr>
        <w:pStyle w:val="3"/>
        <w:spacing w:before="181" w:line="290" w:lineRule="auto"/>
        <w:ind w:left="16" w:right="26"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3.7.2 投标人凭 CA 锁登录，并按网上提示自行下</w:t>
      </w:r>
      <w:r>
        <w:rPr>
          <w:rFonts w:hint="eastAsia" w:ascii="仿宋" w:hAnsi="仿宋" w:eastAsia="仿宋" w:cs="仿宋"/>
          <w:spacing w:val="-1"/>
          <w:sz w:val="24"/>
          <w:szCs w:val="24"/>
          <w:highlight w:val="none"/>
        </w:rPr>
        <w:t>载招标文件。使用“新点投标文件</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制作软件</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”按要求制作电子投标文件。投标人在制作电子投标文</w:t>
      </w:r>
      <w:r>
        <w:rPr>
          <w:rFonts w:hint="eastAsia" w:ascii="仿宋" w:hAnsi="仿宋" w:eastAsia="仿宋" w:cs="仿宋"/>
          <w:spacing w:val="-2"/>
          <w:sz w:val="24"/>
          <w:szCs w:val="24"/>
          <w:highlight w:val="none"/>
        </w:rPr>
        <w:t>件时，应按要求进行电子</w:t>
      </w:r>
    </w:p>
    <w:p w14:paraId="329D1C7F">
      <w:pPr>
        <w:pStyle w:val="3"/>
        <w:spacing w:before="267" w:line="359" w:lineRule="auto"/>
        <w:ind w:left="16" w:right="26" w:firstLine="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签章。投标人编辑电子投标文件时，根据招标</w:t>
      </w:r>
      <w:r>
        <w:rPr>
          <w:rFonts w:hint="eastAsia" w:ascii="仿宋" w:hAnsi="仿宋" w:eastAsia="仿宋" w:cs="仿宋"/>
          <w:spacing w:val="-1"/>
          <w:sz w:val="24"/>
          <w:szCs w:val="24"/>
          <w:highlight w:val="none"/>
        </w:rPr>
        <w:t>文件要求用法定代表人 CA 锁和企业 CA 锁</w:t>
      </w:r>
      <w:r>
        <w:rPr>
          <w:rFonts w:hint="eastAsia" w:ascii="仿宋" w:hAnsi="仿宋" w:eastAsia="仿宋" w:cs="仿宋"/>
          <w:sz w:val="24"/>
          <w:szCs w:val="24"/>
          <w:highlight w:val="none"/>
        </w:rPr>
        <w:t xml:space="preserve"> 进行签章制作；最后一步生成电子投标文件（*.lytf 格</w:t>
      </w:r>
      <w:r>
        <w:rPr>
          <w:rFonts w:hint="eastAsia" w:ascii="仿宋" w:hAnsi="仿宋" w:eastAsia="仿宋" w:cs="仿宋"/>
          <w:spacing w:val="-1"/>
          <w:sz w:val="24"/>
          <w:szCs w:val="24"/>
          <w:highlight w:val="none"/>
        </w:rPr>
        <w:t>式和*.nlytf 格式）时，只能用</w:t>
      </w:r>
      <w:r>
        <w:rPr>
          <w:rFonts w:hint="eastAsia" w:ascii="仿宋" w:hAnsi="仿宋" w:eastAsia="仿宋" w:cs="仿宋"/>
          <w:sz w:val="24"/>
          <w:szCs w:val="24"/>
          <w:highlight w:val="none"/>
        </w:rPr>
        <w:t xml:space="preserve">  本单位的企业 CA 锁。联合体投标的，投标文</w:t>
      </w:r>
      <w:r>
        <w:rPr>
          <w:rFonts w:hint="eastAsia" w:ascii="仿宋" w:hAnsi="仿宋" w:eastAsia="仿宋" w:cs="仿宋"/>
          <w:spacing w:val="-1"/>
          <w:sz w:val="24"/>
          <w:szCs w:val="24"/>
          <w:highlight w:val="none"/>
        </w:rPr>
        <w:t>件由联合体牵头人按上述规定进行签章。</w:t>
      </w:r>
    </w:p>
    <w:p w14:paraId="5135CB84">
      <w:pPr>
        <w:pStyle w:val="3"/>
        <w:spacing w:before="2" w:line="313" w:lineRule="auto"/>
        <w:ind w:left="15" w:right="26"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3.7.3 加密的电子投标文件为“洛阳市公共资源交易中心</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”网站提供</w:t>
      </w:r>
      <w:r>
        <w:rPr>
          <w:rFonts w:hint="eastAsia" w:ascii="仿宋" w:hAnsi="仿宋" w:eastAsia="仿宋" w:cs="仿宋"/>
          <w:spacing w:val="-2"/>
          <w:sz w:val="24"/>
          <w:szCs w:val="24"/>
          <w:highlight w:val="none"/>
        </w:rPr>
        <w:t>的“新点投标文</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件制作软件</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”制作生成的加密版投标文件。未加密的电子投标文件</w:t>
      </w:r>
      <w:r>
        <w:rPr>
          <w:rFonts w:hint="eastAsia" w:ascii="仿宋" w:hAnsi="仿宋" w:eastAsia="仿宋" w:cs="仿宋"/>
          <w:spacing w:val="-2"/>
          <w:sz w:val="24"/>
          <w:szCs w:val="24"/>
          <w:highlight w:val="none"/>
        </w:rPr>
        <w:t>应与加密的电子投标文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件为同时生成的版本。</w:t>
      </w:r>
    </w:p>
    <w:p w14:paraId="1B682D83">
      <w:pPr>
        <w:pStyle w:val="3"/>
        <w:spacing w:before="177" w:line="314" w:lineRule="auto"/>
        <w:ind w:left="15" w:right="26"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3.7.4 招标文件格式所要求包含的全部资料应全部</w:t>
      </w:r>
      <w:r>
        <w:rPr>
          <w:rFonts w:hint="eastAsia" w:ascii="仿宋" w:hAnsi="仿宋" w:eastAsia="仿宋" w:cs="仿宋"/>
          <w:spacing w:val="-1"/>
          <w:sz w:val="24"/>
          <w:szCs w:val="24"/>
          <w:highlight w:val="none"/>
        </w:rPr>
        <w:t>制作在投标文件内，严格按照本项</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目招标文件所有格式如实填写（不涉及的内容除外</w:t>
      </w:r>
      <w:r>
        <w:rPr>
          <w:rFonts w:hint="eastAsia" w:ascii="仿宋" w:hAnsi="仿宋" w:eastAsia="仿宋" w:cs="仿宋"/>
          <w:spacing w:val="10"/>
          <w:sz w:val="24"/>
          <w:szCs w:val="24"/>
          <w:highlight w:val="none"/>
        </w:rPr>
        <w:t>），</w:t>
      </w:r>
      <w:r>
        <w:rPr>
          <w:rFonts w:hint="eastAsia" w:ascii="仿宋" w:hAnsi="仿宋" w:eastAsia="仿宋" w:cs="仿宋"/>
          <w:spacing w:val="-1"/>
          <w:sz w:val="24"/>
          <w:szCs w:val="24"/>
          <w:highlight w:val="none"/>
        </w:rPr>
        <w:t>不应存在漏项或缺项，否则将存在</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投标文件被否决的风险。</w:t>
      </w:r>
    </w:p>
    <w:p w14:paraId="45F80396">
      <w:pPr>
        <w:pStyle w:val="3"/>
        <w:spacing w:before="176" w:line="289" w:lineRule="auto"/>
        <w:ind w:left="17" w:right="26" w:firstLine="4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3.7.5 投标文件所附证明材料均为原件的扫描件（或照片</w:t>
      </w:r>
      <w:r>
        <w:rPr>
          <w:rFonts w:hint="eastAsia" w:ascii="仿宋" w:hAnsi="仿宋" w:eastAsia="仿宋" w:cs="仿宋"/>
          <w:spacing w:val="11"/>
          <w:sz w:val="24"/>
          <w:szCs w:val="24"/>
          <w:highlight w:val="none"/>
        </w:rPr>
        <w:t>），</w:t>
      </w:r>
      <w:r>
        <w:rPr>
          <w:rFonts w:hint="eastAsia" w:ascii="仿宋" w:hAnsi="仿宋" w:eastAsia="仿宋" w:cs="仿宋"/>
          <w:spacing w:val="-1"/>
          <w:sz w:val="24"/>
          <w:szCs w:val="24"/>
          <w:highlight w:val="none"/>
        </w:rPr>
        <w:t>尺寸和清晰度应该能够</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在电脑上被阅读、识别和判断；若投标人未</w:t>
      </w:r>
      <w:r>
        <w:rPr>
          <w:rFonts w:hint="eastAsia" w:ascii="仿宋" w:hAnsi="仿宋" w:eastAsia="仿宋" w:cs="仿宋"/>
          <w:spacing w:val="-1"/>
          <w:sz w:val="24"/>
          <w:szCs w:val="24"/>
          <w:highlight w:val="none"/>
        </w:rPr>
        <w:t>按要求提供证明材料或提供不清晰的扫描件</w:t>
      </w:r>
    </w:p>
    <w:p w14:paraId="2EE9BCFA">
      <w:pPr>
        <w:pStyle w:val="3"/>
        <w:spacing w:before="182" w:line="290" w:lineRule="auto"/>
        <w:ind w:left="15" w:right="26" w:firstLine="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（或照片）的，评标委员会有权认定其投标文件未对招标文件有关要求进行响应，涉及资</w:t>
      </w:r>
      <w:r>
        <w:rPr>
          <w:rFonts w:hint="eastAsia" w:ascii="仿宋" w:hAnsi="仿宋" w:eastAsia="仿宋" w:cs="仿宋"/>
          <w:spacing w:val="17"/>
          <w:sz w:val="24"/>
          <w:szCs w:val="24"/>
          <w:highlight w:val="none"/>
        </w:rPr>
        <w:t xml:space="preserve"> </w:t>
      </w:r>
      <w:r>
        <w:rPr>
          <w:rFonts w:hint="eastAsia" w:ascii="仿宋" w:hAnsi="仿宋" w:eastAsia="仿宋" w:cs="仿宋"/>
          <w:spacing w:val="-1"/>
          <w:sz w:val="24"/>
          <w:szCs w:val="24"/>
          <w:highlight w:val="none"/>
        </w:rPr>
        <w:t>格审查性或符合性审查的将不予通过。</w:t>
      </w:r>
    </w:p>
    <w:p w14:paraId="153B7A2B">
      <w:pPr>
        <w:pStyle w:val="3"/>
        <w:spacing w:before="179" w:line="222" w:lineRule="auto"/>
        <w:ind w:left="7"/>
        <w:outlineLvl w:val="1"/>
        <w:rPr>
          <w:rFonts w:hint="eastAsia" w:ascii="仿宋" w:hAnsi="仿宋" w:eastAsia="仿宋" w:cs="仿宋"/>
          <w:sz w:val="24"/>
          <w:szCs w:val="24"/>
          <w:highlight w:val="none"/>
        </w:rPr>
      </w:pPr>
      <w:bookmarkStart w:id="6" w:name="_Toc18652"/>
      <w:r>
        <w:rPr>
          <w:rFonts w:hint="eastAsia" w:ascii="仿宋" w:hAnsi="仿宋" w:eastAsia="仿宋" w:cs="仿宋"/>
          <w:b/>
          <w:bCs/>
          <w:spacing w:val="-3"/>
          <w:sz w:val="24"/>
          <w:szCs w:val="24"/>
          <w:highlight w:val="none"/>
        </w:rPr>
        <w:t>4.投标文件提交</w:t>
      </w:r>
      <w:bookmarkEnd w:id="6"/>
    </w:p>
    <w:p w14:paraId="615BF795">
      <w:pPr>
        <w:pStyle w:val="3"/>
        <w:spacing w:before="180" w:line="222" w:lineRule="auto"/>
        <w:ind w:left="7"/>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4.1</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投标文件的密封和标记</w:t>
      </w:r>
    </w:p>
    <w:p w14:paraId="7319C1A6">
      <w:pPr>
        <w:pStyle w:val="3"/>
        <w:spacing w:before="176" w:line="222" w:lineRule="auto"/>
        <w:ind w:left="487"/>
        <w:rPr>
          <w:rFonts w:hint="eastAsia" w:ascii="仿宋" w:hAnsi="仿宋" w:eastAsia="仿宋" w:cs="仿宋"/>
          <w:sz w:val="24"/>
          <w:szCs w:val="24"/>
          <w:highlight w:val="none"/>
        </w:rPr>
      </w:pPr>
      <w:r>
        <w:rPr>
          <w:rFonts w:hint="eastAsia" w:ascii="仿宋" w:hAnsi="仿宋" w:eastAsia="仿宋" w:cs="仿宋"/>
          <w:sz w:val="24"/>
          <w:szCs w:val="24"/>
          <w:highlight w:val="none"/>
        </w:rPr>
        <w:t>4.1.1 投标文件的密封和标记的要求：见</w:t>
      </w:r>
      <w:r>
        <w:rPr>
          <w:rFonts w:hint="eastAsia" w:ascii="仿宋" w:hAnsi="仿宋" w:eastAsia="仿宋" w:cs="仿宋"/>
          <w:spacing w:val="-1"/>
          <w:sz w:val="24"/>
          <w:szCs w:val="24"/>
          <w:highlight w:val="none"/>
        </w:rPr>
        <w:t>投标人须知前附表。</w:t>
      </w:r>
    </w:p>
    <w:p w14:paraId="771C98CE">
      <w:pPr>
        <w:pStyle w:val="3"/>
        <w:spacing w:before="179" w:line="222" w:lineRule="auto"/>
        <w:ind w:left="487"/>
        <w:rPr>
          <w:rFonts w:hint="eastAsia" w:ascii="仿宋" w:hAnsi="仿宋" w:eastAsia="仿宋" w:cs="仿宋"/>
          <w:sz w:val="24"/>
          <w:szCs w:val="24"/>
          <w:highlight w:val="none"/>
        </w:rPr>
      </w:pPr>
      <w:r>
        <w:rPr>
          <w:rFonts w:hint="eastAsia" w:ascii="仿宋" w:hAnsi="仿宋" w:eastAsia="仿宋" w:cs="仿宋"/>
          <w:sz w:val="24"/>
          <w:szCs w:val="24"/>
          <w:highlight w:val="none"/>
        </w:rPr>
        <w:t>4.1.2 未按要求密封和标记的投标文件，</w:t>
      </w:r>
      <w:r>
        <w:rPr>
          <w:rFonts w:hint="eastAsia" w:ascii="仿宋" w:hAnsi="仿宋" w:eastAsia="仿宋" w:cs="仿宋"/>
          <w:spacing w:val="-1"/>
          <w:sz w:val="24"/>
          <w:szCs w:val="24"/>
          <w:highlight w:val="none"/>
        </w:rPr>
        <w:t>招标人将予以拒收。</w:t>
      </w:r>
    </w:p>
    <w:p w14:paraId="4BD4E0F5">
      <w:pPr>
        <w:pStyle w:val="3"/>
        <w:spacing w:before="178" w:line="222" w:lineRule="auto"/>
        <w:ind w:left="7"/>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4.2</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投标文件的提交</w:t>
      </w:r>
    </w:p>
    <w:p w14:paraId="1B5AC92E">
      <w:pPr>
        <w:pStyle w:val="3"/>
        <w:spacing w:before="178" w:line="313" w:lineRule="auto"/>
        <w:ind w:left="15" w:right="2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4.2.1 投标人应在投标人须知前附表规定的提交投标文件截止时</w:t>
      </w:r>
      <w:r>
        <w:rPr>
          <w:rFonts w:hint="eastAsia" w:ascii="仿宋" w:hAnsi="仿宋" w:eastAsia="仿宋" w:cs="仿宋"/>
          <w:spacing w:val="-1"/>
          <w:sz w:val="24"/>
          <w:szCs w:val="24"/>
          <w:highlight w:val="none"/>
        </w:rPr>
        <w:t>间前提交投标文件。</w:t>
      </w:r>
      <w:r>
        <w:rPr>
          <w:rFonts w:hint="eastAsia" w:ascii="仿宋" w:hAnsi="仿宋" w:eastAsia="仿宋" w:cs="仿宋"/>
          <w:sz w:val="24"/>
          <w:szCs w:val="24"/>
          <w:highlight w:val="none"/>
        </w:rPr>
        <w:t xml:space="preserve"> 不接受邮寄、电报、电话、传真等方式。除电子投</w:t>
      </w:r>
      <w:r>
        <w:rPr>
          <w:rFonts w:hint="eastAsia" w:ascii="仿宋" w:hAnsi="仿宋" w:eastAsia="仿宋" w:cs="仿宋"/>
          <w:spacing w:val="-1"/>
          <w:sz w:val="24"/>
          <w:szCs w:val="24"/>
          <w:highlight w:val="none"/>
        </w:rPr>
        <w:t>标文件外，不再接受任何纸质文件、资</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料等。</w:t>
      </w:r>
    </w:p>
    <w:p w14:paraId="1A678265">
      <w:pPr>
        <w:pStyle w:val="3"/>
        <w:spacing w:before="179" w:line="222" w:lineRule="auto"/>
        <w:ind w:left="487"/>
        <w:rPr>
          <w:rFonts w:hint="eastAsia" w:ascii="仿宋" w:hAnsi="仿宋" w:eastAsia="仿宋" w:cs="仿宋"/>
          <w:sz w:val="24"/>
          <w:szCs w:val="24"/>
          <w:highlight w:val="none"/>
        </w:rPr>
      </w:pPr>
      <w:r>
        <w:rPr>
          <w:rFonts w:hint="eastAsia" w:ascii="仿宋" w:hAnsi="仿宋" w:eastAsia="仿宋" w:cs="仿宋"/>
          <w:sz w:val="24"/>
          <w:szCs w:val="24"/>
          <w:highlight w:val="none"/>
        </w:rPr>
        <w:t>4.2.2 投标人提交投标文件的时间和地点：见</w:t>
      </w:r>
      <w:r>
        <w:rPr>
          <w:rFonts w:hint="eastAsia" w:ascii="仿宋" w:hAnsi="仿宋" w:eastAsia="仿宋" w:cs="仿宋"/>
          <w:spacing w:val="-1"/>
          <w:sz w:val="24"/>
          <w:szCs w:val="24"/>
          <w:highlight w:val="none"/>
        </w:rPr>
        <w:t>投标人须知前附表。</w:t>
      </w:r>
    </w:p>
    <w:p w14:paraId="707DE585">
      <w:pPr>
        <w:pStyle w:val="3"/>
        <w:spacing w:before="179" w:line="222" w:lineRule="auto"/>
        <w:ind w:left="487"/>
        <w:rPr>
          <w:rFonts w:hint="eastAsia" w:ascii="仿宋" w:hAnsi="仿宋" w:eastAsia="仿宋" w:cs="仿宋"/>
          <w:sz w:val="24"/>
          <w:szCs w:val="24"/>
          <w:highlight w:val="none"/>
        </w:rPr>
      </w:pPr>
      <w:r>
        <w:rPr>
          <w:rFonts w:hint="eastAsia" w:ascii="仿宋" w:hAnsi="仿宋" w:eastAsia="仿宋" w:cs="仿宋"/>
          <w:sz w:val="24"/>
          <w:szCs w:val="24"/>
          <w:highlight w:val="none"/>
        </w:rPr>
        <w:t>4.2.3 投标文件份数及其他要求：见</w:t>
      </w:r>
      <w:r>
        <w:rPr>
          <w:rFonts w:hint="eastAsia" w:ascii="仿宋" w:hAnsi="仿宋" w:eastAsia="仿宋" w:cs="仿宋"/>
          <w:spacing w:val="-1"/>
          <w:sz w:val="24"/>
          <w:szCs w:val="24"/>
          <w:highlight w:val="none"/>
        </w:rPr>
        <w:t>投标人须知前附表。</w:t>
      </w:r>
    </w:p>
    <w:p w14:paraId="46E10B5D">
      <w:pPr>
        <w:pStyle w:val="3"/>
        <w:spacing w:before="181" w:line="331" w:lineRule="auto"/>
        <w:ind w:left="15" w:right="2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4.2.4 投标人应在提交投标文件截止时间前上传加密的电子投标文件（</w:t>
      </w:r>
      <w:r>
        <w:rPr>
          <w:rFonts w:hint="eastAsia" w:ascii="仿宋" w:hAnsi="仿宋" w:eastAsia="仿宋" w:cs="仿宋"/>
          <w:spacing w:val="-1"/>
          <w:sz w:val="24"/>
          <w:szCs w:val="24"/>
          <w:highlight w:val="none"/>
        </w:rPr>
        <w:t>*.lytf）到洛</w:t>
      </w:r>
      <w:r>
        <w:rPr>
          <w:rFonts w:hint="eastAsia" w:ascii="仿宋" w:hAnsi="仿宋" w:eastAsia="仿宋" w:cs="仿宋"/>
          <w:sz w:val="24"/>
          <w:szCs w:val="24"/>
          <w:highlight w:val="none"/>
        </w:rPr>
        <w:t xml:space="preserve"> 阳市电子招投标交易平台指定位置。上传时投标人须使</w:t>
      </w:r>
      <w:r>
        <w:rPr>
          <w:rFonts w:hint="eastAsia" w:ascii="仿宋" w:hAnsi="仿宋" w:eastAsia="仿宋" w:cs="仿宋"/>
          <w:spacing w:val="-1"/>
          <w:sz w:val="24"/>
          <w:szCs w:val="24"/>
          <w:highlight w:val="none"/>
        </w:rPr>
        <w:t>用制作该投标文件的同一 CA 锁进</w:t>
      </w:r>
      <w:r>
        <w:rPr>
          <w:rFonts w:hint="eastAsia" w:ascii="仿宋" w:hAnsi="仿宋" w:eastAsia="仿宋" w:cs="仿宋"/>
          <w:sz w:val="24"/>
          <w:szCs w:val="24"/>
          <w:highlight w:val="none"/>
        </w:rPr>
        <w:t xml:space="preserve"> 行上传操作。请投标人在上传时认真检查上传投标</w:t>
      </w:r>
      <w:r>
        <w:rPr>
          <w:rFonts w:hint="eastAsia" w:ascii="仿宋" w:hAnsi="仿宋" w:eastAsia="仿宋" w:cs="仿宋"/>
          <w:spacing w:val="-1"/>
          <w:sz w:val="24"/>
          <w:szCs w:val="24"/>
          <w:highlight w:val="none"/>
        </w:rPr>
        <w:t>文件是否完整、正确。投标人应充分考</w:t>
      </w:r>
      <w:r>
        <w:rPr>
          <w:rFonts w:hint="eastAsia" w:ascii="仿宋" w:hAnsi="仿宋" w:eastAsia="仿宋" w:cs="仿宋"/>
          <w:sz w:val="24"/>
          <w:szCs w:val="24"/>
          <w:highlight w:val="none"/>
        </w:rPr>
        <w:t xml:space="preserve"> 虑上传文件时的不可预见因素，未在截止时间前完</w:t>
      </w:r>
      <w:r>
        <w:rPr>
          <w:rFonts w:hint="eastAsia" w:ascii="仿宋" w:hAnsi="仿宋" w:eastAsia="仿宋" w:cs="仿宋"/>
          <w:spacing w:val="-1"/>
          <w:sz w:val="24"/>
          <w:szCs w:val="24"/>
          <w:highlight w:val="none"/>
        </w:rPr>
        <w:t>成上传的，视为逾期送达，洛阳市电子</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招投标交易平台将拒绝接收。上传成功后将得到上传成功的确认。</w:t>
      </w:r>
    </w:p>
    <w:p w14:paraId="7E2E0C67">
      <w:pPr>
        <w:pStyle w:val="3"/>
        <w:spacing w:before="180" w:line="291" w:lineRule="auto"/>
        <w:ind w:left="32" w:right="26" w:firstLine="454"/>
        <w:rPr>
          <w:rFonts w:hint="eastAsia" w:ascii="仿宋" w:hAnsi="仿宋" w:eastAsia="仿宋" w:cs="仿宋"/>
          <w:sz w:val="24"/>
          <w:szCs w:val="24"/>
          <w:highlight w:val="none"/>
        </w:rPr>
      </w:pPr>
      <w:r>
        <w:rPr>
          <w:rFonts w:hint="eastAsia" w:ascii="仿宋" w:hAnsi="仿宋" w:eastAsia="仿宋" w:cs="仿宋"/>
          <w:sz w:val="24"/>
          <w:szCs w:val="24"/>
          <w:highlight w:val="none"/>
        </w:rPr>
        <w:t>4.2.5 投标人因洛阳市电子招投标交易平台问题无法上传电子投</w:t>
      </w:r>
      <w:r>
        <w:rPr>
          <w:rFonts w:hint="eastAsia" w:ascii="仿宋" w:hAnsi="仿宋" w:eastAsia="仿宋" w:cs="仿宋"/>
          <w:spacing w:val="-1"/>
          <w:sz w:val="24"/>
          <w:szCs w:val="24"/>
          <w:highlight w:val="none"/>
        </w:rPr>
        <w:t>标文件时，请在工作</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时间与交易中心联系。联系方式见投标人须知前附表。</w:t>
      </w:r>
    </w:p>
    <w:p w14:paraId="46A2198A">
      <w:pPr>
        <w:pStyle w:val="3"/>
        <w:spacing w:before="266" w:line="222" w:lineRule="auto"/>
        <w:ind w:left="487"/>
        <w:rPr>
          <w:rFonts w:hint="eastAsia" w:ascii="仿宋" w:hAnsi="仿宋" w:eastAsia="仿宋" w:cs="仿宋"/>
          <w:sz w:val="24"/>
          <w:szCs w:val="24"/>
          <w:highlight w:val="none"/>
        </w:rPr>
      </w:pPr>
      <w:r>
        <w:rPr>
          <w:rFonts w:hint="eastAsia" w:ascii="仿宋" w:hAnsi="仿宋" w:eastAsia="仿宋" w:cs="仿宋"/>
          <w:sz w:val="24"/>
          <w:szCs w:val="24"/>
          <w:highlight w:val="none"/>
        </w:rPr>
        <w:t>4.2.6 除投标人须知前附表另有规定外，投标人所递交的</w:t>
      </w:r>
      <w:r>
        <w:rPr>
          <w:rFonts w:hint="eastAsia" w:ascii="仿宋" w:hAnsi="仿宋" w:eastAsia="仿宋" w:cs="仿宋"/>
          <w:spacing w:val="-1"/>
          <w:sz w:val="24"/>
          <w:szCs w:val="24"/>
          <w:highlight w:val="none"/>
        </w:rPr>
        <w:t>投标文件不予退还。</w:t>
      </w:r>
    </w:p>
    <w:p w14:paraId="5C64EB37">
      <w:pPr>
        <w:pStyle w:val="3"/>
        <w:spacing w:before="180" w:line="222" w:lineRule="auto"/>
        <w:ind w:left="7"/>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4.3</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投标文件的修改与撤回</w:t>
      </w:r>
    </w:p>
    <w:p w14:paraId="1883254A">
      <w:pPr>
        <w:pStyle w:val="3"/>
        <w:spacing w:before="176" w:line="290" w:lineRule="auto"/>
        <w:ind w:left="30" w:right="26" w:firstLine="457"/>
        <w:rPr>
          <w:rFonts w:hint="eastAsia" w:ascii="仿宋" w:hAnsi="仿宋" w:eastAsia="仿宋" w:cs="仿宋"/>
          <w:sz w:val="24"/>
          <w:szCs w:val="24"/>
          <w:highlight w:val="none"/>
        </w:rPr>
      </w:pPr>
      <w:r>
        <w:rPr>
          <w:rFonts w:hint="eastAsia" w:ascii="仿宋" w:hAnsi="仿宋" w:eastAsia="仿宋" w:cs="仿宋"/>
          <w:sz w:val="24"/>
          <w:szCs w:val="24"/>
          <w:highlight w:val="none"/>
        </w:rPr>
        <w:t>4.3.1 投标人在提交投标文件后可对其投标文件进行修改并重新</w:t>
      </w:r>
      <w:r>
        <w:rPr>
          <w:rFonts w:hint="eastAsia" w:ascii="仿宋" w:hAnsi="仿宋" w:eastAsia="仿宋" w:cs="仿宋"/>
          <w:spacing w:val="-1"/>
          <w:sz w:val="24"/>
          <w:szCs w:val="24"/>
          <w:highlight w:val="none"/>
        </w:rPr>
        <w:t>上传投标文件或在洛</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阳市电子招投标交易平台上进行撤回投标文件的操作。</w:t>
      </w:r>
    </w:p>
    <w:p w14:paraId="649BE1DA">
      <w:pPr>
        <w:pStyle w:val="3"/>
        <w:spacing w:before="179" w:line="222" w:lineRule="auto"/>
        <w:ind w:left="48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4.3.2 提交投标文件截止时间以后不得修改投标文件。</w:t>
      </w:r>
    </w:p>
    <w:p w14:paraId="358924EE">
      <w:pPr>
        <w:pStyle w:val="3"/>
        <w:spacing w:before="179" w:line="222" w:lineRule="auto"/>
        <w:ind w:left="13"/>
        <w:outlineLvl w:val="1"/>
        <w:rPr>
          <w:rFonts w:hint="eastAsia" w:ascii="仿宋" w:hAnsi="仿宋" w:eastAsia="仿宋" w:cs="仿宋"/>
          <w:sz w:val="24"/>
          <w:szCs w:val="24"/>
          <w:highlight w:val="none"/>
        </w:rPr>
      </w:pPr>
      <w:bookmarkStart w:id="7" w:name="_Toc1539"/>
      <w:r>
        <w:rPr>
          <w:rFonts w:hint="eastAsia" w:ascii="仿宋" w:hAnsi="仿宋" w:eastAsia="仿宋" w:cs="仿宋"/>
          <w:b/>
          <w:bCs/>
          <w:spacing w:val="-6"/>
          <w:sz w:val="24"/>
          <w:szCs w:val="24"/>
          <w:highlight w:val="none"/>
        </w:rPr>
        <w:t>5.开标</w:t>
      </w:r>
      <w:bookmarkEnd w:id="7"/>
    </w:p>
    <w:p w14:paraId="3679732D">
      <w:pPr>
        <w:pStyle w:val="3"/>
        <w:spacing w:before="177" w:line="222" w:lineRule="auto"/>
        <w:ind w:left="13"/>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5.1</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开标时间和地点</w:t>
      </w:r>
    </w:p>
    <w:p w14:paraId="763FFB50">
      <w:pPr>
        <w:pStyle w:val="3"/>
        <w:spacing w:before="177" w:line="359" w:lineRule="auto"/>
        <w:ind w:left="15" w:right="26"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招标人在本章第 4.2.2 项规定的投标截止时</w:t>
      </w:r>
      <w:r>
        <w:rPr>
          <w:rFonts w:hint="eastAsia" w:ascii="仿宋" w:hAnsi="仿宋" w:eastAsia="仿宋" w:cs="仿宋"/>
          <w:spacing w:val="-1"/>
          <w:sz w:val="24"/>
          <w:szCs w:val="24"/>
          <w:highlight w:val="none"/>
        </w:rPr>
        <w:t>间（开标时间）和投标人须知前附表规</w:t>
      </w:r>
      <w:r>
        <w:rPr>
          <w:rFonts w:hint="eastAsia" w:ascii="仿宋" w:hAnsi="仿宋" w:eastAsia="仿宋" w:cs="仿宋"/>
          <w:sz w:val="24"/>
          <w:szCs w:val="24"/>
          <w:highlight w:val="none"/>
        </w:rPr>
        <w:t xml:space="preserve">  定的地点公开开标，并邀请所有投标人的法定代表人或</w:t>
      </w:r>
      <w:r>
        <w:rPr>
          <w:rFonts w:hint="eastAsia" w:ascii="仿宋" w:hAnsi="仿宋" w:eastAsia="仿宋" w:cs="仿宋"/>
          <w:spacing w:val="-1"/>
          <w:sz w:val="24"/>
          <w:szCs w:val="24"/>
          <w:highlight w:val="none"/>
        </w:rPr>
        <w:t>其委托代理人（携带企业 CA 数字</w:t>
      </w:r>
      <w:r>
        <w:rPr>
          <w:rFonts w:hint="eastAsia" w:ascii="仿宋" w:hAnsi="仿宋" w:eastAsia="仿宋" w:cs="仿宋"/>
          <w:sz w:val="24"/>
          <w:szCs w:val="24"/>
          <w:highlight w:val="none"/>
        </w:rPr>
        <w:t xml:space="preserve"> 证书）登录洛阳市电子招投标交易平台，进入【不</w:t>
      </w:r>
      <w:r>
        <w:rPr>
          <w:rFonts w:hint="eastAsia" w:ascii="仿宋" w:hAnsi="仿宋" w:eastAsia="仿宋" w:cs="仿宋"/>
          <w:spacing w:val="-1"/>
          <w:sz w:val="24"/>
          <w:szCs w:val="24"/>
          <w:highlight w:val="none"/>
        </w:rPr>
        <w:t>见面开标大厅】，在线准时参加开标活</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动并进行投标文件解密等。</w:t>
      </w:r>
    </w:p>
    <w:p w14:paraId="44DE10D7">
      <w:pPr>
        <w:pStyle w:val="3"/>
        <w:spacing w:before="3" w:line="222" w:lineRule="auto"/>
        <w:ind w:left="49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5.2</w:t>
      </w:r>
      <w:r>
        <w:rPr>
          <w:rFonts w:hint="eastAsia" w:ascii="仿宋" w:hAnsi="仿宋" w:eastAsia="仿宋" w:cs="仿宋"/>
          <w:spacing w:val="20"/>
          <w:sz w:val="24"/>
          <w:szCs w:val="24"/>
          <w:highlight w:val="none"/>
        </w:rPr>
        <w:t xml:space="preserve"> </w:t>
      </w:r>
      <w:r>
        <w:rPr>
          <w:rFonts w:hint="eastAsia" w:ascii="仿宋" w:hAnsi="仿宋" w:eastAsia="仿宋" w:cs="仿宋"/>
          <w:spacing w:val="-5"/>
          <w:sz w:val="24"/>
          <w:szCs w:val="24"/>
          <w:highlight w:val="none"/>
        </w:rPr>
        <w:t>开标程序</w:t>
      </w:r>
    </w:p>
    <w:p w14:paraId="3B545C93">
      <w:pPr>
        <w:pStyle w:val="3"/>
        <w:spacing w:before="178" w:line="359" w:lineRule="auto"/>
        <w:ind w:left="15" w:right="26"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5.2.1 本项目采用远程不见面交易的模式，开标当</w:t>
      </w:r>
      <w:r>
        <w:rPr>
          <w:rFonts w:hint="eastAsia" w:ascii="仿宋" w:hAnsi="仿宋" w:eastAsia="仿宋" w:cs="仿宋"/>
          <w:spacing w:val="-1"/>
          <w:sz w:val="24"/>
          <w:szCs w:val="24"/>
          <w:highlight w:val="none"/>
        </w:rPr>
        <w:t>日，投标人无需到开标现场参加开</w:t>
      </w:r>
      <w:r>
        <w:rPr>
          <w:rFonts w:hint="eastAsia" w:ascii="仿宋" w:hAnsi="仿宋" w:eastAsia="仿宋" w:cs="仿宋"/>
          <w:sz w:val="24"/>
          <w:szCs w:val="24"/>
          <w:highlight w:val="none"/>
        </w:rPr>
        <w:t xml:space="preserve"> 标会议，投标人应当在投标截止时间前，登录到洛</w:t>
      </w:r>
      <w:r>
        <w:rPr>
          <w:rFonts w:hint="eastAsia" w:ascii="仿宋" w:hAnsi="仿宋" w:eastAsia="仿宋" w:cs="仿宋"/>
          <w:spacing w:val="-1"/>
          <w:sz w:val="24"/>
          <w:szCs w:val="24"/>
          <w:highlight w:val="none"/>
        </w:rPr>
        <w:t>阳市电子招投标交易平台，进入【不见</w:t>
      </w:r>
      <w:r>
        <w:rPr>
          <w:rFonts w:hint="eastAsia" w:ascii="仿宋" w:hAnsi="仿宋" w:eastAsia="仿宋" w:cs="仿宋"/>
          <w:sz w:val="24"/>
          <w:szCs w:val="24"/>
          <w:highlight w:val="none"/>
        </w:rPr>
        <w:t xml:space="preserve"> 面开标大厅】，在线准时参加开标活动并进行投标</w:t>
      </w:r>
      <w:r>
        <w:rPr>
          <w:rFonts w:hint="eastAsia" w:ascii="仿宋" w:hAnsi="仿宋" w:eastAsia="仿宋" w:cs="仿宋"/>
          <w:spacing w:val="-1"/>
          <w:sz w:val="24"/>
          <w:szCs w:val="24"/>
          <w:highlight w:val="none"/>
        </w:rPr>
        <w:t>文件解密等。因投标人原因未能解密、</w:t>
      </w:r>
      <w:r>
        <w:rPr>
          <w:rFonts w:hint="eastAsia" w:ascii="仿宋" w:hAnsi="仿宋" w:eastAsia="仿宋" w:cs="仿宋"/>
          <w:sz w:val="24"/>
          <w:szCs w:val="24"/>
          <w:highlight w:val="none"/>
        </w:rPr>
        <w:t xml:space="preserve"> 解密失败或解密超时的将被拒绝。请参照洛阳市公共</w:t>
      </w:r>
      <w:r>
        <w:rPr>
          <w:rFonts w:hint="eastAsia" w:ascii="仿宋" w:hAnsi="仿宋" w:eastAsia="仿宋" w:cs="仿宋"/>
          <w:spacing w:val="-1"/>
          <w:sz w:val="24"/>
          <w:szCs w:val="24"/>
          <w:highlight w:val="none"/>
        </w:rPr>
        <w:t>资源交易中心首页-办事指南-下载中</w:t>
      </w:r>
      <w:r>
        <w:rPr>
          <w:rFonts w:hint="eastAsia" w:ascii="仿宋" w:hAnsi="仿宋" w:eastAsia="仿宋" w:cs="仿宋"/>
          <w:sz w:val="24"/>
          <w:szCs w:val="24"/>
          <w:highlight w:val="none"/>
        </w:rPr>
        <w:t xml:space="preserve"> 心-操作手册-《洛阳市公共资源交易中心不</w:t>
      </w:r>
      <w:r>
        <w:rPr>
          <w:rFonts w:hint="eastAsia" w:ascii="仿宋" w:hAnsi="仿宋" w:eastAsia="仿宋" w:cs="仿宋"/>
          <w:spacing w:val="-1"/>
          <w:sz w:val="24"/>
          <w:szCs w:val="24"/>
          <w:highlight w:val="none"/>
        </w:rPr>
        <w:t>见面开标大厅操作手册（投标人）》。</w:t>
      </w:r>
    </w:p>
    <w:p w14:paraId="1A99F300">
      <w:pPr>
        <w:pStyle w:val="3"/>
        <w:spacing w:before="1" w:line="219"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5.2.2 开标时，各投标人应在规定时间内对本单位的投标文件解密。</w:t>
      </w:r>
    </w:p>
    <w:p w14:paraId="05033EF5">
      <w:pPr>
        <w:pStyle w:val="3"/>
        <w:spacing w:before="182" w:line="221"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5.2.3 开标时，招标代理机构将通过洛阳</w:t>
      </w:r>
      <w:r>
        <w:rPr>
          <w:rFonts w:hint="eastAsia" w:ascii="仿宋" w:hAnsi="仿宋" w:eastAsia="仿宋" w:cs="仿宋"/>
          <w:spacing w:val="-1"/>
          <w:sz w:val="24"/>
          <w:szCs w:val="24"/>
          <w:highlight w:val="none"/>
        </w:rPr>
        <w:t>市电子招投标交易平台进行唱标。</w:t>
      </w:r>
    </w:p>
    <w:p w14:paraId="10CEBBAA">
      <w:pPr>
        <w:pStyle w:val="3"/>
        <w:spacing w:before="178" w:line="221"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主持人按下列程序进行开标：</w:t>
      </w:r>
    </w:p>
    <w:p w14:paraId="27150177">
      <w:pPr>
        <w:pStyle w:val="3"/>
        <w:spacing w:before="181" w:line="220"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（1）宣布开标纪律；</w:t>
      </w:r>
    </w:p>
    <w:p w14:paraId="00B1885F">
      <w:pPr>
        <w:pStyle w:val="3"/>
        <w:spacing w:before="180"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（2）公布在投标截止时间前递交投标文件的投标人名称；</w:t>
      </w:r>
    </w:p>
    <w:p w14:paraId="3987DE8D">
      <w:pPr>
        <w:pStyle w:val="3"/>
        <w:spacing w:before="183"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（3）宣布开标人、唱标人、记录人、监标人等有关人员姓名；</w:t>
      </w:r>
    </w:p>
    <w:p w14:paraId="5AFB77A5">
      <w:pPr>
        <w:pStyle w:val="3"/>
        <w:spacing w:before="183" w:line="290" w:lineRule="auto"/>
        <w:ind w:left="17" w:right="146"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（4）开标前，采购代理机构将提醒投标人代表检查自己的未加密的电子投标文件的</w:t>
      </w:r>
      <w:r>
        <w:rPr>
          <w:rFonts w:hint="eastAsia" w:ascii="仿宋" w:hAnsi="仿宋" w:eastAsia="仿宋" w:cs="仿宋"/>
          <w:spacing w:val="15"/>
          <w:sz w:val="24"/>
          <w:szCs w:val="24"/>
          <w:highlight w:val="none"/>
        </w:rPr>
        <w:t xml:space="preserve"> </w:t>
      </w:r>
      <w:r>
        <w:rPr>
          <w:rFonts w:hint="eastAsia" w:ascii="仿宋" w:hAnsi="仿宋" w:eastAsia="仿宋" w:cs="仿宋"/>
          <w:spacing w:val="-2"/>
          <w:sz w:val="24"/>
          <w:szCs w:val="24"/>
          <w:highlight w:val="none"/>
        </w:rPr>
        <w:t>上传及加密情况，确认无误后开标；</w:t>
      </w:r>
    </w:p>
    <w:p w14:paraId="48A9833C">
      <w:pPr>
        <w:pStyle w:val="3"/>
        <w:spacing w:before="177"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（5）按照投标人须知前附表的规定确定并宣布投标文件开标顺序；</w:t>
      </w:r>
    </w:p>
    <w:p w14:paraId="01F38634">
      <w:pPr>
        <w:pStyle w:val="3"/>
        <w:spacing w:before="180" w:line="290" w:lineRule="auto"/>
        <w:ind w:left="17" w:right="146"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（6）开标时，各投标人应在规定时间内对本单位的投标文件解密。开标时，采购代</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理机构将通过洛阳市电子招投标交易平台进行唱标。</w:t>
      </w:r>
    </w:p>
    <w:p w14:paraId="4E98FA8D">
      <w:pPr>
        <w:pStyle w:val="3"/>
        <w:spacing w:before="180" w:line="290" w:lineRule="auto"/>
        <w:ind w:left="18" w:right="146"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（7）按照宣布的开标顺序当众开标，公布投标人名称、投标报价、质量目标、工期</w:t>
      </w:r>
      <w:r>
        <w:rPr>
          <w:rFonts w:hint="eastAsia" w:ascii="仿宋" w:hAnsi="仿宋" w:eastAsia="仿宋" w:cs="仿宋"/>
          <w:spacing w:val="15"/>
          <w:sz w:val="24"/>
          <w:szCs w:val="24"/>
          <w:highlight w:val="none"/>
        </w:rPr>
        <w:t xml:space="preserve"> </w:t>
      </w:r>
      <w:r>
        <w:rPr>
          <w:rFonts w:hint="eastAsia" w:ascii="仿宋" w:hAnsi="仿宋" w:eastAsia="仿宋" w:cs="仿宋"/>
          <w:spacing w:val="-2"/>
          <w:sz w:val="24"/>
          <w:szCs w:val="24"/>
          <w:highlight w:val="none"/>
        </w:rPr>
        <w:t>及其他内容，并记录在案；</w:t>
      </w:r>
    </w:p>
    <w:p w14:paraId="6F1E9FDB">
      <w:pPr>
        <w:pStyle w:val="3"/>
        <w:spacing w:before="266" w:line="291" w:lineRule="auto"/>
        <w:ind w:left="25" w:right="146" w:firstLine="4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（8）招标人代表、监标人、记录人等有关人员按具体现场系统情况在开标记录上签</w:t>
      </w:r>
      <w:r>
        <w:rPr>
          <w:rFonts w:hint="eastAsia" w:ascii="仿宋" w:hAnsi="仿宋" w:eastAsia="仿宋" w:cs="仿宋"/>
          <w:spacing w:val="15"/>
          <w:sz w:val="24"/>
          <w:szCs w:val="24"/>
          <w:highlight w:val="none"/>
        </w:rPr>
        <w:t xml:space="preserve"> </w:t>
      </w:r>
      <w:r>
        <w:rPr>
          <w:rFonts w:hint="eastAsia" w:ascii="仿宋" w:hAnsi="仿宋" w:eastAsia="仿宋" w:cs="仿宋"/>
          <w:spacing w:val="-7"/>
          <w:sz w:val="24"/>
          <w:szCs w:val="24"/>
          <w:highlight w:val="none"/>
        </w:rPr>
        <w:t>字确认；</w:t>
      </w:r>
    </w:p>
    <w:p w14:paraId="77F89B2B">
      <w:pPr>
        <w:pStyle w:val="3"/>
        <w:spacing w:before="176" w:line="220"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（9）开标结束。</w:t>
      </w:r>
    </w:p>
    <w:p w14:paraId="74003037">
      <w:pPr>
        <w:pStyle w:val="3"/>
        <w:spacing w:before="180" w:line="359" w:lineRule="auto"/>
        <w:ind w:left="15" w:right="26" w:firstLine="477"/>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5.2.4如投标人解密失败，投标人应使用未加密的</w:t>
      </w:r>
      <w:r>
        <w:rPr>
          <w:rFonts w:hint="eastAsia" w:ascii="仿宋" w:hAnsi="仿宋" w:eastAsia="仿宋" w:cs="仿宋"/>
          <w:spacing w:val="-1"/>
          <w:sz w:val="24"/>
          <w:szCs w:val="24"/>
          <w:highlight w:val="none"/>
        </w:rPr>
        <w:t>电子投标文件。未加密的电子投标</w:t>
      </w:r>
      <w:r>
        <w:rPr>
          <w:rFonts w:hint="eastAsia" w:ascii="仿宋" w:hAnsi="仿宋" w:eastAsia="仿宋" w:cs="仿宋"/>
          <w:sz w:val="24"/>
          <w:szCs w:val="24"/>
          <w:highlight w:val="none"/>
        </w:rPr>
        <w:t xml:space="preserve">  文件仅仅作为网上提交的加密的电子投标文件在特</w:t>
      </w:r>
      <w:r>
        <w:rPr>
          <w:rFonts w:hint="eastAsia" w:ascii="仿宋" w:hAnsi="仿宋" w:eastAsia="仿宋" w:cs="仿宋"/>
          <w:spacing w:val="-1"/>
          <w:sz w:val="24"/>
          <w:szCs w:val="24"/>
          <w:highlight w:val="none"/>
        </w:rPr>
        <w:t>殊情况下才启用的备份资料。没有提交</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网上加密电子投标文件，仅提交未加密电子投标文件的，投标无效。</w:t>
      </w:r>
    </w:p>
    <w:p w14:paraId="26963DF3">
      <w:pPr>
        <w:pStyle w:val="3"/>
        <w:spacing w:before="1" w:line="222" w:lineRule="auto"/>
        <w:ind w:left="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5.4</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6"/>
          <w:sz w:val="24"/>
          <w:szCs w:val="24"/>
          <w:highlight w:val="none"/>
        </w:rPr>
        <w:t>开标异议</w:t>
      </w:r>
    </w:p>
    <w:p w14:paraId="5B6DF903">
      <w:pPr>
        <w:pStyle w:val="3"/>
        <w:spacing w:before="179" w:line="290" w:lineRule="auto"/>
        <w:ind w:left="27" w:right="266" w:firstLine="466"/>
        <w:rPr>
          <w:rFonts w:hint="eastAsia" w:ascii="仿宋" w:hAnsi="仿宋" w:eastAsia="仿宋" w:cs="仿宋"/>
          <w:sz w:val="24"/>
          <w:szCs w:val="24"/>
          <w:highlight w:val="none"/>
        </w:rPr>
      </w:pPr>
      <w:r>
        <w:rPr>
          <w:rFonts w:hint="eastAsia" w:ascii="仿宋" w:hAnsi="仿宋" w:eastAsia="仿宋" w:cs="仿宋"/>
          <w:sz w:val="24"/>
          <w:szCs w:val="24"/>
          <w:highlight w:val="none"/>
        </w:rPr>
        <w:t>5.4.1 投标人对开标有异议的，应当在远程开标</w:t>
      </w:r>
      <w:r>
        <w:rPr>
          <w:rFonts w:hint="eastAsia" w:ascii="仿宋" w:hAnsi="仿宋" w:eastAsia="仿宋" w:cs="仿宋"/>
          <w:spacing w:val="-1"/>
          <w:sz w:val="24"/>
          <w:szCs w:val="24"/>
          <w:highlight w:val="none"/>
        </w:rPr>
        <w:t>大厅现场提出，招标人当场作出答</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复，并制作记录。</w:t>
      </w:r>
    </w:p>
    <w:p w14:paraId="66FE4934">
      <w:pPr>
        <w:pStyle w:val="3"/>
        <w:spacing w:before="181" w:line="313" w:lineRule="auto"/>
        <w:ind w:left="15" w:right="26"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5.4.2 投标人出现下列情况之一者视为无效投标文</w:t>
      </w:r>
      <w:r>
        <w:rPr>
          <w:rFonts w:hint="eastAsia" w:ascii="仿宋" w:hAnsi="仿宋" w:eastAsia="仿宋" w:cs="仿宋"/>
          <w:spacing w:val="-1"/>
          <w:sz w:val="24"/>
          <w:szCs w:val="24"/>
          <w:highlight w:val="none"/>
        </w:rPr>
        <w:t>件，取消参加评标资格：开标时因</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投标人自身原因而导致投标文件无法导入“洛阳市电子招投标交易</w:t>
      </w:r>
      <w:r>
        <w:rPr>
          <w:rFonts w:hint="eastAsia" w:ascii="仿宋" w:hAnsi="仿宋" w:eastAsia="仿宋" w:cs="仿宋"/>
          <w:spacing w:val="-2"/>
          <w:sz w:val="24"/>
          <w:szCs w:val="24"/>
          <w:highlight w:val="none"/>
        </w:rPr>
        <w:t>平台</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”电子开标、评标</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系统的；</w:t>
      </w:r>
    </w:p>
    <w:p w14:paraId="698FB312">
      <w:pPr>
        <w:pStyle w:val="3"/>
        <w:spacing w:before="179" w:line="222" w:lineRule="auto"/>
        <w:ind w:left="13"/>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5.5</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投标人出现下列情况之一者，按废标处理：</w:t>
      </w:r>
    </w:p>
    <w:p w14:paraId="6060E175">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（1）投标文件未按规定加盖印章的；</w:t>
      </w:r>
    </w:p>
    <w:p w14:paraId="3B141CF4">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（2）投标文件超过截止时间送达者；</w:t>
      </w:r>
    </w:p>
    <w:p w14:paraId="182D0BF4">
      <w:pPr>
        <w:pStyle w:val="3"/>
        <w:spacing w:before="176"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（3）投标文件的关键内容字迹模糊，无法辩认的；</w:t>
      </w:r>
    </w:p>
    <w:p w14:paraId="25DB56E6">
      <w:pPr>
        <w:pStyle w:val="3"/>
        <w:spacing w:before="182"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（4）在同一个项目中有两个同类数字，又未注明其中哪一个有效的；</w:t>
      </w:r>
    </w:p>
    <w:p w14:paraId="06286F1F">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（5）投标函无报价、无工期、无质量等级或质量等级低于招标文件要求的；</w:t>
      </w:r>
    </w:p>
    <w:p w14:paraId="38DE20E1">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（6）投标人投标报价超过招标控制价的；</w:t>
      </w:r>
    </w:p>
    <w:p w14:paraId="4EDE89DA">
      <w:pPr>
        <w:pStyle w:val="3"/>
        <w:spacing w:before="177" w:line="313" w:lineRule="auto"/>
        <w:ind w:left="16" w:right="26"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（7）投标人的报价明显低于其他投标报价，使得其投标报价可能低于其成本的，当</w:t>
      </w:r>
      <w:r>
        <w:rPr>
          <w:rFonts w:hint="eastAsia" w:ascii="仿宋" w:hAnsi="仿宋" w:eastAsia="仿宋" w:cs="仿宋"/>
          <w:spacing w:val="7"/>
          <w:sz w:val="24"/>
          <w:szCs w:val="24"/>
          <w:highlight w:val="none"/>
        </w:rPr>
        <w:t xml:space="preserve">  </w:t>
      </w:r>
      <w:r>
        <w:rPr>
          <w:rFonts w:hint="eastAsia" w:ascii="仿宋" w:hAnsi="仿宋" w:eastAsia="仿宋" w:cs="仿宋"/>
          <w:sz w:val="24"/>
          <w:szCs w:val="24"/>
          <w:highlight w:val="none"/>
        </w:rPr>
        <w:t>评委会要求其做出书面说明并提供相关证明材料</w:t>
      </w:r>
      <w:r>
        <w:rPr>
          <w:rFonts w:hint="eastAsia" w:ascii="仿宋" w:hAnsi="仿宋" w:eastAsia="仿宋" w:cs="仿宋"/>
          <w:spacing w:val="-1"/>
          <w:sz w:val="24"/>
          <w:szCs w:val="24"/>
          <w:highlight w:val="none"/>
        </w:rPr>
        <w:t>时，投标人不能合理说明或者不能提供相</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关证明材料的；</w:t>
      </w:r>
    </w:p>
    <w:p w14:paraId="2CBF558F">
      <w:pPr>
        <w:pStyle w:val="3"/>
        <w:spacing w:before="182" w:line="291" w:lineRule="auto"/>
        <w:ind w:left="16" w:right="146"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（8）未按照要求递交《洛阳市工程建设项目廉洁自律告知书》和《洛阳市工程建设</w:t>
      </w:r>
      <w:r>
        <w:rPr>
          <w:rFonts w:hint="eastAsia" w:ascii="仿宋" w:hAnsi="仿宋" w:eastAsia="仿宋" w:cs="仿宋"/>
          <w:spacing w:val="15"/>
          <w:sz w:val="24"/>
          <w:szCs w:val="24"/>
          <w:highlight w:val="none"/>
        </w:rPr>
        <w:t xml:space="preserve"> </w:t>
      </w:r>
      <w:r>
        <w:rPr>
          <w:rFonts w:hint="eastAsia" w:ascii="仿宋" w:hAnsi="仿宋" w:eastAsia="仿宋" w:cs="仿宋"/>
          <w:spacing w:val="-2"/>
          <w:sz w:val="24"/>
          <w:szCs w:val="24"/>
          <w:highlight w:val="none"/>
        </w:rPr>
        <w:t>项目廉洁自律承诺书》的；</w:t>
      </w:r>
    </w:p>
    <w:p w14:paraId="1E776C74">
      <w:pPr>
        <w:pStyle w:val="3"/>
        <w:spacing w:before="177"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（9）串通投标或弄虚作假或有其他违法行为的；</w:t>
      </w:r>
    </w:p>
    <w:p w14:paraId="54C2FF45">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（10）不按评标委员会要求澄清、说明或补正的；</w:t>
      </w:r>
    </w:p>
    <w:p w14:paraId="46AED67F">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（11）未按招标文件规定编制各项报价的；</w:t>
      </w:r>
    </w:p>
    <w:p w14:paraId="601A99A6">
      <w:pPr>
        <w:pStyle w:val="3"/>
        <w:spacing w:before="179" w:line="313" w:lineRule="auto"/>
        <w:ind w:left="15" w:right="26" w:firstLine="4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（12）不同投标人的投标文件中列出的人工费、材料费、机械使用费、管理费及利润</w:t>
      </w:r>
      <w:r>
        <w:rPr>
          <w:rFonts w:hint="eastAsia" w:ascii="仿宋" w:hAnsi="仿宋" w:eastAsia="仿宋" w:cs="仿宋"/>
          <w:spacing w:val="16"/>
          <w:sz w:val="24"/>
          <w:szCs w:val="24"/>
          <w:highlight w:val="none"/>
        </w:rPr>
        <w:t xml:space="preserve"> </w:t>
      </w:r>
      <w:r>
        <w:rPr>
          <w:rFonts w:hint="eastAsia" w:ascii="仿宋" w:hAnsi="仿宋" w:eastAsia="仿宋" w:cs="仿宋"/>
          <w:sz w:val="24"/>
          <w:szCs w:val="24"/>
          <w:highlight w:val="none"/>
        </w:rPr>
        <w:t>的价格构成部分或全部雷同的，不同投标人的投标</w:t>
      </w:r>
      <w:r>
        <w:rPr>
          <w:rFonts w:hint="eastAsia" w:ascii="仿宋" w:hAnsi="仿宋" w:eastAsia="仿宋" w:cs="仿宋"/>
          <w:spacing w:val="-1"/>
          <w:sz w:val="24"/>
          <w:szCs w:val="24"/>
          <w:highlight w:val="none"/>
        </w:rPr>
        <w:t>报价或报价组成出现非正常一致，或呈</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现非正常规律性变化的；</w:t>
      </w:r>
    </w:p>
    <w:p w14:paraId="32C27283">
      <w:pPr>
        <w:pStyle w:val="3"/>
        <w:spacing w:before="267"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（13）投标人之间为谋取中标或者排斥特定投标人而联合采取行动的；</w:t>
      </w:r>
    </w:p>
    <w:p w14:paraId="394DC1F6">
      <w:pPr>
        <w:pStyle w:val="3"/>
        <w:spacing w:before="183"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（14）不同投标人的施工组织设计方案雷同的；</w:t>
      </w:r>
    </w:p>
    <w:p w14:paraId="4D43BE4C">
      <w:pPr>
        <w:pStyle w:val="3"/>
        <w:spacing w:before="174" w:line="332" w:lineRule="auto"/>
        <w:ind w:left="18" w:right="26"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（15）运用计算机硬件特征码识别技术、标书编制系统软证书识别技术、标书编制系</w:t>
      </w:r>
      <w:r>
        <w:rPr>
          <w:rFonts w:hint="eastAsia" w:ascii="仿宋" w:hAnsi="仿宋" w:eastAsia="仿宋" w:cs="仿宋"/>
          <w:spacing w:val="16"/>
          <w:sz w:val="24"/>
          <w:szCs w:val="24"/>
          <w:highlight w:val="none"/>
        </w:rPr>
        <w:t xml:space="preserve"> </w:t>
      </w:r>
      <w:r>
        <w:rPr>
          <w:rFonts w:hint="eastAsia" w:ascii="仿宋" w:hAnsi="仿宋" w:eastAsia="仿宋" w:cs="仿宋"/>
          <w:sz w:val="24"/>
          <w:szCs w:val="24"/>
          <w:highlight w:val="none"/>
        </w:rPr>
        <w:t>统与计价软件特征码关联识别技术，发现不</w:t>
      </w:r>
      <w:r>
        <w:rPr>
          <w:rFonts w:hint="eastAsia" w:ascii="仿宋" w:hAnsi="仿宋" w:eastAsia="仿宋" w:cs="仿宋"/>
          <w:spacing w:val="-1"/>
          <w:sz w:val="24"/>
          <w:szCs w:val="24"/>
          <w:highlight w:val="none"/>
        </w:rPr>
        <w:t>同投标人的投标文件出自同一台计算机的；通</w:t>
      </w:r>
      <w:r>
        <w:rPr>
          <w:rFonts w:hint="eastAsia" w:ascii="仿宋" w:hAnsi="仿宋" w:eastAsia="仿宋" w:cs="仿宋"/>
          <w:sz w:val="24"/>
          <w:szCs w:val="24"/>
          <w:highlight w:val="none"/>
        </w:rPr>
        <w:t xml:space="preserve"> 过电子评标系统雷同性分析技术，发现不同</w:t>
      </w:r>
      <w:r>
        <w:rPr>
          <w:rFonts w:hint="eastAsia" w:ascii="仿宋" w:hAnsi="仿宋" w:eastAsia="仿宋" w:cs="仿宋"/>
          <w:spacing w:val="-1"/>
          <w:sz w:val="24"/>
          <w:szCs w:val="24"/>
          <w:highlight w:val="none"/>
        </w:rPr>
        <w:t>投标人的投标文件相互之间存在非正常雷同现</w:t>
      </w:r>
      <w:r>
        <w:rPr>
          <w:rFonts w:hint="eastAsia" w:ascii="仿宋" w:hAnsi="仿宋" w:eastAsia="仿宋" w:cs="仿宋"/>
          <w:sz w:val="24"/>
          <w:szCs w:val="24"/>
          <w:highlight w:val="none"/>
        </w:rPr>
        <w:t xml:space="preserve"> 象的；通过电子评标系统不平衡报价分析技</w:t>
      </w:r>
      <w:r>
        <w:rPr>
          <w:rFonts w:hint="eastAsia" w:ascii="仿宋" w:hAnsi="仿宋" w:eastAsia="仿宋" w:cs="仿宋"/>
          <w:spacing w:val="-1"/>
          <w:sz w:val="24"/>
          <w:szCs w:val="24"/>
          <w:highlight w:val="none"/>
        </w:rPr>
        <w:t>术，发现不同投标人的投标文件相互之间存在</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过高报价或过低报价雷同的；</w:t>
      </w:r>
    </w:p>
    <w:p w14:paraId="647D547C">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（16）投标人之间事先约定中标者或相互约定抬高或者压低投标报价的；</w:t>
      </w:r>
    </w:p>
    <w:p w14:paraId="0C60B65D">
      <w:pPr>
        <w:pStyle w:val="3"/>
        <w:spacing w:before="180"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（17）提供虚假材料或不符合法律、法规和本招标文件规定的其他实质性要求的；</w:t>
      </w:r>
    </w:p>
    <w:p w14:paraId="59E623DE">
      <w:pPr>
        <w:pStyle w:val="3"/>
        <w:spacing w:before="179" w:line="290" w:lineRule="auto"/>
        <w:ind w:left="20" w:right="146"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（18）投标人所报设计变更及预算外签证部分优惠率低于投标优惠率【投标优惠率=</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（预算控制金额-投标人投标报价）/预算控制金额*100%】的。</w:t>
      </w:r>
    </w:p>
    <w:p w14:paraId="5663563F">
      <w:pPr>
        <w:pStyle w:val="3"/>
        <w:spacing w:before="178" w:line="313" w:lineRule="auto"/>
        <w:ind w:left="15" w:right="26" w:firstLine="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（19）</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电子开评标系统对不同投标人的电子投标文件作出雷同性提示或预警的，资</w:t>
      </w:r>
      <w:r>
        <w:rPr>
          <w:rFonts w:hint="eastAsia" w:ascii="仿宋" w:hAnsi="仿宋" w:eastAsia="仿宋" w:cs="仿宋"/>
          <w:sz w:val="24"/>
          <w:szCs w:val="24"/>
          <w:highlight w:val="none"/>
        </w:rPr>
        <w:t xml:space="preserve">  格评审委员会或评标委员会集体表决认定属于《中</w:t>
      </w:r>
      <w:r>
        <w:rPr>
          <w:rFonts w:hint="eastAsia" w:ascii="仿宋" w:hAnsi="仿宋" w:eastAsia="仿宋" w:cs="仿宋"/>
          <w:spacing w:val="-1"/>
          <w:sz w:val="24"/>
          <w:szCs w:val="24"/>
          <w:highlight w:val="none"/>
        </w:rPr>
        <w:t>华人民共和国招标投标法实施条例》第四十条“视为投标人相互串通投标</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”的情形，同时写出串（围</w:t>
      </w:r>
      <w:r>
        <w:rPr>
          <w:rFonts w:hint="eastAsia" w:ascii="仿宋" w:hAnsi="仿宋" w:eastAsia="仿宋" w:cs="仿宋"/>
          <w:spacing w:val="-2"/>
          <w:sz w:val="24"/>
          <w:szCs w:val="24"/>
          <w:highlight w:val="none"/>
        </w:rPr>
        <w:t>）标行为认定报告并签字</w:t>
      </w:r>
      <w:r>
        <w:rPr>
          <w:rFonts w:hint="eastAsia" w:ascii="仿宋" w:hAnsi="仿宋" w:eastAsia="仿宋" w:cs="仿宋"/>
          <w:spacing w:val="-15"/>
          <w:sz w:val="24"/>
          <w:szCs w:val="24"/>
          <w:highlight w:val="none"/>
        </w:rPr>
        <w:t>的；</w:t>
      </w:r>
    </w:p>
    <w:p w14:paraId="2B383144">
      <w:pPr>
        <w:pStyle w:val="3"/>
        <w:spacing w:before="177"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（20）不同投标人的投标文件载明的项目管理班子或其他成员存在相同人员的；</w:t>
      </w:r>
    </w:p>
    <w:p w14:paraId="7F9A02C8">
      <w:pPr>
        <w:pStyle w:val="3"/>
        <w:spacing w:before="183" w:line="292" w:lineRule="auto"/>
        <w:ind w:left="30" w:right="266" w:firstLine="47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（21）属于同一法人组织、集团公司等组织成员的投标人，在投标中采取协同行动</w:t>
      </w:r>
      <w:r>
        <w:rPr>
          <w:rFonts w:hint="eastAsia" w:ascii="仿宋" w:hAnsi="仿宋" w:eastAsia="仿宋" w:cs="仿宋"/>
          <w:spacing w:val="15"/>
          <w:sz w:val="24"/>
          <w:szCs w:val="24"/>
          <w:highlight w:val="none"/>
        </w:rPr>
        <w:t xml:space="preserve"> </w:t>
      </w:r>
      <w:r>
        <w:rPr>
          <w:rFonts w:hint="eastAsia" w:ascii="仿宋" w:hAnsi="仿宋" w:eastAsia="仿宋" w:cs="仿宋"/>
          <w:spacing w:val="-15"/>
          <w:sz w:val="24"/>
          <w:szCs w:val="24"/>
          <w:highlight w:val="none"/>
        </w:rPr>
        <w:t>的。</w:t>
      </w:r>
    </w:p>
    <w:p w14:paraId="13CCE7AB">
      <w:pPr>
        <w:pStyle w:val="3"/>
        <w:spacing w:before="174" w:line="222" w:lineRule="auto"/>
        <w:ind w:left="10"/>
        <w:outlineLvl w:val="1"/>
        <w:rPr>
          <w:rFonts w:hint="eastAsia" w:ascii="仿宋" w:hAnsi="仿宋" w:eastAsia="仿宋" w:cs="仿宋"/>
          <w:sz w:val="24"/>
          <w:szCs w:val="24"/>
          <w:highlight w:val="none"/>
        </w:rPr>
      </w:pPr>
      <w:bookmarkStart w:id="8" w:name="_Toc28491"/>
      <w:r>
        <w:rPr>
          <w:rFonts w:hint="eastAsia" w:ascii="仿宋" w:hAnsi="仿宋" w:eastAsia="仿宋" w:cs="仿宋"/>
          <w:b/>
          <w:bCs/>
          <w:spacing w:val="-5"/>
          <w:sz w:val="24"/>
          <w:szCs w:val="24"/>
          <w:highlight w:val="none"/>
        </w:rPr>
        <w:t>6．评标</w:t>
      </w:r>
      <w:bookmarkEnd w:id="8"/>
    </w:p>
    <w:p w14:paraId="414951EC">
      <w:pPr>
        <w:pStyle w:val="3"/>
        <w:spacing w:before="177" w:line="222" w:lineRule="auto"/>
        <w:ind w:left="1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6.1</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6"/>
          <w:sz w:val="24"/>
          <w:szCs w:val="24"/>
          <w:highlight w:val="none"/>
        </w:rPr>
        <w:t>评标委员会</w:t>
      </w:r>
    </w:p>
    <w:p w14:paraId="618FACAD">
      <w:pPr>
        <w:pStyle w:val="3"/>
        <w:spacing w:before="180" w:line="313" w:lineRule="auto"/>
        <w:ind w:left="18" w:right="26" w:firstLine="471"/>
        <w:rPr>
          <w:rFonts w:hint="eastAsia" w:ascii="仿宋" w:hAnsi="仿宋" w:eastAsia="仿宋" w:cs="仿宋"/>
          <w:sz w:val="24"/>
          <w:szCs w:val="24"/>
          <w:highlight w:val="none"/>
        </w:rPr>
      </w:pPr>
      <w:r>
        <w:rPr>
          <w:rFonts w:hint="eastAsia" w:ascii="仿宋" w:hAnsi="仿宋" w:eastAsia="仿宋" w:cs="仿宋"/>
          <w:sz w:val="24"/>
          <w:szCs w:val="24"/>
          <w:highlight w:val="none"/>
        </w:rPr>
        <w:t>6.1.1 评标由招标人依法组建的评标委员会负责。评标委</w:t>
      </w:r>
      <w:r>
        <w:rPr>
          <w:rFonts w:hint="eastAsia" w:ascii="仿宋" w:hAnsi="仿宋" w:eastAsia="仿宋" w:cs="仿宋"/>
          <w:spacing w:val="-1"/>
          <w:sz w:val="24"/>
          <w:szCs w:val="24"/>
          <w:highlight w:val="none"/>
        </w:rPr>
        <w:t>员会由有关技术、经济等方</w:t>
      </w:r>
      <w:r>
        <w:rPr>
          <w:rFonts w:hint="eastAsia" w:ascii="仿宋" w:hAnsi="仿宋" w:eastAsia="仿宋" w:cs="仿宋"/>
          <w:sz w:val="24"/>
          <w:szCs w:val="24"/>
          <w:highlight w:val="none"/>
        </w:rPr>
        <w:t xml:space="preserve"> 面的专家组成。评标委员会成员人数以及技</w:t>
      </w:r>
      <w:r>
        <w:rPr>
          <w:rFonts w:hint="eastAsia" w:ascii="仿宋" w:hAnsi="仿宋" w:eastAsia="仿宋" w:cs="仿宋"/>
          <w:spacing w:val="-1"/>
          <w:sz w:val="24"/>
          <w:szCs w:val="24"/>
          <w:highlight w:val="none"/>
        </w:rPr>
        <w:t>术、经济等方面专家的确定方式见投标人须知</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前附表。</w:t>
      </w:r>
    </w:p>
    <w:p w14:paraId="41E08A2A">
      <w:pPr>
        <w:pStyle w:val="3"/>
        <w:spacing w:before="180" w:line="222" w:lineRule="auto"/>
        <w:ind w:left="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6.1.2 评标委员会成员有下列情形之一的，应当回避：</w:t>
      </w:r>
    </w:p>
    <w:p w14:paraId="71C9B2AC">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（1）投标人或投标人的主要负责人的近亲属；</w:t>
      </w:r>
    </w:p>
    <w:p w14:paraId="2986FC6E">
      <w:pPr>
        <w:pStyle w:val="3"/>
        <w:spacing w:before="177"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（2）项目主管部门或者行政监督部门的人员；</w:t>
      </w:r>
    </w:p>
    <w:p w14:paraId="2CAA1AFB">
      <w:pPr>
        <w:pStyle w:val="3"/>
        <w:spacing w:before="181"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（3）与投标人有经济利益关系，可能影响对投标公正评审的；</w:t>
      </w:r>
    </w:p>
    <w:p w14:paraId="4C25A437">
      <w:pPr>
        <w:pStyle w:val="3"/>
        <w:spacing w:before="177" w:line="292" w:lineRule="auto"/>
        <w:ind w:left="22" w:right="146" w:firstLine="47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w:t>
      </w:r>
      <w:r>
        <w:rPr>
          <w:rFonts w:hint="eastAsia" w:ascii="仿宋" w:hAnsi="仿宋" w:eastAsia="仿宋" w:cs="仿宋"/>
          <w:spacing w:val="-68"/>
          <w:sz w:val="24"/>
          <w:szCs w:val="24"/>
          <w:highlight w:val="none"/>
        </w:rPr>
        <w:t xml:space="preserve"> </w:t>
      </w:r>
      <w:r>
        <w:rPr>
          <w:rFonts w:hint="eastAsia" w:ascii="仿宋" w:hAnsi="仿宋" w:eastAsia="仿宋" w:cs="仿宋"/>
          <w:spacing w:val="-2"/>
          <w:sz w:val="24"/>
          <w:szCs w:val="24"/>
          <w:highlight w:val="none"/>
        </w:rPr>
        <w:t>曾因在招标、评标以及其他与招标投标有关活动中从事违法行为而受过行政处</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罚或刑事处罚的。</w:t>
      </w:r>
    </w:p>
    <w:p w14:paraId="0EE51C88">
      <w:pPr>
        <w:pStyle w:val="3"/>
        <w:spacing w:before="267" w:line="359" w:lineRule="auto"/>
        <w:ind w:left="15" w:right="26" w:firstLine="474"/>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6.1.3 评标过程中，评标委员会成员有回避事由、擅离职</w:t>
      </w:r>
      <w:r>
        <w:rPr>
          <w:rFonts w:hint="eastAsia" w:ascii="仿宋" w:hAnsi="仿宋" w:eastAsia="仿宋" w:cs="仿宋"/>
          <w:spacing w:val="-1"/>
          <w:sz w:val="24"/>
          <w:szCs w:val="24"/>
          <w:highlight w:val="none"/>
        </w:rPr>
        <w:t>守或者因健康等原因不能继</w:t>
      </w:r>
      <w:r>
        <w:rPr>
          <w:rFonts w:hint="eastAsia" w:ascii="仿宋" w:hAnsi="仿宋" w:eastAsia="仿宋" w:cs="仿宋"/>
          <w:sz w:val="24"/>
          <w:szCs w:val="24"/>
          <w:highlight w:val="none"/>
        </w:rPr>
        <w:t xml:space="preserve"> 续评标的，招标人有权更换。被更换的评标委员会</w:t>
      </w:r>
      <w:r>
        <w:rPr>
          <w:rFonts w:hint="eastAsia" w:ascii="仿宋" w:hAnsi="仿宋" w:eastAsia="仿宋" w:cs="仿宋"/>
          <w:spacing w:val="-1"/>
          <w:sz w:val="24"/>
          <w:szCs w:val="24"/>
          <w:highlight w:val="none"/>
        </w:rPr>
        <w:t>成员作出的评审结论无效，由更换后的</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评标委员会成员重新进行评审。</w:t>
      </w:r>
    </w:p>
    <w:p w14:paraId="4F649001">
      <w:pPr>
        <w:pStyle w:val="3"/>
        <w:spacing w:line="222" w:lineRule="auto"/>
        <w:ind w:left="1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6.2</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6"/>
          <w:sz w:val="24"/>
          <w:szCs w:val="24"/>
          <w:highlight w:val="none"/>
        </w:rPr>
        <w:t>评标原则</w:t>
      </w:r>
    </w:p>
    <w:p w14:paraId="3E0246A3">
      <w:pPr>
        <w:pStyle w:val="3"/>
        <w:spacing w:before="176" w:line="220"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评标活动遵循公平、公正、科学和择优的原则。</w:t>
      </w:r>
    </w:p>
    <w:p w14:paraId="2CBEF816">
      <w:pPr>
        <w:pStyle w:val="3"/>
        <w:spacing w:before="182" w:line="222" w:lineRule="auto"/>
        <w:ind w:left="10"/>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6.3</w:t>
      </w:r>
      <w:r>
        <w:rPr>
          <w:rFonts w:hint="eastAsia" w:ascii="仿宋" w:hAnsi="仿宋" w:eastAsia="仿宋" w:cs="仿宋"/>
          <w:spacing w:val="18"/>
          <w:sz w:val="24"/>
          <w:szCs w:val="24"/>
          <w:highlight w:val="none"/>
        </w:rPr>
        <w:t xml:space="preserve"> </w:t>
      </w:r>
      <w:r>
        <w:rPr>
          <w:rFonts w:hint="eastAsia" w:ascii="仿宋" w:hAnsi="仿宋" w:eastAsia="仿宋" w:cs="仿宋"/>
          <w:b/>
          <w:bCs/>
          <w:spacing w:val="-8"/>
          <w:sz w:val="24"/>
          <w:szCs w:val="24"/>
          <w:highlight w:val="none"/>
        </w:rPr>
        <w:t>评标</w:t>
      </w:r>
    </w:p>
    <w:p w14:paraId="3DB2052E">
      <w:pPr>
        <w:pStyle w:val="3"/>
        <w:spacing w:before="178" w:line="314" w:lineRule="auto"/>
        <w:ind w:left="15" w:right="26" w:firstLine="4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6.3.1 评标委员会按照第三章“评标办法</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”规定的方法、评审因素、标准和</w:t>
      </w:r>
      <w:r>
        <w:rPr>
          <w:rFonts w:hint="eastAsia" w:ascii="仿宋" w:hAnsi="仿宋" w:eastAsia="仿宋" w:cs="仿宋"/>
          <w:spacing w:val="-2"/>
          <w:sz w:val="24"/>
          <w:szCs w:val="24"/>
          <w:highlight w:val="none"/>
        </w:rPr>
        <w:t>程序对投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标文件进行评审。第三章“评标办法</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”没有规定的方法、评审因素</w:t>
      </w:r>
      <w:r>
        <w:rPr>
          <w:rFonts w:hint="eastAsia" w:ascii="仿宋" w:hAnsi="仿宋" w:eastAsia="仿宋" w:cs="仿宋"/>
          <w:spacing w:val="-2"/>
          <w:sz w:val="24"/>
          <w:szCs w:val="24"/>
          <w:highlight w:val="none"/>
        </w:rPr>
        <w:t>和标准，不作为评标依</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据。</w:t>
      </w:r>
    </w:p>
    <w:p w14:paraId="19A923B1">
      <w:pPr>
        <w:pStyle w:val="3"/>
        <w:spacing w:before="175" w:line="290" w:lineRule="auto"/>
        <w:ind w:left="16" w:right="63" w:firstLine="47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6.3.2 评标完成后，评标委员会应当向招标人提交书面评标报告</w:t>
      </w:r>
      <w:r>
        <w:rPr>
          <w:rFonts w:hint="eastAsia" w:ascii="仿宋" w:hAnsi="仿宋" w:eastAsia="仿宋" w:cs="仿宋"/>
          <w:spacing w:val="-2"/>
          <w:sz w:val="24"/>
          <w:szCs w:val="24"/>
          <w:highlight w:val="none"/>
        </w:rPr>
        <w:t>和中标候选人名单。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评标委员会推荐中标候选人的人数见投标人须知前附表。</w:t>
      </w:r>
    </w:p>
    <w:p w14:paraId="08FD6B6F">
      <w:pPr>
        <w:pStyle w:val="3"/>
        <w:spacing w:before="179" w:line="313" w:lineRule="auto"/>
        <w:ind w:left="15" w:right="26" w:firstLine="4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6.3.3 本次招标采用电子化评标，如“洛阳市电子招投标交易平台</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”系统出</w:t>
      </w:r>
      <w:r>
        <w:rPr>
          <w:rFonts w:hint="eastAsia" w:ascii="仿宋" w:hAnsi="仿宋" w:eastAsia="仿宋" w:cs="仿宋"/>
          <w:spacing w:val="-2"/>
          <w:sz w:val="24"/>
          <w:szCs w:val="24"/>
          <w:highlight w:val="none"/>
        </w:rPr>
        <w:t>现故障，</w:t>
      </w:r>
      <w:r>
        <w:rPr>
          <w:rFonts w:hint="eastAsia" w:ascii="仿宋" w:hAnsi="仿宋" w:eastAsia="仿宋" w:cs="仿宋"/>
          <w:sz w:val="24"/>
          <w:szCs w:val="24"/>
          <w:highlight w:val="none"/>
        </w:rPr>
        <w:t xml:space="preserve"> 导致无法继续评审工作的，可暂停评标，对原有资</w:t>
      </w:r>
      <w:r>
        <w:rPr>
          <w:rFonts w:hint="eastAsia" w:ascii="仿宋" w:hAnsi="仿宋" w:eastAsia="仿宋" w:cs="仿宋"/>
          <w:spacing w:val="-1"/>
          <w:sz w:val="24"/>
          <w:szCs w:val="24"/>
          <w:highlight w:val="none"/>
        </w:rPr>
        <w:t>料及信息作出妥善保密处理，待电子评</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标系统恢复正常之后组织评审。</w:t>
      </w:r>
    </w:p>
    <w:p w14:paraId="5D6A16BB">
      <w:pPr>
        <w:pStyle w:val="3"/>
        <w:spacing w:before="182" w:line="223" w:lineRule="auto"/>
        <w:ind w:left="14"/>
        <w:outlineLvl w:val="1"/>
        <w:rPr>
          <w:rFonts w:hint="eastAsia" w:ascii="仿宋" w:hAnsi="仿宋" w:eastAsia="仿宋" w:cs="仿宋"/>
          <w:sz w:val="24"/>
          <w:szCs w:val="24"/>
          <w:highlight w:val="none"/>
        </w:rPr>
      </w:pPr>
      <w:bookmarkStart w:id="9" w:name="_Toc27434"/>
      <w:r>
        <w:rPr>
          <w:rFonts w:hint="eastAsia" w:ascii="仿宋" w:hAnsi="仿宋" w:eastAsia="仿宋" w:cs="仿宋"/>
          <w:b/>
          <w:bCs/>
          <w:spacing w:val="-5"/>
          <w:sz w:val="24"/>
          <w:szCs w:val="24"/>
          <w:highlight w:val="none"/>
        </w:rPr>
        <w:t>7．合同授予</w:t>
      </w:r>
      <w:bookmarkEnd w:id="9"/>
    </w:p>
    <w:p w14:paraId="4CACC03F">
      <w:pPr>
        <w:pStyle w:val="3"/>
        <w:spacing w:before="176" w:line="222" w:lineRule="auto"/>
        <w:ind w:left="14"/>
        <w:outlineLvl w:val="1"/>
        <w:rPr>
          <w:rFonts w:hint="eastAsia" w:ascii="仿宋" w:hAnsi="仿宋" w:eastAsia="仿宋" w:cs="仿宋"/>
          <w:sz w:val="24"/>
          <w:szCs w:val="24"/>
          <w:highlight w:val="none"/>
        </w:rPr>
      </w:pPr>
      <w:bookmarkStart w:id="10" w:name="_Toc17049"/>
      <w:r>
        <w:rPr>
          <w:rFonts w:hint="eastAsia" w:ascii="仿宋" w:hAnsi="仿宋" w:eastAsia="仿宋" w:cs="仿宋"/>
          <w:b/>
          <w:bCs/>
          <w:spacing w:val="-7"/>
          <w:sz w:val="24"/>
          <w:szCs w:val="24"/>
          <w:highlight w:val="none"/>
        </w:rPr>
        <w:t>7.1</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7"/>
          <w:sz w:val="24"/>
          <w:szCs w:val="24"/>
          <w:highlight w:val="none"/>
        </w:rPr>
        <w:t>定标方式</w:t>
      </w:r>
      <w:bookmarkEnd w:id="10"/>
    </w:p>
    <w:p w14:paraId="746E469B">
      <w:pPr>
        <w:pStyle w:val="3"/>
        <w:spacing w:before="179" w:line="359" w:lineRule="auto"/>
        <w:ind w:left="30" w:right="26" w:firstLine="477"/>
        <w:rPr>
          <w:rFonts w:hint="eastAsia" w:ascii="仿宋" w:hAnsi="仿宋" w:eastAsia="仿宋" w:cs="仿宋"/>
          <w:sz w:val="24"/>
          <w:szCs w:val="24"/>
          <w:highlight w:val="none"/>
        </w:rPr>
      </w:pPr>
      <w:r>
        <w:rPr>
          <w:rFonts w:hint="eastAsia" w:cs="仿宋"/>
          <w:spacing w:val="-1"/>
          <w:sz w:val="24"/>
          <w:szCs w:val="24"/>
          <w:highlight w:val="none"/>
          <w:lang w:eastAsia="zh-CN"/>
        </w:rPr>
        <w:t>本招标项目根据《河南省政府投资工程建设项目招标投标“评定分离”管理办法（试行）》的规定，采用“评定分离”方式进行招标</w:t>
      </w:r>
      <w:r>
        <w:rPr>
          <w:rFonts w:hint="eastAsia" w:cs="仿宋"/>
          <w:spacing w:val="-1"/>
          <w:sz w:val="24"/>
          <w:szCs w:val="24"/>
          <w:highlight w:val="none"/>
          <w:lang w:val="en-US" w:eastAsia="zh-CN"/>
        </w:rPr>
        <w:t>，使用</w:t>
      </w:r>
      <w:r>
        <w:rPr>
          <w:rFonts w:hint="eastAsia" w:cs="仿宋"/>
          <w:spacing w:val="-4"/>
          <w:sz w:val="24"/>
          <w:szCs w:val="24"/>
          <w:highlight w:val="none"/>
          <w:lang w:eastAsia="zh-CN"/>
        </w:rPr>
        <w:t>核查随机法</w:t>
      </w:r>
      <w:r>
        <w:rPr>
          <w:rFonts w:hint="eastAsia" w:ascii="仿宋" w:hAnsi="仿宋" w:eastAsia="仿宋" w:cs="仿宋"/>
          <w:spacing w:val="-1"/>
          <w:sz w:val="24"/>
          <w:szCs w:val="24"/>
          <w:highlight w:val="none"/>
        </w:rPr>
        <w:t>。</w:t>
      </w:r>
    </w:p>
    <w:p w14:paraId="449DCB08">
      <w:pPr>
        <w:pStyle w:val="3"/>
        <w:spacing w:line="222" w:lineRule="auto"/>
        <w:ind w:left="14"/>
        <w:outlineLvl w:val="1"/>
        <w:rPr>
          <w:rFonts w:hint="eastAsia" w:ascii="仿宋" w:hAnsi="仿宋" w:eastAsia="仿宋" w:cs="仿宋"/>
          <w:sz w:val="24"/>
          <w:szCs w:val="24"/>
          <w:highlight w:val="none"/>
        </w:rPr>
      </w:pPr>
      <w:bookmarkStart w:id="11" w:name="_Toc17560"/>
      <w:r>
        <w:rPr>
          <w:rFonts w:hint="eastAsia" w:ascii="仿宋" w:hAnsi="仿宋" w:eastAsia="仿宋" w:cs="仿宋"/>
          <w:b/>
          <w:bCs/>
          <w:spacing w:val="-8"/>
          <w:sz w:val="24"/>
          <w:szCs w:val="24"/>
          <w:highlight w:val="none"/>
        </w:rPr>
        <w:t>7.2</w:t>
      </w:r>
      <w:r>
        <w:rPr>
          <w:rFonts w:hint="eastAsia" w:ascii="仿宋" w:hAnsi="仿宋" w:eastAsia="仿宋" w:cs="仿宋"/>
          <w:spacing w:val="46"/>
          <w:sz w:val="24"/>
          <w:szCs w:val="24"/>
          <w:highlight w:val="none"/>
        </w:rPr>
        <w:t xml:space="preserve"> </w:t>
      </w:r>
      <w:r>
        <w:rPr>
          <w:rFonts w:hint="eastAsia" w:ascii="仿宋" w:hAnsi="仿宋" w:eastAsia="仿宋" w:cs="仿宋"/>
          <w:b/>
          <w:bCs/>
          <w:spacing w:val="-8"/>
          <w:sz w:val="24"/>
          <w:szCs w:val="24"/>
          <w:highlight w:val="none"/>
        </w:rPr>
        <w:t>中标候选人公示</w:t>
      </w:r>
      <w:bookmarkEnd w:id="11"/>
    </w:p>
    <w:p w14:paraId="0F743585">
      <w:pPr>
        <w:pStyle w:val="3"/>
        <w:spacing w:before="178" w:line="359" w:lineRule="auto"/>
        <w:ind w:left="30" w:right="146" w:firstLine="4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招标人在收到评标报告之日起 3</w:t>
      </w:r>
      <w:r>
        <w:rPr>
          <w:rFonts w:hint="eastAsia" w:ascii="仿宋" w:hAnsi="仿宋" w:eastAsia="仿宋" w:cs="仿宋"/>
          <w:spacing w:val="66"/>
          <w:sz w:val="24"/>
          <w:szCs w:val="24"/>
          <w:highlight w:val="none"/>
        </w:rPr>
        <w:t xml:space="preserve"> </w:t>
      </w:r>
      <w:r>
        <w:rPr>
          <w:rFonts w:hint="eastAsia" w:ascii="仿宋" w:hAnsi="仿宋" w:eastAsia="仿宋" w:cs="仿宋"/>
          <w:spacing w:val="-2"/>
          <w:sz w:val="24"/>
          <w:szCs w:val="24"/>
          <w:highlight w:val="none"/>
        </w:rPr>
        <w:t>日内，按照投标人须知前附表</w:t>
      </w:r>
      <w:r>
        <w:rPr>
          <w:rFonts w:hint="eastAsia" w:ascii="仿宋" w:hAnsi="仿宋" w:eastAsia="仿宋" w:cs="仿宋"/>
          <w:spacing w:val="-3"/>
          <w:sz w:val="24"/>
          <w:szCs w:val="24"/>
          <w:highlight w:val="none"/>
        </w:rPr>
        <w:t>规定的公示媒介和期</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限公示中标候选人，公示期不得少于 3</w:t>
      </w:r>
      <w:r>
        <w:rPr>
          <w:rFonts w:hint="eastAsia" w:ascii="仿宋" w:hAnsi="仿宋" w:eastAsia="仿宋" w:cs="仿宋"/>
          <w:spacing w:val="68"/>
          <w:sz w:val="24"/>
          <w:szCs w:val="24"/>
          <w:highlight w:val="none"/>
        </w:rPr>
        <w:t xml:space="preserve"> </w:t>
      </w:r>
      <w:r>
        <w:rPr>
          <w:rFonts w:hint="eastAsia" w:ascii="仿宋" w:hAnsi="仿宋" w:eastAsia="仿宋" w:cs="仿宋"/>
          <w:spacing w:val="-5"/>
          <w:sz w:val="24"/>
          <w:szCs w:val="24"/>
          <w:highlight w:val="none"/>
        </w:rPr>
        <w:t>日。</w:t>
      </w:r>
    </w:p>
    <w:p w14:paraId="23BC2547">
      <w:pPr>
        <w:pStyle w:val="3"/>
        <w:spacing w:line="222" w:lineRule="auto"/>
        <w:ind w:left="14"/>
        <w:outlineLvl w:val="1"/>
        <w:rPr>
          <w:rFonts w:hint="eastAsia" w:ascii="仿宋" w:hAnsi="仿宋" w:eastAsia="仿宋" w:cs="仿宋"/>
          <w:sz w:val="24"/>
          <w:szCs w:val="24"/>
          <w:highlight w:val="none"/>
        </w:rPr>
      </w:pPr>
      <w:bookmarkStart w:id="12" w:name="_Toc10596"/>
      <w:r>
        <w:rPr>
          <w:rFonts w:hint="eastAsia" w:ascii="仿宋" w:hAnsi="仿宋" w:eastAsia="仿宋" w:cs="仿宋"/>
          <w:b/>
          <w:bCs/>
          <w:spacing w:val="-6"/>
          <w:sz w:val="24"/>
          <w:szCs w:val="24"/>
          <w:highlight w:val="none"/>
        </w:rPr>
        <w:t>7.3</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6"/>
          <w:sz w:val="24"/>
          <w:szCs w:val="24"/>
          <w:highlight w:val="none"/>
        </w:rPr>
        <w:t>评标结果异议</w:t>
      </w:r>
      <w:bookmarkEnd w:id="12"/>
    </w:p>
    <w:p w14:paraId="6DEA745E">
      <w:pPr>
        <w:pStyle w:val="3"/>
        <w:spacing w:before="179" w:line="359" w:lineRule="auto"/>
        <w:ind w:left="15" w:right="63"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投标人或者其他利害关系人对评标结果有异议</w:t>
      </w:r>
      <w:r>
        <w:rPr>
          <w:rFonts w:hint="eastAsia" w:ascii="仿宋" w:hAnsi="仿宋" w:eastAsia="仿宋" w:cs="仿宋"/>
          <w:spacing w:val="-2"/>
          <w:sz w:val="24"/>
          <w:szCs w:val="24"/>
          <w:highlight w:val="none"/>
        </w:rPr>
        <w:t>的，应当在中标候选人公示期间提出。</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招标人将在收到异议之日起 3</w:t>
      </w:r>
      <w:r>
        <w:rPr>
          <w:rFonts w:hint="eastAsia" w:ascii="仿宋" w:hAnsi="仿宋" w:eastAsia="仿宋" w:cs="仿宋"/>
          <w:spacing w:val="66"/>
          <w:sz w:val="24"/>
          <w:szCs w:val="24"/>
          <w:highlight w:val="none"/>
        </w:rPr>
        <w:t xml:space="preserve"> </w:t>
      </w:r>
      <w:r>
        <w:rPr>
          <w:rFonts w:hint="eastAsia" w:ascii="仿宋" w:hAnsi="仿宋" w:eastAsia="仿宋" w:cs="仿宋"/>
          <w:spacing w:val="-2"/>
          <w:sz w:val="24"/>
          <w:szCs w:val="24"/>
          <w:highlight w:val="none"/>
        </w:rPr>
        <w:t>日内作出答复；作出答复前，将</w:t>
      </w:r>
      <w:r>
        <w:rPr>
          <w:rFonts w:hint="eastAsia" w:ascii="仿宋" w:hAnsi="仿宋" w:eastAsia="仿宋" w:cs="仿宋"/>
          <w:spacing w:val="-3"/>
          <w:sz w:val="24"/>
          <w:szCs w:val="24"/>
          <w:highlight w:val="none"/>
        </w:rPr>
        <w:t>暂停招标投标活动。</w:t>
      </w:r>
    </w:p>
    <w:p w14:paraId="0B6D0370">
      <w:pPr>
        <w:pStyle w:val="3"/>
        <w:spacing w:before="1" w:line="221" w:lineRule="auto"/>
        <w:ind w:left="14"/>
        <w:outlineLvl w:val="1"/>
        <w:rPr>
          <w:rFonts w:hint="eastAsia" w:ascii="仿宋" w:hAnsi="仿宋" w:eastAsia="仿宋" w:cs="仿宋"/>
          <w:sz w:val="24"/>
          <w:szCs w:val="24"/>
          <w:highlight w:val="none"/>
        </w:rPr>
      </w:pPr>
      <w:bookmarkStart w:id="13" w:name="_Toc28566"/>
      <w:r>
        <w:rPr>
          <w:rFonts w:hint="eastAsia" w:ascii="仿宋" w:hAnsi="仿宋" w:eastAsia="仿宋" w:cs="仿宋"/>
          <w:b/>
          <w:bCs/>
          <w:spacing w:val="-7"/>
          <w:sz w:val="24"/>
          <w:szCs w:val="24"/>
          <w:highlight w:val="none"/>
        </w:rPr>
        <w:t>7.4</w:t>
      </w:r>
      <w:r>
        <w:rPr>
          <w:rFonts w:hint="eastAsia" w:ascii="仿宋" w:hAnsi="仿宋" w:eastAsia="仿宋" w:cs="仿宋"/>
          <w:spacing w:val="59"/>
          <w:sz w:val="24"/>
          <w:szCs w:val="24"/>
          <w:highlight w:val="none"/>
        </w:rPr>
        <w:t xml:space="preserve"> </w:t>
      </w:r>
      <w:r>
        <w:rPr>
          <w:rFonts w:hint="eastAsia" w:ascii="仿宋" w:hAnsi="仿宋" w:eastAsia="仿宋" w:cs="仿宋"/>
          <w:b/>
          <w:bCs/>
          <w:spacing w:val="-7"/>
          <w:sz w:val="24"/>
          <w:szCs w:val="24"/>
          <w:highlight w:val="none"/>
        </w:rPr>
        <w:t>中标候选人履约能力审查</w:t>
      </w:r>
      <w:bookmarkEnd w:id="13"/>
    </w:p>
    <w:p w14:paraId="6973C3C2">
      <w:pPr>
        <w:pStyle w:val="3"/>
        <w:spacing w:before="178" w:line="359" w:lineRule="auto"/>
        <w:ind w:left="17" w:right="26" w:firstLine="509"/>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中标候选人的经营、财务状况发生较大变化或存在违法行为</w:t>
      </w:r>
      <w:r>
        <w:rPr>
          <w:rFonts w:hint="eastAsia" w:ascii="仿宋" w:hAnsi="仿宋" w:eastAsia="仿宋" w:cs="仿宋"/>
          <w:spacing w:val="-2"/>
          <w:sz w:val="24"/>
          <w:szCs w:val="24"/>
          <w:highlight w:val="none"/>
        </w:rPr>
        <w:t>，招标人认为可能影响其</w:t>
      </w:r>
      <w:r>
        <w:rPr>
          <w:rFonts w:hint="eastAsia" w:ascii="仿宋" w:hAnsi="仿宋" w:eastAsia="仿宋" w:cs="仿宋"/>
          <w:sz w:val="24"/>
          <w:szCs w:val="24"/>
          <w:highlight w:val="none"/>
        </w:rPr>
        <w:t xml:space="preserve"> 履约能力的，将在发出中标通知书前提请原评</w:t>
      </w:r>
      <w:r>
        <w:rPr>
          <w:rFonts w:hint="eastAsia" w:ascii="仿宋" w:hAnsi="仿宋" w:eastAsia="仿宋" w:cs="仿宋"/>
          <w:spacing w:val="-1"/>
          <w:sz w:val="24"/>
          <w:szCs w:val="24"/>
          <w:highlight w:val="none"/>
        </w:rPr>
        <w:t>标委员会按照招标文件规定的标准和方法进</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行审查确认。</w:t>
      </w:r>
    </w:p>
    <w:p w14:paraId="2EE680B7">
      <w:pPr>
        <w:pStyle w:val="3"/>
        <w:spacing w:before="1" w:line="222" w:lineRule="auto"/>
        <w:ind w:left="14"/>
        <w:outlineLvl w:val="1"/>
        <w:rPr>
          <w:rFonts w:hint="eastAsia" w:ascii="仿宋" w:hAnsi="仿宋" w:eastAsia="仿宋" w:cs="仿宋"/>
          <w:sz w:val="24"/>
          <w:szCs w:val="24"/>
          <w:highlight w:val="none"/>
        </w:rPr>
      </w:pPr>
      <w:bookmarkStart w:id="14" w:name="_Toc24685"/>
      <w:r>
        <w:rPr>
          <w:rFonts w:hint="eastAsia" w:ascii="仿宋" w:hAnsi="仿宋" w:eastAsia="仿宋" w:cs="仿宋"/>
          <w:b/>
          <w:bCs/>
          <w:spacing w:val="-11"/>
          <w:sz w:val="24"/>
          <w:szCs w:val="24"/>
          <w:highlight w:val="none"/>
        </w:rPr>
        <w:t>7.5</w:t>
      </w:r>
      <w:r>
        <w:rPr>
          <w:rFonts w:hint="eastAsia" w:ascii="仿宋" w:hAnsi="仿宋" w:eastAsia="仿宋" w:cs="仿宋"/>
          <w:spacing w:val="48"/>
          <w:sz w:val="24"/>
          <w:szCs w:val="24"/>
          <w:highlight w:val="none"/>
        </w:rPr>
        <w:t xml:space="preserve"> </w:t>
      </w:r>
      <w:r>
        <w:rPr>
          <w:rFonts w:hint="eastAsia" w:ascii="仿宋" w:hAnsi="仿宋" w:eastAsia="仿宋" w:cs="仿宋"/>
          <w:b/>
          <w:bCs/>
          <w:spacing w:val="-11"/>
          <w:sz w:val="24"/>
          <w:szCs w:val="24"/>
          <w:highlight w:val="none"/>
        </w:rPr>
        <w:t>中标通知</w:t>
      </w:r>
      <w:bookmarkEnd w:id="14"/>
    </w:p>
    <w:p w14:paraId="7E14C81A">
      <w:pPr>
        <w:pStyle w:val="3"/>
        <w:spacing w:before="266" w:line="359" w:lineRule="auto"/>
        <w:ind w:left="27" w:right="387" w:firstLine="470"/>
        <w:rPr>
          <w:rFonts w:hint="eastAsia" w:ascii="仿宋" w:hAnsi="仿宋" w:eastAsia="仿宋" w:cs="仿宋"/>
          <w:sz w:val="24"/>
          <w:szCs w:val="24"/>
          <w:highlight w:val="none"/>
        </w:rPr>
      </w:pPr>
      <w:r>
        <w:rPr>
          <w:rFonts w:hint="eastAsia" w:ascii="仿宋" w:hAnsi="仿宋" w:eastAsia="仿宋" w:cs="仿宋"/>
          <w:sz w:val="24"/>
          <w:szCs w:val="24"/>
          <w:highlight w:val="none"/>
        </w:rPr>
        <w:t>在本章第 3.3 款规定的投标有效期内</w:t>
      </w:r>
      <w:r>
        <w:rPr>
          <w:rFonts w:hint="eastAsia" w:ascii="仿宋" w:hAnsi="仿宋" w:eastAsia="仿宋" w:cs="仿宋"/>
          <w:spacing w:val="-1"/>
          <w:sz w:val="24"/>
          <w:szCs w:val="24"/>
          <w:highlight w:val="none"/>
        </w:rPr>
        <w:t>，招标人以书面形式向中标人发出中标通知</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书，同时将中标结果通知未中标的投标人。</w:t>
      </w:r>
    </w:p>
    <w:p w14:paraId="0A67E724">
      <w:pPr>
        <w:pStyle w:val="3"/>
        <w:spacing w:before="1" w:line="220" w:lineRule="auto"/>
        <w:ind w:left="14"/>
        <w:outlineLvl w:val="1"/>
        <w:rPr>
          <w:rFonts w:hint="eastAsia" w:ascii="仿宋" w:hAnsi="仿宋" w:eastAsia="仿宋" w:cs="仿宋"/>
          <w:sz w:val="24"/>
          <w:szCs w:val="24"/>
          <w:highlight w:val="none"/>
        </w:rPr>
      </w:pPr>
      <w:bookmarkStart w:id="15" w:name="_Toc8211"/>
      <w:r>
        <w:rPr>
          <w:rFonts w:hint="eastAsia" w:ascii="仿宋" w:hAnsi="仿宋" w:eastAsia="仿宋" w:cs="仿宋"/>
          <w:b/>
          <w:bCs/>
          <w:spacing w:val="-7"/>
          <w:sz w:val="24"/>
          <w:szCs w:val="24"/>
          <w:highlight w:val="none"/>
        </w:rPr>
        <w:t>7.6</w:t>
      </w:r>
      <w:r>
        <w:rPr>
          <w:rFonts w:hint="eastAsia" w:ascii="仿宋" w:hAnsi="仿宋" w:eastAsia="仿宋" w:cs="仿宋"/>
          <w:spacing w:val="20"/>
          <w:sz w:val="24"/>
          <w:szCs w:val="24"/>
          <w:highlight w:val="none"/>
        </w:rPr>
        <w:t xml:space="preserve"> </w:t>
      </w:r>
      <w:r>
        <w:rPr>
          <w:rFonts w:hint="eastAsia" w:ascii="仿宋" w:hAnsi="仿宋" w:eastAsia="仿宋" w:cs="仿宋"/>
          <w:b/>
          <w:bCs/>
          <w:spacing w:val="-7"/>
          <w:sz w:val="24"/>
          <w:szCs w:val="24"/>
          <w:highlight w:val="none"/>
        </w:rPr>
        <w:t>履约担保</w:t>
      </w:r>
      <w:bookmarkEnd w:id="15"/>
    </w:p>
    <w:p w14:paraId="26244D76">
      <w:pPr>
        <w:pStyle w:val="3"/>
        <w:spacing w:before="179" w:line="290" w:lineRule="auto"/>
        <w:ind w:left="17" w:right="26"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7.6.1 在签订合同前，中标人应按投标人须知前</w:t>
      </w:r>
      <w:r>
        <w:rPr>
          <w:rFonts w:hint="eastAsia" w:ascii="仿宋" w:hAnsi="仿宋" w:eastAsia="仿宋" w:cs="仿宋"/>
          <w:spacing w:val="-1"/>
          <w:sz w:val="24"/>
          <w:szCs w:val="24"/>
          <w:highlight w:val="none"/>
        </w:rPr>
        <w:t>附表规定的金额、担保形式向招标人</w:t>
      </w:r>
      <w:r>
        <w:rPr>
          <w:rFonts w:hint="eastAsia" w:ascii="仿宋" w:hAnsi="仿宋" w:eastAsia="仿宋" w:cs="仿宋"/>
          <w:sz w:val="24"/>
          <w:szCs w:val="24"/>
          <w:highlight w:val="none"/>
        </w:rPr>
        <w:t xml:space="preserve"> 提交履约担保。中标人递交的履约担保，应</w:t>
      </w:r>
      <w:r>
        <w:rPr>
          <w:rFonts w:hint="eastAsia" w:ascii="仿宋" w:hAnsi="仿宋" w:eastAsia="仿宋" w:cs="仿宋"/>
          <w:spacing w:val="-1"/>
          <w:sz w:val="24"/>
          <w:szCs w:val="24"/>
          <w:highlight w:val="none"/>
        </w:rPr>
        <w:t>符合投标人须知前附表规定的金额、担保形</w:t>
      </w:r>
    </w:p>
    <w:p w14:paraId="0759E53D">
      <w:pPr>
        <w:pStyle w:val="3"/>
        <w:spacing w:before="180" w:line="223" w:lineRule="auto"/>
        <w:ind w:left="21"/>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式。</w:t>
      </w:r>
    </w:p>
    <w:p w14:paraId="5083E4D1">
      <w:pPr>
        <w:pStyle w:val="3"/>
        <w:spacing w:before="176" w:line="314" w:lineRule="auto"/>
        <w:ind w:left="16" w:right="26"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7.6.2</w:t>
      </w:r>
      <w:r>
        <w:rPr>
          <w:rFonts w:hint="eastAsia" w:ascii="仿宋" w:hAnsi="仿宋" w:eastAsia="仿宋" w:cs="仿宋"/>
          <w:spacing w:val="46"/>
          <w:sz w:val="24"/>
          <w:szCs w:val="24"/>
          <w:highlight w:val="none"/>
        </w:rPr>
        <w:t xml:space="preserve"> </w:t>
      </w:r>
      <w:r>
        <w:rPr>
          <w:rFonts w:hint="eastAsia" w:ascii="仿宋" w:hAnsi="仿宋" w:eastAsia="仿宋" w:cs="仿宋"/>
          <w:spacing w:val="-1"/>
          <w:sz w:val="24"/>
          <w:szCs w:val="24"/>
          <w:highlight w:val="none"/>
        </w:rPr>
        <w:t>中标人不能按本章第 7.6.1 项</w:t>
      </w:r>
      <w:r>
        <w:rPr>
          <w:rFonts w:hint="eastAsia" w:ascii="仿宋" w:hAnsi="仿宋" w:eastAsia="仿宋" w:cs="仿宋"/>
          <w:spacing w:val="-2"/>
          <w:sz w:val="24"/>
          <w:szCs w:val="24"/>
          <w:highlight w:val="none"/>
        </w:rPr>
        <w:t>要求提交履约担保的，视为放弃中标，其投标</w:t>
      </w:r>
      <w:r>
        <w:rPr>
          <w:rFonts w:hint="eastAsia" w:ascii="仿宋" w:hAnsi="仿宋" w:eastAsia="仿宋" w:cs="仿宋"/>
          <w:sz w:val="24"/>
          <w:szCs w:val="24"/>
          <w:highlight w:val="none"/>
        </w:rPr>
        <w:t xml:space="preserve">  保证金不予退还，给招标人造成的损失超过投标</w:t>
      </w:r>
      <w:r>
        <w:rPr>
          <w:rFonts w:hint="eastAsia" w:ascii="仿宋" w:hAnsi="仿宋" w:eastAsia="仿宋" w:cs="仿宋"/>
          <w:spacing w:val="-1"/>
          <w:sz w:val="24"/>
          <w:szCs w:val="24"/>
          <w:highlight w:val="none"/>
        </w:rPr>
        <w:t>保证金数额的，中标人还应当对超过部分</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予以赔偿。</w:t>
      </w:r>
    </w:p>
    <w:p w14:paraId="6A5B156B">
      <w:pPr>
        <w:pStyle w:val="3"/>
        <w:spacing w:before="176" w:line="224" w:lineRule="auto"/>
        <w:ind w:left="14"/>
        <w:outlineLvl w:val="1"/>
        <w:rPr>
          <w:rFonts w:hint="eastAsia" w:ascii="仿宋" w:hAnsi="仿宋" w:eastAsia="仿宋" w:cs="仿宋"/>
          <w:sz w:val="24"/>
          <w:szCs w:val="24"/>
          <w:highlight w:val="none"/>
        </w:rPr>
      </w:pPr>
      <w:bookmarkStart w:id="16" w:name="_Toc21839"/>
      <w:r>
        <w:rPr>
          <w:rFonts w:hint="eastAsia" w:ascii="仿宋" w:hAnsi="仿宋" w:eastAsia="仿宋" w:cs="仿宋"/>
          <w:b/>
          <w:bCs/>
          <w:spacing w:val="-7"/>
          <w:sz w:val="24"/>
          <w:szCs w:val="24"/>
          <w:highlight w:val="none"/>
        </w:rPr>
        <w:t>7.7</w:t>
      </w:r>
      <w:r>
        <w:rPr>
          <w:rFonts w:hint="eastAsia" w:ascii="仿宋" w:hAnsi="仿宋" w:eastAsia="仿宋" w:cs="仿宋"/>
          <w:spacing w:val="21"/>
          <w:sz w:val="24"/>
          <w:szCs w:val="24"/>
          <w:highlight w:val="none"/>
        </w:rPr>
        <w:t xml:space="preserve"> </w:t>
      </w:r>
      <w:r>
        <w:rPr>
          <w:rFonts w:hint="eastAsia" w:ascii="仿宋" w:hAnsi="仿宋" w:eastAsia="仿宋" w:cs="仿宋"/>
          <w:b/>
          <w:bCs/>
          <w:spacing w:val="-7"/>
          <w:sz w:val="24"/>
          <w:szCs w:val="24"/>
          <w:highlight w:val="none"/>
        </w:rPr>
        <w:t>签订合同</w:t>
      </w:r>
      <w:bookmarkEnd w:id="16"/>
    </w:p>
    <w:p w14:paraId="6784E5D2">
      <w:pPr>
        <w:pStyle w:val="3"/>
        <w:spacing w:before="176" w:line="325" w:lineRule="auto"/>
        <w:ind w:left="15" w:right="26" w:firstLine="479"/>
        <w:rPr>
          <w:rFonts w:hint="eastAsia" w:ascii="仿宋" w:hAnsi="仿宋" w:eastAsia="仿宋" w:cs="仿宋"/>
          <w:sz w:val="24"/>
          <w:szCs w:val="24"/>
          <w:highlight w:val="none"/>
        </w:rPr>
      </w:pPr>
      <w:r>
        <w:rPr>
          <w:rFonts w:hint="eastAsia" w:ascii="仿宋" w:hAnsi="仿宋" w:eastAsia="仿宋" w:cs="仿宋"/>
          <w:sz w:val="24"/>
          <w:szCs w:val="24"/>
          <w:highlight w:val="none"/>
        </w:rPr>
        <w:t>7.7.1 招标人和中标人应当自中标通知书发出之日起</w:t>
      </w:r>
      <w:r>
        <w:rPr>
          <w:rFonts w:hint="eastAsia" w:ascii="仿宋" w:hAnsi="仿宋" w:eastAsia="仿宋" w:cs="仿宋"/>
          <w:spacing w:val="-1"/>
          <w:sz w:val="24"/>
          <w:szCs w:val="24"/>
          <w:highlight w:val="none"/>
        </w:rPr>
        <w:t xml:space="preserve"> 15 天内，根据招标文件和中标</w:t>
      </w:r>
      <w:r>
        <w:rPr>
          <w:rFonts w:hint="eastAsia" w:ascii="仿宋" w:hAnsi="仿宋" w:eastAsia="仿宋" w:cs="仿宋"/>
          <w:sz w:val="24"/>
          <w:szCs w:val="24"/>
          <w:highlight w:val="none"/>
        </w:rPr>
        <w:t xml:space="preserve"> 人的投标文件订立书面合同。中标人无正当理由拒</w:t>
      </w:r>
      <w:r>
        <w:rPr>
          <w:rFonts w:hint="eastAsia" w:ascii="仿宋" w:hAnsi="仿宋" w:eastAsia="仿宋" w:cs="仿宋"/>
          <w:spacing w:val="-1"/>
          <w:sz w:val="24"/>
          <w:szCs w:val="24"/>
          <w:highlight w:val="none"/>
        </w:rPr>
        <w:t>签合同的，招标人取消其中标资格，其</w:t>
      </w:r>
      <w:r>
        <w:rPr>
          <w:rFonts w:hint="eastAsia" w:ascii="仿宋" w:hAnsi="仿宋" w:eastAsia="仿宋" w:cs="仿宋"/>
          <w:sz w:val="24"/>
          <w:szCs w:val="24"/>
          <w:highlight w:val="none"/>
        </w:rPr>
        <w:t xml:space="preserve"> 投标保证金不予退还；给招标人造成的损失超过投</w:t>
      </w:r>
      <w:r>
        <w:rPr>
          <w:rFonts w:hint="eastAsia" w:ascii="仿宋" w:hAnsi="仿宋" w:eastAsia="仿宋" w:cs="仿宋"/>
          <w:spacing w:val="-1"/>
          <w:sz w:val="24"/>
          <w:szCs w:val="24"/>
          <w:highlight w:val="none"/>
        </w:rPr>
        <w:t>标保证金数额的，中标人还应当对超过</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部分予以赔偿。</w:t>
      </w:r>
    </w:p>
    <w:p w14:paraId="17F48737">
      <w:pPr>
        <w:pStyle w:val="3"/>
        <w:spacing w:before="177" w:line="290" w:lineRule="auto"/>
        <w:ind w:left="16" w:right="26"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7.7.2 发出中标通知书后，招标人无正当理由拒</w:t>
      </w:r>
      <w:r>
        <w:rPr>
          <w:rFonts w:hint="eastAsia" w:ascii="仿宋" w:hAnsi="仿宋" w:eastAsia="仿宋" w:cs="仿宋"/>
          <w:spacing w:val="-1"/>
          <w:sz w:val="24"/>
          <w:szCs w:val="24"/>
          <w:highlight w:val="none"/>
        </w:rPr>
        <w:t>签合同的，招标人向中标人退还投标</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保证金；给中标人造成损失的，还应当赔偿损失。</w:t>
      </w:r>
    </w:p>
    <w:p w14:paraId="64C31E70">
      <w:pPr>
        <w:pStyle w:val="3"/>
        <w:spacing w:before="182" w:line="222" w:lineRule="auto"/>
        <w:ind w:left="9"/>
        <w:outlineLvl w:val="1"/>
        <w:rPr>
          <w:rFonts w:hint="eastAsia" w:ascii="仿宋" w:hAnsi="仿宋" w:eastAsia="仿宋" w:cs="仿宋"/>
          <w:sz w:val="24"/>
          <w:szCs w:val="24"/>
          <w:highlight w:val="none"/>
        </w:rPr>
      </w:pPr>
      <w:bookmarkStart w:id="17" w:name="_Toc6398"/>
      <w:r>
        <w:rPr>
          <w:rFonts w:hint="eastAsia" w:ascii="仿宋" w:hAnsi="仿宋" w:eastAsia="仿宋" w:cs="仿宋"/>
          <w:b/>
          <w:bCs/>
          <w:spacing w:val="-3"/>
          <w:sz w:val="24"/>
          <w:szCs w:val="24"/>
          <w:highlight w:val="none"/>
        </w:rPr>
        <w:t>8．重新招标和不再招标</w:t>
      </w:r>
      <w:bookmarkEnd w:id="17"/>
    </w:p>
    <w:p w14:paraId="7B28811C">
      <w:pPr>
        <w:pStyle w:val="3"/>
        <w:spacing w:before="177" w:line="222" w:lineRule="auto"/>
        <w:ind w:left="9"/>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8.1</w:t>
      </w:r>
      <w:r>
        <w:rPr>
          <w:rFonts w:hint="eastAsia" w:ascii="仿宋" w:hAnsi="仿宋" w:eastAsia="仿宋" w:cs="仿宋"/>
          <w:spacing w:val="25"/>
          <w:sz w:val="24"/>
          <w:szCs w:val="24"/>
          <w:highlight w:val="none"/>
        </w:rPr>
        <w:t xml:space="preserve"> </w:t>
      </w:r>
      <w:r>
        <w:rPr>
          <w:rFonts w:hint="eastAsia" w:ascii="仿宋" w:hAnsi="仿宋" w:eastAsia="仿宋" w:cs="仿宋"/>
          <w:b/>
          <w:bCs/>
          <w:spacing w:val="-7"/>
          <w:sz w:val="24"/>
          <w:szCs w:val="24"/>
          <w:highlight w:val="none"/>
        </w:rPr>
        <w:t>重新招标</w:t>
      </w:r>
    </w:p>
    <w:p w14:paraId="4194C3A2">
      <w:pPr>
        <w:pStyle w:val="3"/>
        <w:spacing w:before="178"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有下列情形之一的，招标人将重新招标：</w:t>
      </w:r>
    </w:p>
    <w:p w14:paraId="61510C75">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（1）投标截止时间止，投标人少于 3 个的；</w:t>
      </w:r>
    </w:p>
    <w:p w14:paraId="42F6076D">
      <w:pPr>
        <w:pStyle w:val="3"/>
        <w:spacing w:before="180" w:line="290" w:lineRule="auto"/>
        <w:ind w:left="30" w:right="387" w:firstLine="47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（2）根据本招标文件规定否决不合格投标或者界定为废标后，有效投标不足三个</w:t>
      </w:r>
      <w:r>
        <w:rPr>
          <w:rFonts w:hint="eastAsia" w:ascii="仿宋" w:hAnsi="仿宋" w:eastAsia="仿宋" w:cs="仿宋"/>
          <w:spacing w:val="14"/>
          <w:sz w:val="24"/>
          <w:szCs w:val="24"/>
          <w:highlight w:val="none"/>
        </w:rPr>
        <w:t xml:space="preserve"> </w:t>
      </w:r>
      <w:r>
        <w:rPr>
          <w:rFonts w:hint="eastAsia" w:ascii="仿宋" w:hAnsi="仿宋" w:eastAsia="仿宋" w:cs="仿宋"/>
          <w:spacing w:val="-3"/>
          <w:sz w:val="24"/>
          <w:szCs w:val="24"/>
          <w:highlight w:val="none"/>
        </w:rPr>
        <w:t>的，招标人应当依法重新招标。</w:t>
      </w:r>
    </w:p>
    <w:p w14:paraId="1B276689">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（3）同意延长投标有效期的投标人少于 3 个的。</w:t>
      </w:r>
    </w:p>
    <w:p w14:paraId="5F8E28A6">
      <w:pPr>
        <w:pStyle w:val="3"/>
        <w:spacing w:before="179" w:line="222" w:lineRule="auto"/>
        <w:ind w:left="9"/>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8.2</w:t>
      </w:r>
      <w:r>
        <w:rPr>
          <w:rFonts w:hint="eastAsia" w:ascii="仿宋" w:hAnsi="仿宋" w:eastAsia="仿宋" w:cs="仿宋"/>
          <w:spacing w:val="25"/>
          <w:sz w:val="24"/>
          <w:szCs w:val="24"/>
          <w:highlight w:val="none"/>
        </w:rPr>
        <w:t xml:space="preserve"> </w:t>
      </w:r>
      <w:r>
        <w:rPr>
          <w:rFonts w:hint="eastAsia" w:ascii="仿宋" w:hAnsi="仿宋" w:eastAsia="仿宋" w:cs="仿宋"/>
          <w:b/>
          <w:bCs/>
          <w:spacing w:val="-7"/>
          <w:sz w:val="24"/>
          <w:szCs w:val="24"/>
          <w:highlight w:val="none"/>
        </w:rPr>
        <w:t>不再招标</w:t>
      </w:r>
    </w:p>
    <w:p w14:paraId="2D586817">
      <w:pPr>
        <w:pStyle w:val="3"/>
        <w:spacing w:before="178" w:line="358" w:lineRule="auto"/>
        <w:ind w:left="15" w:right="146" w:firstLine="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重新招标后投标人仍少于3个或者所有投标被否决的，属于必须审批或核准的工程建</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设项目，经原审批或核准部门批准后不再进行招标。</w:t>
      </w:r>
    </w:p>
    <w:p w14:paraId="7304FE41">
      <w:pPr>
        <w:pStyle w:val="3"/>
        <w:spacing w:before="2" w:line="222" w:lineRule="auto"/>
        <w:ind w:left="9"/>
        <w:outlineLvl w:val="1"/>
        <w:rPr>
          <w:rFonts w:hint="eastAsia" w:ascii="仿宋" w:hAnsi="仿宋" w:eastAsia="仿宋" w:cs="仿宋"/>
          <w:sz w:val="24"/>
          <w:szCs w:val="24"/>
          <w:highlight w:val="none"/>
        </w:rPr>
      </w:pPr>
      <w:bookmarkStart w:id="18" w:name="_Toc9212"/>
      <w:r>
        <w:rPr>
          <w:rFonts w:hint="eastAsia" w:ascii="仿宋" w:hAnsi="仿宋" w:eastAsia="仿宋" w:cs="仿宋"/>
          <w:b/>
          <w:bCs/>
          <w:spacing w:val="-4"/>
          <w:sz w:val="24"/>
          <w:szCs w:val="24"/>
          <w:highlight w:val="none"/>
        </w:rPr>
        <w:t>9．纪律和监督</w:t>
      </w:r>
      <w:bookmarkEnd w:id="18"/>
    </w:p>
    <w:p w14:paraId="6FC86450">
      <w:pPr>
        <w:pStyle w:val="3"/>
        <w:spacing w:before="177" w:line="222" w:lineRule="auto"/>
        <w:ind w:left="9"/>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9.1</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对招标人的纪律要求</w:t>
      </w:r>
    </w:p>
    <w:p w14:paraId="5B9E8524">
      <w:pPr>
        <w:pStyle w:val="3"/>
        <w:spacing w:before="179" w:line="361" w:lineRule="auto"/>
        <w:ind w:left="15" w:right="26"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9.1.1 不得以不合理的条件对投标人实行差别待遇或者歧视</w:t>
      </w:r>
      <w:r>
        <w:rPr>
          <w:rFonts w:hint="eastAsia" w:ascii="仿宋" w:hAnsi="仿宋" w:eastAsia="仿宋" w:cs="仿宋"/>
          <w:spacing w:val="-1"/>
          <w:sz w:val="24"/>
          <w:szCs w:val="24"/>
          <w:highlight w:val="none"/>
        </w:rPr>
        <w:t>待遇，排斥其他投标人公</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平参与竞争；</w:t>
      </w:r>
    </w:p>
    <w:p w14:paraId="1AF0B517">
      <w:pPr>
        <w:pStyle w:val="3"/>
        <w:spacing w:before="266" w:line="291" w:lineRule="auto"/>
        <w:ind w:left="15" w:right="26"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9.1.2 不得与投标人或招标代理机构串通损害国家利益、社</w:t>
      </w:r>
      <w:r>
        <w:rPr>
          <w:rFonts w:hint="eastAsia" w:ascii="仿宋" w:hAnsi="仿宋" w:eastAsia="仿宋" w:cs="仿宋"/>
          <w:spacing w:val="-1"/>
          <w:sz w:val="24"/>
          <w:szCs w:val="24"/>
          <w:highlight w:val="none"/>
        </w:rPr>
        <w:t>会公共利益或者他人合法</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权益；</w:t>
      </w:r>
    </w:p>
    <w:p w14:paraId="4AD47788">
      <w:pPr>
        <w:pStyle w:val="3"/>
        <w:spacing w:before="177" w:line="291" w:lineRule="auto"/>
        <w:ind w:left="18" w:right="26" w:firstLine="470"/>
        <w:rPr>
          <w:rFonts w:hint="eastAsia" w:ascii="仿宋" w:hAnsi="仿宋" w:eastAsia="仿宋" w:cs="仿宋"/>
          <w:sz w:val="24"/>
          <w:szCs w:val="24"/>
          <w:highlight w:val="none"/>
        </w:rPr>
      </w:pPr>
      <w:r>
        <w:rPr>
          <w:rFonts w:hint="eastAsia" w:ascii="仿宋" w:hAnsi="仿宋" w:eastAsia="仿宋" w:cs="仿宋"/>
          <w:sz w:val="24"/>
          <w:szCs w:val="24"/>
          <w:highlight w:val="none"/>
        </w:rPr>
        <w:t>9.1.3 不得诱导、干预或影响评标委员会依法依规评标，不</w:t>
      </w:r>
      <w:r>
        <w:rPr>
          <w:rFonts w:hint="eastAsia" w:ascii="仿宋" w:hAnsi="仿宋" w:eastAsia="仿宋" w:cs="仿宋"/>
          <w:spacing w:val="-1"/>
          <w:sz w:val="24"/>
          <w:szCs w:val="24"/>
          <w:highlight w:val="none"/>
        </w:rPr>
        <w:t>得诱导、干预或影响评标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专家依法依规独立评标；</w:t>
      </w:r>
    </w:p>
    <w:p w14:paraId="5C180A63">
      <w:pPr>
        <w:pStyle w:val="3"/>
        <w:spacing w:before="176"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9.1.4 不得泄漏招标投标活动中应当保密的情况和资料；</w:t>
      </w:r>
    </w:p>
    <w:p w14:paraId="159319C7">
      <w:pPr>
        <w:pStyle w:val="3"/>
        <w:spacing w:before="181"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9.1.5 不得接受投标人或招标代理机构的贿赂，</w:t>
      </w:r>
      <w:r>
        <w:rPr>
          <w:rFonts w:hint="eastAsia" w:ascii="仿宋" w:hAnsi="仿宋" w:eastAsia="仿宋" w:cs="仿宋"/>
          <w:spacing w:val="-1"/>
          <w:sz w:val="24"/>
          <w:szCs w:val="24"/>
          <w:highlight w:val="none"/>
        </w:rPr>
        <w:t>或获取其他不正当利益；</w:t>
      </w:r>
    </w:p>
    <w:p w14:paraId="0BF7B126">
      <w:pPr>
        <w:pStyle w:val="3"/>
        <w:spacing w:before="177"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9.1.6 不得无正当理拒绝与中标人签订合同；</w:t>
      </w:r>
    </w:p>
    <w:p w14:paraId="00782079">
      <w:pPr>
        <w:pStyle w:val="3"/>
        <w:spacing w:before="179"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9.1.7 参与采购活动的相关人员与投标人</w:t>
      </w:r>
      <w:r>
        <w:rPr>
          <w:rFonts w:hint="eastAsia" w:ascii="仿宋" w:hAnsi="仿宋" w:eastAsia="仿宋" w:cs="仿宋"/>
          <w:spacing w:val="-1"/>
          <w:sz w:val="24"/>
          <w:szCs w:val="24"/>
          <w:highlight w:val="none"/>
        </w:rPr>
        <w:t>有利害关系的应当回避；</w:t>
      </w:r>
    </w:p>
    <w:p w14:paraId="138752C0">
      <w:pPr>
        <w:pStyle w:val="3"/>
        <w:spacing w:before="180" w:line="221"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9.1.8 采购过程中，不得有其他违法违规行为。</w:t>
      </w:r>
    </w:p>
    <w:p w14:paraId="4DFF31E1">
      <w:pPr>
        <w:pStyle w:val="3"/>
        <w:spacing w:before="179" w:line="222" w:lineRule="auto"/>
        <w:ind w:left="9"/>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9.2</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对投标人的纪律要求</w:t>
      </w:r>
    </w:p>
    <w:p w14:paraId="264563A6">
      <w:pPr>
        <w:pStyle w:val="3"/>
        <w:spacing w:before="176"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9.2.1 不得以他人名义投标；</w:t>
      </w:r>
    </w:p>
    <w:p w14:paraId="16DD22B8">
      <w:pPr>
        <w:pStyle w:val="3"/>
        <w:spacing w:before="180"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9.2.2 投标人不得相互串通投标，不得与招标人、与</w:t>
      </w:r>
      <w:r>
        <w:rPr>
          <w:rFonts w:hint="eastAsia" w:ascii="仿宋" w:hAnsi="仿宋" w:eastAsia="仿宋" w:cs="仿宋"/>
          <w:spacing w:val="-1"/>
          <w:sz w:val="24"/>
          <w:szCs w:val="24"/>
          <w:highlight w:val="none"/>
        </w:rPr>
        <w:t>招标代理机构串通投标；</w:t>
      </w:r>
    </w:p>
    <w:p w14:paraId="133B0579">
      <w:pPr>
        <w:pStyle w:val="3"/>
        <w:spacing w:before="183" w:line="221"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9.2.3 不得向招标人或者评标委员会成员行贿，或提供其</w:t>
      </w:r>
      <w:r>
        <w:rPr>
          <w:rFonts w:hint="eastAsia" w:ascii="仿宋" w:hAnsi="仿宋" w:eastAsia="仿宋" w:cs="仿宋"/>
          <w:spacing w:val="-1"/>
          <w:sz w:val="24"/>
          <w:szCs w:val="24"/>
          <w:highlight w:val="none"/>
        </w:rPr>
        <w:t>他不正当利益谋取中标；</w:t>
      </w:r>
    </w:p>
    <w:p w14:paraId="2BC83555">
      <w:pPr>
        <w:pStyle w:val="3"/>
        <w:spacing w:before="178" w:line="220"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9.2.4 不得弄虚作假骗取中标，不得虚假应</w:t>
      </w:r>
      <w:r>
        <w:rPr>
          <w:rFonts w:hint="eastAsia" w:ascii="仿宋" w:hAnsi="仿宋" w:eastAsia="仿宋" w:cs="仿宋"/>
          <w:spacing w:val="-1"/>
          <w:sz w:val="24"/>
          <w:szCs w:val="24"/>
          <w:highlight w:val="none"/>
        </w:rPr>
        <w:t>标，不得恶意低价抢标；</w:t>
      </w:r>
    </w:p>
    <w:p w14:paraId="181A4033">
      <w:pPr>
        <w:pStyle w:val="3"/>
        <w:spacing w:before="182"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9.2.5 投标人不得以任何方式干扰、影响评标工作；</w:t>
      </w:r>
    </w:p>
    <w:p w14:paraId="5B179FD3">
      <w:pPr>
        <w:pStyle w:val="3"/>
        <w:spacing w:before="180"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9.2.6 不得无正当理由弃标或中标后</w:t>
      </w:r>
      <w:r>
        <w:rPr>
          <w:rFonts w:hint="eastAsia" w:ascii="仿宋" w:hAnsi="仿宋" w:eastAsia="仿宋" w:cs="仿宋"/>
          <w:spacing w:val="-1"/>
          <w:sz w:val="24"/>
          <w:szCs w:val="24"/>
          <w:highlight w:val="none"/>
        </w:rPr>
        <w:t>拒绝与招标人签订合同；</w:t>
      </w:r>
    </w:p>
    <w:p w14:paraId="327FD33A">
      <w:pPr>
        <w:pStyle w:val="3"/>
        <w:spacing w:before="179"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9.2.7 不得恶意诋毁其他投标人、招标人或招标代理机构；</w:t>
      </w:r>
    </w:p>
    <w:p w14:paraId="262A312B">
      <w:pPr>
        <w:pStyle w:val="3"/>
        <w:spacing w:before="178"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9.2.8 在参与政府采购活动中，不得有其他违法违规行为。</w:t>
      </w:r>
    </w:p>
    <w:p w14:paraId="79007217">
      <w:pPr>
        <w:pStyle w:val="3"/>
        <w:spacing w:before="183" w:line="222" w:lineRule="auto"/>
        <w:ind w:left="9"/>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9.3</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对评标委员会成员的纪律要求</w:t>
      </w:r>
    </w:p>
    <w:p w14:paraId="45823417">
      <w:pPr>
        <w:pStyle w:val="3"/>
        <w:spacing w:before="177"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9.3.1 确定参与评标至评标结束前，不得私自接触投标人；</w:t>
      </w:r>
    </w:p>
    <w:p w14:paraId="0CFCAF76">
      <w:pPr>
        <w:pStyle w:val="3"/>
        <w:spacing w:before="182" w:line="290" w:lineRule="auto"/>
        <w:ind w:left="15" w:right="26"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9.3.2 不得与投标人或招标代理机构串通损害国家利益、社</w:t>
      </w:r>
      <w:r>
        <w:rPr>
          <w:rFonts w:hint="eastAsia" w:ascii="仿宋" w:hAnsi="仿宋" w:eastAsia="仿宋" w:cs="仿宋"/>
          <w:spacing w:val="-1"/>
          <w:sz w:val="24"/>
          <w:szCs w:val="24"/>
          <w:highlight w:val="none"/>
        </w:rPr>
        <w:t>会公共利益或者他人合法</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权益；</w:t>
      </w:r>
    </w:p>
    <w:p w14:paraId="75516E2D">
      <w:pPr>
        <w:pStyle w:val="3"/>
        <w:spacing w:before="179"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9.3.3 不得接受投标人主动提出的与投标文</w:t>
      </w:r>
      <w:r>
        <w:rPr>
          <w:rFonts w:hint="eastAsia" w:ascii="仿宋" w:hAnsi="仿宋" w:eastAsia="仿宋" w:cs="仿宋"/>
          <w:spacing w:val="-1"/>
          <w:sz w:val="24"/>
          <w:szCs w:val="24"/>
          <w:highlight w:val="none"/>
        </w:rPr>
        <w:t>件不一致的澄清和说明；</w:t>
      </w:r>
    </w:p>
    <w:p w14:paraId="536B507C">
      <w:pPr>
        <w:pStyle w:val="3"/>
        <w:spacing w:before="180"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9.3.4 不得征询招标人的倾向性意见；</w:t>
      </w:r>
    </w:p>
    <w:p w14:paraId="1B8AC2EE">
      <w:pPr>
        <w:pStyle w:val="3"/>
        <w:spacing w:before="179"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9.3.5 不得对主观评审因素协商评分；</w:t>
      </w:r>
    </w:p>
    <w:p w14:paraId="7544F2D3">
      <w:pPr>
        <w:pStyle w:val="3"/>
        <w:spacing w:before="177"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9.3.6 不得对客观评审因素评分不一致；</w:t>
      </w:r>
    </w:p>
    <w:p w14:paraId="18B59FF8">
      <w:pPr>
        <w:pStyle w:val="3"/>
        <w:spacing w:before="179" w:line="290" w:lineRule="auto"/>
        <w:ind w:left="16" w:right="2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9.3.7 评标委员会成员不得接受投标人、招标人和招标代理</w:t>
      </w:r>
      <w:r>
        <w:rPr>
          <w:rFonts w:hint="eastAsia" w:ascii="仿宋" w:hAnsi="仿宋" w:eastAsia="仿宋" w:cs="仿宋"/>
          <w:spacing w:val="-1"/>
          <w:sz w:val="24"/>
          <w:szCs w:val="24"/>
          <w:highlight w:val="none"/>
        </w:rPr>
        <w:t>机构等他人的贿赂或者其</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他不正当利益；</w:t>
      </w:r>
    </w:p>
    <w:p w14:paraId="4EB6C530">
      <w:pPr>
        <w:pStyle w:val="3"/>
        <w:spacing w:before="180" w:line="291" w:lineRule="auto"/>
        <w:ind w:left="15" w:right="26"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9.3.8 不得以不合理的条件对投标人实行差别待遇或者歧视</w:t>
      </w:r>
      <w:r>
        <w:rPr>
          <w:rFonts w:hint="eastAsia" w:ascii="仿宋" w:hAnsi="仿宋" w:eastAsia="仿宋" w:cs="仿宋"/>
          <w:spacing w:val="-1"/>
          <w:sz w:val="24"/>
          <w:szCs w:val="24"/>
          <w:highlight w:val="none"/>
        </w:rPr>
        <w:t>待遇，排斥其他投标人公</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平参与竞争；</w:t>
      </w:r>
    </w:p>
    <w:p w14:paraId="4490F437">
      <w:pPr>
        <w:pStyle w:val="3"/>
        <w:spacing w:before="266" w:line="221"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9.3.9 不得使用招标文件没有规定的评标方</w:t>
      </w:r>
      <w:r>
        <w:rPr>
          <w:rFonts w:hint="eastAsia" w:ascii="仿宋" w:hAnsi="仿宋" w:eastAsia="仿宋" w:cs="仿宋"/>
          <w:spacing w:val="-1"/>
          <w:sz w:val="24"/>
          <w:szCs w:val="24"/>
          <w:highlight w:val="none"/>
        </w:rPr>
        <w:t>法和评标标准进行评标；</w:t>
      </w:r>
    </w:p>
    <w:p w14:paraId="73C5D678">
      <w:pPr>
        <w:pStyle w:val="3"/>
        <w:spacing w:before="180"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9.3.10 不得诱导、干预或影响其他评标</w:t>
      </w:r>
      <w:r>
        <w:rPr>
          <w:rFonts w:hint="eastAsia" w:ascii="仿宋" w:hAnsi="仿宋" w:eastAsia="仿宋" w:cs="仿宋"/>
          <w:spacing w:val="-1"/>
          <w:sz w:val="24"/>
          <w:szCs w:val="24"/>
          <w:highlight w:val="none"/>
        </w:rPr>
        <w:t>专家依法依规独立评标；</w:t>
      </w:r>
    </w:p>
    <w:p w14:paraId="717942DB">
      <w:pPr>
        <w:pStyle w:val="3"/>
        <w:spacing w:before="178"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9.3.11 在评标活动中，评标委员会成员不得擅离职守，</w:t>
      </w:r>
      <w:r>
        <w:rPr>
          <w:rFonts w:hint="eastAsia" w:ascii="仿宋" w:hAnsi="仿宋" w:eastAsia="仿宋" w:cs="仿宋"/>
          <w:spacing w:val="-1"/>
          <w:sz w:val="24"/>
          <w:szCs w:val="24"/>
          <w:highlight w:val="none"/>
        </w:rPr>
        <w:t>影响评标工作正常进行；</w:t>
      </w:r>
    </w:p>
    <w:p w14:paraId="72D2F641">
      <w:pPr>
        <w:pStyle w:val="3"/>
        <w:spacing w:before="182"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9.3.12 不得记录、复制或带走任何评标资料；</w:t>
      </w:r>
    </w:p>
    <w:p w14:paraId="0EC78EEB">
      <w:pPr>
        <w:pStyle w:val="3"/>
        <w:spacing w:before="179" w:line="291" w:lineRule="auto"/>
        <w:ind w:left="16" w:right="14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9.3.11 不得泄露评标过程中获悉的对投标文件的评审和比</w:t>
      </w:r>
      <w:r>
        <w:rPr>
          <w:rFonts w:hint="eastAsia" w:ascii="仿宋" w:hAnsi="仿宋" w:eastAsia="仿宋" w:cs="仿宋"/>
          <w:spacing w:val="-1"/>
          <w:sz w:val="24"/>
          <w:szCs w:val="24"/>
          <w:highlight w:val="none"/>
        </w:rPr>
        <w:t>较、中标候选人的推荐情</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况以及与评标有关</w:t>
      </w:r>
    </w:p>
    <w:p w14:paraId="260268EB">
      <w:pPr>
        <w:pStyle w:val="3"/>
        <w:spacing w:before="177" w:line="220" w:lineRule="auto"/>
        <w:ind w:left="51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的应当保密的情况和资料；</w:t>
      </w:r>
    </w:p>
    <w:p w14:paraId="37A353FE">
      <w:pPr>
        <w:pStyle w:val="3"/>
        <w:spacing w:before="182"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9.3.13 评标委员会成员与投标人存在利害关系应当回避；</w:t>
      </w:r>
    </w:p>
    <w:p w14:paraId="004B124D">
      <w:pPr>
        <w:pStyle w:val="3"/>
        <w:spacing w:before="184"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9.3.14 在参与政府采购评标活动中，不</w:t>
      </w:r>
      <w:r>
        <w:rPr>
          <w:rFonts w:hint="eastAsia" w:ascii="仿宋" w:hAnsi="仿宋" w:eastAsia="仿宋" w:cs="仿宋"/>
          <w:spacing w:val="-1"/>
          <w:sz w:val="24"/>
          <w:szCs w:val="24"/>
          <w:highlight w:val="none"/>
        </w:rPr>
        <w:t>得有其他违法违规行为。</w:t>
      </w:r>
    </w:p>
    <w:p w14:paraId="0CEA7D77">
      <w:pPr>
        <w:pStyle w:val="3"/>
        <w:spacing w:before="180" w:line="220" w:lineRule="auto"/>
        <w:ind w:left="9"/>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9.4</w:t>
      </w:r>
      <w:r>
        <w:rPr>
          <w:rFonts w:hint="eastAsia" w:ascii="仿宋" w:hAnsi="仿宋" w:eastAsia="仿宋" w:cs="仿宋"/>
          <w:spacing w:val="-2"/>
          <w:sz w:val="24"/>
          <w:szCs w:val="24"/>
          <w:highlight w:val="none"/>
        </w:rPr>
        <w:t xml:space="preserve"> </w:t>
      </w:r>
      <w:r>
        <w:rPr>
          <w:rFonts w:hint="eastAsia" w:ascii="仿宋" w:hAnsi="仿宋" w:eastAsia="仿宋" w:cs="仿宋"/>
          <w:b/>
          <w:bCs/>
          <w:spacing w:val="-2"/>
          <w:sz w:val="24"/>
          <w:szCs w:val="24"/>
          <w:highlight w:val="none"/>
        </w:rPr>
        <w:t>对与评标活动有关的工作人员的纪律要求</w:t>
      </w:r>
    </w:p>
    <w:p w14:paraId="73503122">
      <w:pPr>
        <w:pStyle w:val="3"/>
        <w:spacing w:before="179" w:line="222" w:lineRule="auto"/>
        <w:ind w:right="26"/>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9.4.1 不得接受投标人、招标人和招标代理机构等他人的贿</w:t>
      </w:r>
      <w:r>
        <w:rPr>
          <w:rFonts w:hint="eastAsia" w:ascii="仿宋" w:hAnsi="仿宋" w:eastAsia="仿宋" w:cs="仿宋"/>
          <w:spacing w:val="-1"/>
          <w:sz w:val="24"/>
          <w:szCs w:val="24"/>
          <w:highlight w:val="none"/>
        </w:rPr>
        <w:t>赂或者其他不正当利益；</w:t>
      </w:r>
    </w:p>
    <w:p w14:paraId="4E25D2E1">
      <w:pPr>
        <w:pStyle w:val="3"/>
        <w:spacing w:before="179" w:line="291" w:lineRule="auto"/>
        <w:ind w:left="19" w:right="26" w:firstLine="469"/>
        <w:rPr>
          <w:rFonts w:hint="eastAsia" w:ascii="仿宋" w:hAnsi="仿宋" w:eastAsia="仿宋" w:cs="仿宋"/>
          <w:sz w:val="24"/>
          <w:szCs w:val="24"/>
          <w:highlight w:val="none"/>
        </w:rPr>
      </w:pPr>
      <w:r>
        <w:rPr>
          <w:rFonts w:hint="eastAsia" w:ascii="仿宋" w:hAnsi="仿宋" w:eastAsia="仿宋" w:cs="仿宋"/>
          <w:sz w:val="24"/>
          <w:szCs w:val="24"/>
          <w:highlight w:val="none"/>
        </w:rPr>
        <w:t>9.4.2 不得与投标人、招标代理机构或评标专家串通损害国</w:t>
      </w:r>
      <w:r>
        <w:rPr>
          <w:rFonts w:hint="eastAsia" w:ascii="仿宋" w:hAnsi="仿宋" w:eastAsia="仿宋" w:cs="仿宋"/>
          <w:spacing w:val="-1"/>
          <w:sz w:val="24"/>
          <w:szCs w:val="24"/>
          <w:highlight w:val="none"/>
        </w:rPr>
        <w:t>家利益、社会公共利益或</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者他人合法权益；</w:t>
      </w:r>
    </w:p>
    <w:p w14:paraId="5D379FB3">
      <w:pPr>
        <w:pStyle w:val="3"/>
        <w:spacing w:before="178" w:line="291" w:lineRule="auto"/>
        <w:ind w:left="15" w:right="26"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9.4.3 不得以不合理的条件对投标人实行差别待遇或者歧视</w:t>
      </w:r>
      <w:r>
        <w:rPr>
          <w:rFonts w:hint="eastAsia" w:ascii="仿宋" w:hAnsi="仿宋" w:eastAsia="仿宋" w:cs="仿宋"/>
          <w:spacing w:val="-1"/>
          <w:sz w:val="24"/>
          <w:szCs w:val="24"/>
          <w:highlight w:val="none"/>
        </w:rPr>
        <w:t>待遇，排斥其他投标人公</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平参与竞争；</w:t>
      </w:r>
    </w:p>
    <w:p w14:paraId="4630975C">
      <w:pPr>
        <w:pStyle w:val="3"/>
        <w:spacing w:before="177"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9.4.4 不得诱导、干预或影响评标委员会及其</w:t>
      </w:r>
      <w:r>
        <w:rPr>
          <w:rFonts w:hint="eastAsia" w:ascii="仿宋" w:hAnsi="仿宋" w:eastAsia="仿宋" w:cs="仿宋"/>
          <w:spacing w:val="-1"/>
          <w:sz w:val="24"/>
          <w:szCs w:val="24"/>
          <w:highlight w:val="none"/>
        </w:rPr>
        <w:t>成员依法依规独立评标；</w:t>
      </w:r>
    </w:p>
    <w:p w14:paraId="3AB6087E">
      <w:pPr>
        <w:pStyle w:val="3"/>
        <w:spacing w:before="179"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9.4.5 不得擅离职守，影响评标工作正常进行；</w:t>
      </w:r>
    </w:p>
    <w:p w14:paraId="20C6F727">
      <w:pPr>
        <w:pStyle w:val="3"/>
        <w:spacing w:before="180"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9.4.6 不得泄漏采购活动中应当保密的情况和资料；</w:t>
      </w:r>
    </w:p>
    <w:p w14:paraId="0E22F3FA">
      <w:pPr>
        <w:pStyle w:val="3"/>
        <w:spacing w:before="182"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9.4.7 与投标人有利害关系的应当回避；</w:t>
      </w:r>
    </w:p>
    <w:p w14:paraId="03E9A13A">
      <w:pPr>
        <w:pStyle w:val="3"/>
        <w:spacing w:before="177"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9.4.8 在参与或服务政府采购活动中，不</w:t>
      </w:r>
      <w:r>
        <w:rPr>
          <w:rFonts w:hint="eastAsia" w:ascii="仿宋" w:hAnsi="仿宋" w:eastAsia="仿宋" w:cs="仿宋"/>
          <w:spacing w:val="-1"/>
          <w:sz w:val="24"/>
          <w:szCs w:val="24"/>
          <w:highlight w:val="none"/>
        </w:rPr>
        <w:t>得有其他违法违规行为。</w:t>
      </w:r>
    </w:p>
    <w:p w14:paraId="5A0ECC17">
      <w:pPr>
        <w:pStyle w:val="3"/>
        <w:spacing w:before="184" w:line="222" w:lineRule="auto"/>
        <w:ind w:left="9"/>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9.5</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7"/>
          <w:sz w:val="24"/>
          <w:szCs w:val="24"/>
          <w:highlight w:val="none"/>
        </w:rPr>
        <w:t>投诉</w:t>
      </w:r>
    </w:p>
    <w:p w14:paraId="6E7DDB94">
      <w:pPr>
        <w:pStyle w:val="3"/>
        <w:spacing w:before="176" w:line="360" w:lineRule="auto"/>
        <w:ind w:left="22" w:right="26" w:firstLine="472"/>
        <w:rPr>
          <w:rFonts w:hint="eastAsia" w:ascii="仿宋" w:hAnsi="仿宋" w:eastAsia="仿宋" w:cs="仿宋"/>
          <w:sz w:val="24"/>
          <w:szCs w:val="24"/>
          <w:highlight w:val="none"/>
        </w:rPr>
      </w:pPr>
      <w:r>
        <w:rPr>
          <w:rFonts w:hint="eastAsia" w:ascii="仿宋" w:hAnsi="仿宋" w:eastAsia="仿宋" w:cs="仿宋"/>
          <w:sz w:val="24"/>
          <w:szCs w:val="24"/>
          <w:highlight w:val="none"/>
        </w:rPr>
        <w:t>投标人和其他利害关系人认为本次招标活动违</w:t>
      </w:r>
      <w:r>
        <w:rPr>
          <w:rFonts w:hint="eastAsia" w:ascii="仿宋" w:hAnsi="仿宋" w:eastAsia="仿宋" w:cs="仿宋"/>
          <w:spacing w:val="-1"/>
          <w:sz w:val="24"/>
          <w:szCs w:val="24"/>
          <w:highlight w:val="none"/>
        </w:rPr>
        <w:t>反法律、法规和规章规定的，有权向有</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关行政监督部门投诉。</w:t>
      </w:r>
    </w:p>
    <w:p w14:paraId="48952D17">
      <w:pPr>
        <w:pStyle w:val="3"/>
        <w:spacing w:before="1" w:line="221" w:lineRule="auto"/>
        <w:ind w:left="26"/>
        <w:outlineLvl w:val="1"/>
        <w:rPr>
          <w:rFonts w:hint="eastAsia" w:ascii="仿宋" w:hAnsi="仿宋" w:eastAsia="仿宋" w:cs="仿宋"/>
          <w:sz w:val="24"/>
          <w:szCs w:val="24"/>
          <w:highlight w:val="none"/>
        </w:rPr>
      </w:pPr>
      <w:bookmarkStart w:id="19" w:name="_Toc16470"/>
      <w:r>
        <w:rPr>
          <w:rFonts w:hint="eastAsia" w:ascii="仿宋" w:hAnsi="仿宋" w:eastAsia="仿宋" w:cs="仿宋"/>
          <w:b/>
          <w:bCs/>
          <w:spacing w:val="-4"/>
          <w:sz w:val="24"/>
          <w:szCs w:val="24"/>
          <w:highlight w:val="none"/>
        </w:rPr>
        <w:t>10、需要补充的其他内容</w:t>
      </w:r>
      <w:bookmarkEnd w:id="19"/>
    </w:p>
    <w:p w14:paraId="28EB8521">
      <w:pPr>
        <w:pStyle w:val="3"/>
        <w:spacing w:before="177" w:line="222"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需要补充的其他内容：见投标人须知前附表。</w:t>
      </w:r>
    </w:p>
    <w:p w14:paraId="3B346450">
      <w:pPr>
        <w:spacing w:line="262" w:lineRule="auto"/>
        <w:rPr>
          <w:rFonts w:hint="eastAsia" w:ascii="仿宋" w:hAnsi="仿宋" w:eastAsia="仿宋" w:cs="仿宋"/>
          <w:sz w:val="21"/>
          <w:highlight w:val="none"/>
        </w:rPr>
      </w:pPr>
    </w:p>
    <w:p w14:paraId="15A6BBDA">
      <w:pPr>
        <w:rPr>
          <w:rFonts w:hint="eastAsia" w:ascii="仿宋" w:hAnsi="仿宋" w:eastAsia="仿宋" w:cs="仿宋"/>
          <w:b/>
          <w:bCs/>
          <w:spacing w:val="-5"/>
          <w:sz w:val="28"/>
          <w:szCs w:val="28"/>
          <w:highlight w:val="none"/>
        </w:rPr>
      </w:pPr>
      <w:r>
        <w:rPr>
          <w:rFonts w:hint="eastAsia" w:ascii="仿宋" w:hAnsi="仿宋" w:eastAsia="仿宋" w:cs="仿宋"/>
          <w:b/>
          <w:bCs/>
          <w:spacing w:val="-5"/>
          <w:sz w:val="28"/>
          <w:szCs w:val="28"/>
          <w:highlight w:val="none"/>
        </w:rPr>
        <w:br w:type="page"/>
      </w:r>
    </w:p>
    <w:p w14:paraId="22F78304">
      <w:pPr>
        <w:pStyle w:val="3"/>
        <w:spacing w:before="272" w:line="223" w:lineRule="auto"/>
        <w:ind w:left="30"/>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附表一：问题澄清通知</w:t>
      </w:r>
    </w:p>
    <w:p w14:paraId="0D89CBF7">
      <w:pPr>
        <w:pStyle w:val="3"/>
        <w:spacing w:before="26" w:line="223" w:lineRule="auto"/>
        <w:ind w:left="3895"/>
        <w:rPr>
          <w:rFonts w:hint="eastAsia" w:ascii="仿宋" w:hAnsi="仿宋" w:eastAsia="仿宋" w:cs="仿宋"/>
          <w:sz w:val="28"/>
          <w:szCs w:val="28"/>
          <w:highlight w:val="none"/>
        </w:rPr>
      </w:pPr>
      <w:r>
        <w:rPr>
          <w:rFonts w:hint="eastAsia" w:ascii="仿宋" w:hAnsi="仿宋" w:eastAsia="仿宋" w:cs="仿宋"/>
          <w:b/>
          <w:bCs/>
          <w:spacing w:val="-10"/>
          <w:sz w:val="28"/>
          <w:szCs w:val="28"/>
          <w:highlight w:val="none"/>
        </w:rPr>
        <w:t>问题澄清通知</w:t>
      </w:r>
    </w:p>
    <w:p w14:paraId="6B09E36A">
      <w:pPr>
        <w:pStyle w:val="3"/>
        <w:spacing w:before="198" w:line="224" w:lineRule="auto"/>
        <w:ind w:left="434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编号：</w:t>
      </w:r>
    </w:p>
    <w:p w14:paraId="75014CF4">
      <w:pPr>
        <w:pStyle w:val="3"/>
        <w:tabs>
          <w:tab w:val="left" w:pos="2040"/>
        </w:tabs>
        <w:spacing w:before="176" w:line="221"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（投标人名称）：</w:t>
      </w:r>
    </w:p>
    <w:p w14:paraId="56BBBC34">
      <w:pPr>
        <w:pStyle w:val="3"/>
        <w:tabs>
          <w:tab w:val="left" w:pos="2160"/>
        </w:tabs>
        <w:spacing w:before="178" w:line="360" w:lineRule="auto"/>
        <w:ind w:left="17" w:right="26" w:firstLine="462"/>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 xml:space="preserve">（项目名称）招标的评标委员会，对你方的投标文件进行了仔细的审 </w:t>
      </w:r>
      <w:r>
        <w:rPr>
          <w:rFonts w:hint="eastAsia" w:ascii="仿宋" w:hAnsi="仿宋" w:eastAsia="仿宋" w:cs="仿宋"/>
          <w:spacing w:val="-1"/>
          <w:sz w:val="24"/>
          <w:szCs w:val="24"/>
          <w:highlight w:val="none"/>
        </w:rPr>
        <w:t>查，现需你方对下列问题以书面形式予以澄清：</w:t>
      </w:r>
    </w:p>
    <w:p w14:paraId="75ADD2F1">
      <w:pPr>
        <w:pStyle w:val="3"/>
        <w:spacing w:before="1" w:line="230" w:lineRule="auto"/>
        <w:ind w:left="506"/>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1、</w:t>
      </w:r>
    </w:p>
    <w:p w14:paraId="159A9E2E">
      <w:pPr>
        <w:pStyle w:val="3"/>
        <w:spacing w:before="165" w:line="231"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w:t>
      </w:r>
    </w:p>
    <w:p w14:paraId="7A1AE0AC">
      <w:pPr>
        <w:spacing w:line="347" w:lineRule="auto"/>
        <w:rPr>
          <w:rFonts w:hint="eastAsia" w:ascii="仿宋" w:hAnsi="仿宋" w:eastAsia="仿宋" w:cs="仿宋"/>
          <w:sz w:val="21"/>
          <w:highlight w:val="none"/>
        </w:rPr>
      </w:pPr>
    </w:p>
    <w:p w14:paraId="17803F17">
      <w:pPr>
        <w:spacing w:before="1" w:line="27" w:lineRule="exact"/>
        <w:ind w:firstLine="495"/>
        <w:rPr>
          <w:rFonts w:hint="eastAsia" w:ascii="仿宋" w:hAnsi="仿宋" w:eastAsia="仿宋" w:cs="仿宋"/>
          <w:highlight w:val="none"/>
        </w:rPr>
      </w:pPr>
      <w:r>
        <w:rPr>
          <w:rFonts w:hint="eastAsia" w:ascii="仿宋" w:hAnsi="仿宋" w:eastAsia="仿宋" w:cs="仿宋"/>
          <w:highlight w:val="none"/>
        </w:rPr>
        <w:drawing>
          <wp:inline distT="0" distB="0" distL="0" distR="0">
            <wp:extent cx="675640" cy="1651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2"/>
                    <a:stretch>
                      <a:fillRect/>
                    </a:stretch>
                  </pic:blipFill>
                  <pic:spPr>
                    <a:xfrm>
                      <a:off x="0" y="0"/>
                      <a:ext cx="675741" cy="16764"/>
                    </a:xfrm>
                    <a:prstGeom prst="rect">
                      <a:avLst/>
                    </a:prstGeom>
                  </pic:spPr>
                </pic:pic>
              </a:graphicData>
            </a:graphic>
          </wp:inline>
        </w:drawing>
      </w:r>
    </w:p>
    <w:p w14:paraId="0EE56C6E">
      <w:pPr>
        <w:pStyle w:val="3"/>
        <w:tabs>
          <w:tab w:val="left" w:pos="9240"/>
          <w:tab w:val="left" w:pos="9385"/>
        </w:tabs>
        <w:spacing w:before="258" w:line="359" w:lineRule="auto"/>
        <w:ind w:left="20" w:firstLine="835"/>
        <w:jc w:val="both"/>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请将上述问题的澄清、说明或补正于</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5"/>
          <w:sz w:val="24"/>
          <w:szCs w:val="24"/>
          <w:highlight w:val="none"/>
        </w:rPr>
        <w:t>日</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87"/>
          <w:sz w:val="24"/>
          <w:szCs w:val="24"/>
          <w:highlight w:val="none"/>
        </w:rPr>
        <w:t xml:space="preserve"> </w:t>
      </w:r>
      <w:r>
        <w:rPr>
          <w:rFonts w:hint="eastAsia" w:ascii="仿宋" w:hAnsi="仿宋" w:eastAsia="仿宋" w:cs="仿宋"/>
          <w:spacing w:val="-5"/>
          <w:sz w:val="24"/>
          <w:szCs w:val="24"/>
          <w:highlight w:val="none"/>
        </w:rPr>
        <w:t>时前递交至</w:t>
      </w: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（详细地址）或传真至</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（传真号码）。采用传真方式的，应在</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7"/>
          <w:sz w:val="24"/>
          <w:szCs w:val="24"/>
          <w:highlight w:val="none"/>
        </w:rPr>
        <w:t xml:space="preserve"> </w:t>
      </w:r>
      <w:r>
        <w:rPr>
          <w:rFonts w:hint="eastAsia" w:ascii="仿宋" w:hAnsi="仿宋" w:eastAsia="仿宋" w:cs="仿宋"/>
          <w:spacing w:val="-1"/>
          <w:sz w:val="24"/>
          <w:szCs w:val="24"/>
          <w:highlight w:val="none"/>
        </w:rPr>
        <w:t>年</w:t>
      </w: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月</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5"/>
          <w:sz w:val="24"/>
          <w:szCs w:val="24"/>
          <w:highlight w:val="none"/>
        </w:rPr>
        <w:t>日</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87"/>
          <w:sz w:val="24"/>
          <w:szCs w:val="24"/>
          <w:highlight w:val="none"/>
        </w:rPr>
        <w:t xml:space="preserve"> </w:t>
      </w:r>
      <w:r>
        <w:rPr>
          <w:rFonts w:hint="eastAsia" w:ascii="仿宋" w:hAnsi="仿宋" w:eastAsia="仿宋" w:cs="仿宋"/>
          <w:spacing w:val="-5"/>
          <w:sz w:val="24"/>
          <w:szCs w:val="24"/>
          <w:highlight w:val="none"/>
        </w:rPr>
        <w:t>时前原件递交至</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
          <w:sz w:val="24"/>
          <w:szCs w:val="24"/>
          <w:highlight w:val="none"/>
        </w:rPr>
        <w:t>（详细地址</w:t>
      </w:r>
      <w:r>
        <w:rPr>
          <w:rFonts w:hint="eastAsia" w:ascii="仿宋" w:hAnsi="仿宋" w:eastAsia="仿宋" w:cs="仿宋"/>
          <w:spacing w:val="-6"/>
          <w:sz w:val="24"/>
          <w:szCs w:val="24"/>
          <w:highlight w:val="none"/>
        </w:rPr>
        <w:t>）。</w:t>
      </w:r>
    </w:p>
    <w:p w14:paraId="4B811EC3">
      <w:pPr>
        <w:spacing w:line="283" w:lineRule="auto"/>
        <w:rPr>
          <w:rFonts w:hint="eastAsia" w:ascii="仿宋" w:hAnsi="仿宋" w:eastAsia="仿宋" w:cs="仿宋"/>
          <w:sz w:val="21"/>
          <w:highlight w:val="none"/>
        </w:rPr>
      </w:pPr>
    </w:p>
    <w:p w14:paraId="24D41F45">
      <w:pPr>
        <w:spacing w:line="284" w:lineRule="auto"/>
        <w:rPr>
          <w:rFonts w:hint="eastAsia" w:ascii="仿宋" w:hAnsi="仿宋" w:eastAsia="仿宋" w:cs="仿宋"/>
          <w:sz w:val="21"/>
          <w:highlight w:val="none"/>
        </w:rPr>
      </w:pPr>
    </w:p>
    <w:p w14:paraId="51270257">
      <w:pPr>
        <w:spacing w:line="284" w:lineRule="auto"/>
        <w:rPr>
          <w:rFonts w:hint="eastAsia" w:ascii="仿宋" w:hAnsi="仿宋" w:eastAsia="仿宋" w:cs="仿宋"/>
          <w:sz w:val="21"/>
          <w:highlight w:val="none"/>
        </w:rPr>
      </w:pPr>
    </w:p>
    <w:p w14:paraId="486636FF">
      <w:pPr>
        <w:pStyle w:val="3"/>
        <w:spacing w:before="78" w:line="220" w:lineRule="auto"/>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评标工作组负责人</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签字）</w:t>
      </w:r>
    </w:p>
    <w:p w14:paraId="73CEC3E2">
      <w:pPr>
        <w:pStyle w:val="3"/>
        <w:spacing w:before="180" w:line="222" w:lineRule="auto"/>
        <w:jc w:val="right"/>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年     月</w:t>
      </w:r>
      <w:r>
        <w:rPr>
          <w:rFonts w:hint="eastAsia" w:ascii="仿宋" w:hAnsi="仿宋" w:eastAsia="仿宋" w:cs="仿宋"/>
          <w:spacing w:val="16"/>
          <w:sz w:val="24"/>
          <w:szCs w:val="24"/>
          <w:highlight w:val="none"/>
        </w:rPr>
        <w:t xml:space="preserve">    </w:t>
      </w:r>
      <w:r>
        <w:rPr>
          <w:rFonts w:hint="eastAsia" w:ascii="仿宋" w:hAnsi="仿宋" w:eastAsia="仿宋" w:cs="仿宋"/>
          <w:spacing w:val="-26"/>
          <w:sz w:val="24"/>
          <w:szCs w:val="24"/>
          <w:highlight w:val="none"/>
        </w:rPr>
        <w:t>日</w:t>
      </w:r>
    </w:p>
    <w:p w14:paraId="58D323B8">
      <w:pPr>
        <w:spacing w:line="243" w:lineRule="auto"/>
        <w:rPr>
          <w:rFonts w:hint="eastAsia" w:ascii="仿宋" w:hAnsi="仿宋" w:eastAsia="仿宋" w:cs="仿宋"/>
          <w:sz w:val="21"/>
          <w:highlight w:val="none"/>
        </w:rPr>
      </w:pPr>
    </w:p>
    <w:p w14:paraId="6909C354">
      <w:pPr>
        <w:spacing w:line="243" w:lineRule="auto"/>
        <w:rPr>
          <w:rFonts w:hint="eastAsia" w:ascii="仿宋" w:hAnsi="仿宋" w:eastAsia="仿宋" w:cs="仿宋"/>
          <w:sz w:val="21"/>
          <w:highlight w:val="none"/>
        </w:rPr>
      </w:pPr>
    </w:p>
    <w:p w14:paraId="47EC0C5A">
      <w:pPr>
        <w:spacing w:line="243" w:lineRule="auto"/>
        <w:rPr>
          <w:rFonts w:hint="eastAsia" w:ascii="仿宋" w:hAnsi="仿宋" w:eastAsia="仿宋" w:cs="仿宋"/>
          <w:sz w:val="21"/>
          <w:highlight w:val="none"/>
        </w:rPr>
      </w:pPr>
    </w:p>
    <w:p w14:paraId="6B01B1CF">
      <w:pPr>
        <w:spacing w:line="243" w:lineRule="auto"/>
        <w:rPr>
          <w:rFonts w:hint="eastAsia" w:ascii="仿宋" w:hAnsi="仿宋" w:eastAsia="仿宋" w:cs="仿宋"/>
          <w:sz w:val="21"/>
          <w:highlight w:val="none"/>
        </w:rPr>
      </w:pPr>
    </w:p>
    <w:p w14:paraId="3A53E405">
      <w:pPr>
        <w:spacing w:line="243" w:lineRule="auto"/>
        <w:rPr>
          <w:rFonts w:hint="eastAsia" w:ascii="仿宋" w:hAnsi="仿宋" w:eastAsia="仿宋" w:cs="仿宋"/>
          <w:sz w:val="21"/>
          <w:highlight w:val="none"/>
        </w:rPr>
      </w:pPr>
    </w:p>
    <w:p w14:paraId="2011D1EE">
      <w:pPr>
        <w:spacing w:line="243" w:lineRule="auto"/>
        <w:rPr>
          <w:rFonts w:hint="eastAsia" w:ascii="仿宋" w:hAnsi="仿宋" w:eastAsia="仿宋" w:cs="仿宋"/>
          <w:sz w:val="21"/>
          <w:highlight w:val="none"/>
        </w:rPr>
      </w:pPr>
    </w:p>
    <w:p w14:paraId="3B2FF618">
      <w:pPr>
        <w:spacing w:line="243" w:lineRule="auto"/>
        <w:rPr>
          <w:rFonts w:hint="eastAsia" w:ascii="仿宋" w:hAnsi="仿宋" w:eastAsia="仿宋" w:cs="仿宋"/>
          <w:sz w:val="21"/>
          <w:highlight w:val="none"/>
        </w:rPr>
      </w:pPr>
    </w:p>
    <w:p w14:paraId="6606D6CB">
      <w:pPr>
        <w:spacing w:line="243" w:lineRule="auto"/>
        <w:rPr>
          <w:rFonts w:hint="eastAsia" w:ascii="仿宋" w:hAnsi="仿宋" w:eastAsia="仿宋" w:cs="仿宋"/>
          <w:sz w:val="21"/>
          <w:highlight w:val="none"/>
        </w:rPr>
      </w:pPr>
    </w:p>
    <w:p w14:paraId="0BFC88C3">
      <w:pPr>
        <w:spacing w:line="243" w:lineRule="auto"/>
        <w:rPr>
          <w:rFonts w:hint="eastAsia" w:ascii="仿宋" w:hAnsi="仿宋" w:eastAsia="仿宋" w:cs="仿宋"/>
          <w:sz w:val="21"/>
          <w:highlight w:val="none"/>
        </w:rPr>
      </w:pPr>
    </w:p>
    <w:p w14:paraId="26B50654">
      <w:pPr>
        <w:spacing w:line="244" w:lineRule="auto"/>
        <w:rPr>
          <w:rFonts w:hint="eastAsia" w:ascii="仿宋" w:hAnsi="仿宋" w:eastAsia="仿宋" w:cs="仿宋"/>
          <w:sz w:val="21"/>
          <w:highlight w:val="none"/>
        </w:rPr>
      </w:pPr>
    </w:p>
    <w:p w14:paraId="0267AA8D">
      <w:pPr>
        <w:spacing w:line="244" w:lineRule="auto"/>
        <w:rPr>
          <w:rFonts w:hint="eastAsia" w:ascii="仿宋" w:hAnsi="仿宋" w:eastAsia="仿宋" w:cs="仿宋"/>
          <w:sz w:val="21"/>
          <w:highlight w:val="none"/>
        </w:rPr>
      </w:pPr>
    </w:p>
    <w:p w14:paraId="1FA08558">
      <w:pPr>
        <w:spacing w:line="244" w:lineRule="auto"/>
        <w:rPr>
          <w:rFonts w:hint="eastAsia" w:ascii="仿宋" w:hAnsi="仿宋" w:eastAsia="仿宋" w:cs="仿宋"/>
          <w:sz w:val="21"/>
          <w:highlight w:val="none"/>
        </w:rPr>
      </w:pPr>
    </w:p>
    <w:p w14:paraId="0099A5A9">
      <w:pPr>
        <w:spacing w:line="244" w:lineRule="auto"/>
        <w:rPr>
          <w:rFonts w:hint="eastAsia" w:ascii="仿宋" w:hAnsi="仿宋" w:eastAsia="仿宋" w:cs="仿宋"/>
          <w:sz w:val="21"/>
          <w:highlight w:val="none"/>
        </w:rPr>
      </w:pPr>
    </w:p>
    <w:p w14:paraId="041D3E88">
      <w:pPr>
        <w:spacing w:line="244" w:lineRule="auto"/>
        <w:rPr>
          <w:rFonts w:hint="eastAsia" w:ascii="仿宋" w:hAnsi="仿宋" w:eastAsia="仿宋" w:cs="仿宋"/>
          <w:sz w:val="21"/>
          <w:highlight w:val="none"/>
        </w:rPr>
      </w:pPr>
    </w:p>
    <w:p w14:paraId="3F1DFE3D">
      <w:pPr>
        <w:spacing w:line="244" w:lineRule="auto"/>
        <w:rPr>
          <w:rFonts w:hint="eastAsia" w:ascii="仿宋" w:hAnsi="仿宋" w:eastAsia="仿宋" w:cs="仿宋"/>
          <w:sz w:val="21"/>
          <w:highlight w:val="none"/>
        </w:rPr>
      </w:pPr>
    </w:p>
    <w:p w14:paraId="428E02CC">
      <w:pPr>
        <w:spacing w:line="244" w:lineRule="auto"/>
        <w:rPr>
          <w:rFonts w:hint="eastAsia" w:ascii="仿宋" w:hAnsi="仿宋" w:eastAsia="仿宋" w:cs="仿宋"/>
          <w:sz w:val="21"/>
          <w:highlight w:val="none"/>
        </w:rPr>
      </w:pPr>
    </w:p>
    <w:p w14:paraId="23543C63">
      <w:pPr>
        <w:rPr>
          <w:rFonts w:hint="eastAsia" w:ascii="仿宋" w:hAnsi="仿宋" w:eastAsia="仿宋" w:cs="仿宋"/>
          <w:b/>
          <w:bCs/>
          <w:spacing w:val="-5"/>
          <w:sz w:val="22"/>
          <w:szCs w:val="22"/>
          <w:highlight w:val="none"/>
        </w:rPr>
      </w:pPr>
      <w:r>
        <w:rPr>
          <w:rFonts w:hint="eastAsia" w:ascii="仿宋" w:hAnsi="仿宋" w:eastAsia="仿宋" w:cs="仿宋"/>
          <w:b/>
          <w:bCs/>
          <w:spacing w:val="-5"/>
          <w:sz w:val="22"/>
          <w:szCs w:val="22"/>
          <w:highlight w:val="none"/>
        </w:rPr>
        <w:br w:type="page"/>
      </w:r>
    </w:p>
    <w:p w14:paraId="5D78ADD0">
      <w:pPr>
        <w:pStyle w:val="3"/>
        <w:spacing w:before="263" w:line="223" w:lineRule="auto"/>
        <w:ind w:left="24"/>
        <w:rPr>
          <w:rFonts w:hint="eastAsia" w:ascii="仿宋" w:hAnsi="仿宋" w:eastAsia="仿宋" w:cs="仿宋"/>
          <w:sz w:val="22"/>
          <w:szCs w:val="22"/>
          <w:highlight w:val="none"/>
        </w:rPr>
      </w:pPr>
      <w:r>
        <w:rPr>
          <w:rFonts w:hint="eastAsia" w:ascii="仿宋" w:hAnsi="仿宋" w:eastAsia="仿宋" w:cs="仿宋"/>
          <w:b/>
          <w:bCs/>
          <w:spacing w:val="-5"/>
          <w:sz w:val="22"/>
          <w:szCs w:val="22"/>
          <w:highlight w:val="none"/>
        </w:rPr>
        <w:t>附表二：问题的澄清</w:t>
      </w:r>
    </w:p>
    <w:p w14:paraId="07329A4C">
      <w:pPr>
        <w:spacing w:line="354" w:lineRule="auto"/>
        <w:rPr>
          <w:rFonts w:hint="eastAsia" w:ascii="仿宋" w:hAnsi="仿宋" w:eastAsia="仿宋" w:cs="仿宋"/>
          <w:sz w:val="21"/>
          <w:highlight w:val="none"/>
        </w:rPr>
      </w:pPr>
    </w:p>
    <w:p w14:paraId="0EAFEA41">
      <w:pPr>
        <w:pStyle w:val="3"/>
        <w:spacing w:before="91" w:line="223" w:lineRule="auto"/>
        <w:ind w:left="4037"/>
        <w:rPr>
          <w:rFonts w:hint="eastAsia" w:ascii="仿宋" w:hAnsi="仿宋" w:eastAsia="仿宋" w:cs="仿宋"/>
          <w:sz w:val="28"/>
          <w:szCs w:val="28"/>
          <w:highlight w:val="none"/>
        </w:rPr>
      </w:pPr>
      <w:r>
        <w:rPr>
          <w:rFonts w:hint="eastAsia" w:ascii="仿宋" w:hAnsi="仿宋" w:eastAsia="仿宋" w:cs="仿宋"/>
          <w:b/>
          <w:bCs/>
          <w:spacing w:val="-12"/>
          <w:sz w:val="28"/>
          <w:szCs w:val="28"/>
          <w:highlight w:val="none"/>
        </w:rPr>
        <w:t>问题的澄清</w:t>
      </w:r>
    </w:p>
    <w:p w14:paraId="1800F4A3">
      <w:pPr>
        <w:pStyle w:val="3"/>
        <w:spacing w:before="200" w:line="224" w:lineRule="auto"/>
        <w:ind w:left="434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编号：</w:t>
      </w:r>
    </w:p>
    <w:p w14:paraId="3A9315EA">
      <w:pPr>
        <w:spacing w:line="251" w:lineRule="auto"/>
        <w:rPr>
          <w:rFonts w:hint="eastAsia" w:ascii="仿宋" w:hAnsi="仿宋" w:eastAsia="仿宋" w:cs="仿宋"/>
          <w:sz w:val="21"/>
          <w:highlight w:val="none"/>
        </w:rPr>
      </w:pPr>
    </w:p>
    <w:p w14:paraId="77612566">
      <w:pPr>
        <w:pStyle w:val="3"/>
        <w:tabs>
          <w:tab w:val="left" w:pos="2040"/>
        </w:tabs>
        <w:spacing w:before="78" w:line="221"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（项目名称）招标评标委员会：</w:t>
      </w:r>
    </w:p>
    <w:p w14:paraId="0BF04645">
      <w:pPr>
        <w:spacing w:line="263" w:lineRule="auto"/>
        <w:rPr>
          <w:rFonts w:hint="eastAsia" w:ascii="仿宋" w:hAnsi="仿宋" w:eastAsia="仿宋" w:cs="仿宋"/>
          <w:sz w:val="21"/>
          <w:highlight w:val="none"/>
        </w:rPr>
      </w:pPr>
    </w:p>
    <w:p w14:paraId="2EEEA93B">
      <w:pPr>
        <w:spacing w:line="264" w:lineRule="auto"/>
        <w:rPr>
          <w:rFonts w:hint="eastAsia" w:ascii="仿宋" w:hAnsi="仿宋" w:eastAsia="仿宋" w:cs="仿宋"/>
          <w:sz w:val="21"/>
          <w:highlight w:val="none"/>
        </w:rPr>
      </w:pPr>
    </w:p>
    <w:p w14:paraId="301B0498">
      <w:pPr>
        <w:pStyle w:val="3"/>
        <w:spacing w:before="78" w:line="359" w:lineRule="auto"/>
        <w:ind w:left="506" w:right="2605" w:firstLine="1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问题澄清通知（编号</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85"/>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已收悉，现澄清如下：</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1、</w:t>
      </w:r>
    </w:p>
    <w:p w14:paraId="41704137">
      <w:pPr>
        <w:pStyle w:val="3"/>
        <w:spacing w:before="1" w:line="230" w:lineRule="auto"/>
        <w:ind w:left="49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w:t>
      </w:r>
    </w:p>
    <w:p w14:paraId="120A3C30">
      <w:pPr>
        <w:spacing w:line="347" w:lineRule="auto"/>
        <w:rPr>
          <w:rFonts w:hint="eastAsia" w:ascii="仿宋" w:hAnsi="仿宋" w:eastAsia="仿宋" w:cs="仿宋"/>
          <w:sz w:val="21"/>
          <w:highlight w:val="none"/>
        </w:rPr>
      </w:pPr>
    </w:p>
    <w:p w14:paraId="60377868">
      <w:pPr>
        <w:spacing w:before="1" w:line="27" w:lineRule="exact"/>
        <w:ind w:firstLine="495"/>
        <w:rPr>
          <w:rFonts w:hint="eastAsia" w:ascii="仿宋" w:hAnsi="仿宋" w:eastAsia="仿宋" w:cs="仿宋"/>
          <w:highlight w:val="none"/>
        </w:rPr>
      </w:pPr>
      <w:r>
        <w:rPr>
          <w:rFonts w:hint="eastAsia" w:ascii="仿宋" w:hAnsi="仿宋" w:eastAsia="仿宋" w:cs="仿宋"/>
          <w:highlight w:val="none"/>
        </w:rPr>
        <w:drawing>
          <wp:inline distT="0" distB="0" distL="0" distR="0">
            <wp:extent cx="675640" cy="1651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3"/>
                    <a:stretch>
                      <a:fillRect/>
                    </a:stretch>
                  </pic:blipFill>
                  <pic:spPr>
                    <a:xfrm>
                      <a:off x="0" y="0"/>
                      <a:ext cx="675741" cy="16764"/>
                    </a:xfrm>
                    <a:prstGeom prst="rect">
                      <a:avLst/>
                    </a:prstGeom>
                  </pic:spPr>
                </pic:pic>
              </a:graphicData>
            </a:graphic>
          </wp:inline>
        </w:drawing>
      </w:r>
    </w:p>
    <w:p w14:paraId="71A05E05">
      <w:pPr>
        <w:spacing w:line="302" w:lineRule="auto"/>
        <w:rPr>
          <w:rFonts w:hint="eastAsia" w:ascii="仿宋" w:hAnsi="仿宋" w:eastAsia="仿宋" w:cs="仿宋"/>
          <w:sz w:val="21"/>
          <w:highlight w:val="none"/>
        </w:rPr>
      </w:pPr>
    </w:p>
    <w:p w14:paraId="072DD2BC">
      <w:pPr>
        <w:spacing w:line="302" w:lineRule="auto"/>
        <w:rPr>
          <w:rFonts w:hint="eastAsia" w:ascii="仿宋" w:hAnsi="仿宋" w:eastAsia="仿宋" w:cs="仿宋"/>
          <w:sz w:val="21"/>
          <w:highlight w:val="none"/>
        </w:rPr>
      </w:pPr>
    </w:p>
    <w:p w14:paraId="5AA42977">
      <w:pPr>
        <w:pStyle w:val="3"/>
        <w:spacing w:before="79" w:line="359" w:lineRule="auto"/>
        <w:ind w:left="30" w:right="26" w:firstLine="46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上述问题澄清、说明或补正，不改变我方投标文件的实质性内容，构成我方投标文件</w:t>
      </w:r>
      <w:r>
        <w:rPr>
          <w:rFonts w:hint="eastAsia" w:ascii="仿宋" w:hAnsi="仿宋" w:eastAsia="仿宋" w:cs="仿宋"/>
          <w:spacing w:val="18"/>
          <w:sz w:val="24"/>
          <w:szCs w:val="24"/>
          <w:highlight w:val="none"/>
        </w:rPr>
        <w:t xml:space="preserve"> </w:t>
      </w:r>
      <w:r>
        <w:rPr>
          <w:rFonts w:hint="eastAsia" w:ascii="仿宋" w:hAnsi="仿宋" w:eastAsia="仿宋" w:cs="仿宋"/>
          <w:spacing w:val="-5"/>
          <w:sz w:val="24"/>
          <w:szCs w:val="24"/>
          <w:highlight w:val="none"/>
        </w:rPr>
        <w:t>的组成部分。</w:t>
      </w:r>
    </w:p>
    <w:p w14:paraId="2D0ABAD1">
      <w:pPr>
        <w:pStyle w:val="3"/>
        <w:spacing w:before="1" w:line="220"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w:t>
      </w:r>
      <w:r>
        <w:rPr>
          <w:rFonts w:hint="eastAsia" w:ascii="仿宋" w:hAnsi="仿宋" w:eastAsia="仿宋" w:cs="仿宋"/>
          <w:spacing w:val="-16"/>
          <w:sz w:val="24"/>
          <w:szCs w:val="24"/>
          <w:highlight w:val="none"/>
        </w:rPr>
        <w:t>：</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w:t>
      </w:r>
      <w:r>
        <w:rPr>
          <w:rFonts w:hint="eastAsia" w:ascii="仿宋" w:hAnsi="仿宋" w:eastAsia="仿宋" w:cs="仿宋"/>
          <w:spacing w:val="2"/>
          <w:sz w:val="24"/>
          <w:szCs w:val="24"/>
          <w:highlight w:val="none"/>
        </w:rPr>
        <w:t>盖单位章）</w:t>
      </w:r>
    </w:p>
    <w:p w14:paraId="68D73530">
      <w:pPr>
        <w:pStyle w:val="3"/>
        <w:spacing w:before="178" w:line="223"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签名）</w:t>
      </w:r>
    </w:p>
    <w:p w14:paraId="3A56D7E0">
      <w:pPr>
        <w:pStyle w:val="3"/>
        <w:tabs>
          <w:tab w:val="left" w:pos="7705"/>
        </w:tabs>
        <w:spacing w:before="179" w:line="222" w:lineRule="auto"/>
        <w:ind w:left="7105"/>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7"/>
          <w:sz w:val="24"/>
          <w:szCs w:val="24"/>
          <w:highlight w:val="none"/>
        </w:rPr>
        <w:t xml:space="preserve"> </w:t>
      </w:r>
      <w:r>
        <w:rPr>
          <w:rFonts w:hint="eastAsia" w:ascii="仿宋" w:hAnsi="仿宋" w:eastAsia="仿宋" w:cs="仿宋"/>
          <w:spacing w:val="-39"/>
          <w:sz w:val="24"/>
          <w:szCs w:val="24"/>
          <w:highlight w:val="none"/>
        </w:rPr>
        <w:t>年</w:t>
      </w:r>
      <w:r>
        <w:rPr>
          <w:rFonts w:hint="eastAsia" w:ascii="仿宋" w:hAnsi="仿宋" w:eastAsia="仿宋" w:cs="仿宋"/>
          <w:spacing w:val="40"/>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39"/>
          <w:sz w:val="24"/>
          <w:szCs w:val="24"/>
          <w:highlight w:val="none"/>
        </w:rPr>
        <w:t>月</w:t>
      </w:r>
      <w:r>
        <w:rPr>
          <w:rFonts w:hint="eastAsia" w:ascii="仿宋" w:hAnsi="仿宋" w:eastAsia="仿宋" w:cs="仿宋"/>
          <w:spacing w:val="40"/>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39"/>
          <w:sz w:val="24"/>
          <w:szCs w:val="24"/>
          <w:highlight w:val="none"/>
        </w:rPr>
        <w:t>日</w:t>
      </w:r>
    </w:p>
    <w:p w14:paraId="7F474564">
      <w:pPr>
        <w:spacing w:line="245" w:lineRule="auto"/>
        <w:rPr>
          <w:rFonts w:hint="eastAsia" w:ascii="仿宋" w:hAnsi="仿宋" w:eastAsia="仿宋" w:cs="仿宋"/>
          <w:sz w:val="21"/>
          <w:highlight w:val="none"/>
        </w:rPr>
      </w:pPr>
    </w:p>
    <w:p w14:paraId="3DA75E90">
      <w:pPr>
        <w:spacing w:line="245" w:lineRule="auto"/>
        <w:rPr>
          <w:rFonts w:hint="eastAsia" w:ascii="仿宋" w:hAnsi="仿宋" w:eastAsia="仿宋" w:cs="仿宋"/>
          <w:sz w:val="21"/>
          <w:highlight w:val="none"/>
        </w:rPr>
      </w:pPr>
    </w:p>
    <w:p w14:paraId="05C24E20">
      <w:pPr>
        <w:spacing w:line="245" w:lineRule="auto"/>
        <w:rPr>
          <w:rFonts w:hint="eastAsia" w:ascii="仿宋" w:hAnsi="仿宋" w:eastAsia="仿宋" w:cs="仿宋"/>
          <w:sz w:val="21"/>
          <w:highlight w:val="none"/>
        </w:rPr>
      </w:pPr>
    </w:p>
    <w:p w14:paraId="27F491BF">
      <w:pPr>
        <w:spacing w:line="245" w:lineRule="auto"/>
        <w:rPr>
          <w:rFonts w:hint="eastAsia" w:ascii="仿宋" w:hAnsi="仿宋" w:eastAsia="仿宋" w:cs="仿宋"/>
          <w:sz w:val="21"/>
          <w:highlight w:val="none"/>
        </w:rPr>
      </w:pPr>
    </w:p>
    <w:p w14:paraId="54A61D81">
      <w:pPr>
        <w:rPr>
          <w:rFonts w:hint="eastAsia" w:ascii="仿宋" w:hAnsi="仿宋" w:eastAsia="仿宋" w:cs="仿宋"/>
          <w:sz w:val="21"/>
          <w:highlight w:val="none"/>
        </w:rPr>
      </w:pPr>
      <w:r>
        <w:rPr>
          <w:rFonts w:hint="eastAsia" w:ascii="仿宋" w:hAnsi="仿宋" w:eastAsia="仿宋" w:cs="仿宋"/>
          <w:sz w:val="21"/>
          <w:highlight w:val="none"/>
        </w:rPr>
        <w:br w:type="page"/>
      </w:r>
    </w:p>
    <w:p w14:paraId="275DD0F7">
      <w:pPr>
        <w:pStyle w:val="3"/>
        <w:spacing w:before="101" w:line="228" w:lineRule="auto"/>
        <w:ind w:left="3532"/>
        <w:outlineLvl w:val="0"/>
        <w:rPr>
          <w:rFonts w:hint="eastAsia" w:ascii="仿宋" w:hAnsi="仿宋" w:eastAsia="仿宋" w:cs="仿宋"/>
          <w:sz w:val="31"/>
          <w:szCs w:val="31"/>
          <w:highlight w:val="none"/>
        </w:rPr>
      </w:pPr>
      <w:bookmarkStart w:id="20" w:name="_Toc13561"/>
      <w:r>
        <w:rPr>
          <w:rFonts w:hint="eastAsia" w:ascii="仿宋" w:hAnsi="仿宋" w:eastAsia="仿宋" w:cs="仿宋"/>
          <w:b/>
          <w:bCs/>
          <w:spacing w:val="3"/>
          <w:sz w:val="31"/>
          <w:szCs w:val="31"/>
          <w:highlight w:val="none"/>
        </w:rPr>
        <w:t>第三章、评标办法</w:t>
      </w:r>
      <w:bookmarkEnd w:id="20"/>
    </w:p>
    <w:p w14:paraId="680EB040">
      <w:pPr>
        <w:pStyle w:val="3"/>
        <w:spacing w:before="260" w:line="222" w:lineRule="auto"/>
        <w:ind w:left="3867"/>
        <w:outlineLvl w:val="1"/>
        <w:rPr>
          <w:rFonts w:hint="eastAsia" w:ascii="仿宋" w:hAnsi="仿宋" w:eastAsia="仿宋" w:cs="仿宋"/>
          <w:sz w:val="28"/>
          <w:szCs w:val="28"/>
          <w:highlight w:val="none"/>
        </w:rPr>
      </w:pPr>
      <w:bookmarkStart w:id="21" w:name="_Toc13547"/>
      <w:r>
        <w:rPr>
          <w:rFonts w:hint="eastAsia" w:ascii="仿宋" w:hAnsi="仿宋" w:eastAsia="仿宋" w:cs="仿宋"/>
          <w:b/>
          <w:bCs/>
          <w:spacing w:val="-5"/>
          <w:sz w:val="28"/>
          <w:szCs w:val="28"/>
          <w:highlight w:val="none"/>
        </w:rPr>
        <w:t>评标办法前附表</w:t>
      </w:r>
      <w:bookmarkEnd w:id="21"/>
    </w:p>
    <w:p w14:paraId="5D07CB99">
      <w:pPr>
        <w:spacing w:line="114" w:lineRule="exact"/>
        <w:rPr>
          <w:rFonts w:hint="eastAsia" w:ascii="仿宋" w:hAnsi="仿宋" w:eastAsia="仿宋" w:cs="仿宋"/>
          <w:highlight w:val="none"/>
        </w:rPr>
      </w:pPr>
    </w:p>
    <w:tbl>
      <w:tblPr>
        <w:tblStyle w:val="9"/>
        <w:tblW w:w="95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5"/>
        <w:gridCol w:w="26"/>
        <w:gridCol w:w="1201"/>
        <w:gridCol w:w="1934"/>
        <w:gridCol w:w="5554"/>
      </w:tblGrid>
      <w:tr w14:paraId="0D73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2072" w:type="dxa"/>
            <w:gridSpan w:val="3"/>
            <w:vAlign w:val="top"/>
          </w:tcPr>
          <w:p w14:paraId="19470CFD">
            <w:pPr>
              <w:pStyle w:val="10"/>
              <w:spacing w:before="169" w:line="223" w:lineRule="auto"/>
              <w:ind w:left="127"/>
              <w:rPr>
                <w:rFonts w:hint="eastAsia" w:ascii="仿宋" w:hAnsi="仿宋" w:eastAsia="仿宋" w:cs="仿宋"/>
                <w:highlight w:val="none"/>
              </w:rPr>
            </w:pPr>
            <w:r>
              <w:rPr>
                <w:rFonts w:hint="eastAsia" w:ascii="仿宋" w:hAnsi="仿宋" w:eastAsia="仿宋" w:cs="仿宋"/>
                <w:spacing w:val="-7"/>
                <w:highlight w:val="none"/>
              </w:rPr>
              <w:t>条款号</w:t>
            </w:r>
          </w:p>
        </w:tc>
        <w:tc>
          <w:tcPr>
            <w:tcW w:w="1934" w:type="dxa"/>
            <w:vAlign w:val="top"/>
          </w:tcPr>
          <w:p w14:paraId="59EA820E">
            <w:pPr>
              <w:pStyle w:val="10"/>
              <w:spacing w:before="169" w:line="222" w:lineRule="auto"/>
              <w:ind w:left="122"/>
              <w:rPr>
                <w:rFonts w:hint="eastAsia" w:ascii="仿宋" w:hAnsi="仿宋" w:eastAsia="仿宋" w:cs="仿宋"/>
                <w:highlight w:val="none"/>
              </w:rPr>
            </w:pPr>
            <w:r>
              <w:rPr>
                <w:rFonts w:hint="eastAsia" w:ascii="仿宋" w:hAnsi="仿宋" w:eastAsia="仿宋" w:cs="仿宋"/>
                <w:spacing w:val="-5"/>
                <w:highlight w:val="none"/>
              </w:rPr>
              <w:t>评审因素</w:t>
            </w:r>
          </w:p>
        </w:tc>
        <w:tc>
          <w:tcPr>
            <w:tcW w:w="5554" w:type="dxa"/>
            <w:vAlign w:val="top"/>
          </w:tcPr>
          <w:p w14:paraId="577DCBC3">
            <w:pPr>
              <w:pStyle w:val="10"/>
              <w:spacing w:before="169" w:line="222" w:lineRule="auto"/>
              <w:ind w:left="122"/>
              <w:rPr>
                <w:rFonts w:hint="eastAsia" w:ascii="仿宋" w:hAnsi="仿宋" w:eastAsia="仿宋" w:cs="仿宋"/>
                <w:highlight w:val="none"/>
              </w:rPr>
            </w:pPr>
            <w:r>
              <w:rPr>
                <w:rFonts w:hint="eastAsia" w:ascii="仿宋" w:hAnsi="仿宋" w:eastAsia="仿宋" w:cs="仿宋"/>
                <w:spacing w:val="-5"/>
                <w:highlight w:val="none"/>
              </w:rPr>
              <w:t>评审标准</w:t>
            </w:r>
          </w:p>
        </w:tc>
      </w:tr>
      <w:tr w14:paraId="2AC1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871" w:type="dxa"/>
            <w:gridSpan w:val="2"/>
            <w:vAlign w:val="top"/>
          </w:tcPr>
          <w:p w14:paraId="309C6427">
            <w:pPr>
              <w:pStyle w:val="10"/>
              <w:spacing w:before="192" w:line="316" w:lineRule="exact"/>
              <w:ind w:left="134"/>
              <w:rPr>
                <w:rFonts w:hint="eastAsia" w:ascii="仿宋" w:hAnsi="仿宋" w:eastAsia="仿宋" w:cs="仿宋"/>
                <w:highlight w:val="none"/>
              </w:rPr>
            </w:pPr>
            <w:r>
              <w:rPr>
                <w:rFonts w:hint="eastAsia" w:ascii="仿宋" w:hAnsi="仿宋" w:eastAsia="仿宋" w:cs="仿宋"/>
                <w:position w:val="1"/>
                <w:highlight w:val="none"/>
              </w:rPr>
              <w:t>1</w:t>
            </w:r>
          </w:p>
        </w:tc>
        <w:tc>
          <w:tcPr>
            <w:tcW w:w="1201" w:type="dxa"/>
            <w:vAlign w:val="top"/>
          </w:tcPr>
          <w:p w14:paraId="0DEE95DC">
            <w:pPr>
              <w:pStyle w:val="10"/>
              <w:spacing w:before="36" w:line="224" w:lineRule="auto"/>
              <w:ind w:left="129" w:right="292" w:hanging="6"/>
              <w:rPr>
                <w:rFonts w:hint="eastAsia" w:ascii="仿宋" w:hAnsi="仿宋" w:eastAsia="仿宋" w:cs="仿宋"/>
                <w:highlight w:val="none"/>
              </w:rPr>
            </w:pPr>
            <w:r>
              <w:rPr>
                <w:rFonts w:hint="eastAsia" w:ascii="仿宋" w:hAnsi="仿宋" w:eastAsia="仿宋" w:cs="仿宋"/>
                <w:spacing w:val="-6"/>
                <w:highlight w:val="none"/>
              </w:rPr>
              <w:t>评标方</w:t>
            </w:r>
            <w:r>
              <w:rPr>
                <w:rFonts w:hint="eastAsia" w:ascii="仿宋" w:hAnsi="仿宋" w:eastAsia="仿宋" w:cs="仿宋"/>
                <w:highlight w:val="none"/>
              </w:rPr>
              <w:t xml:space="preserve"> 法</w:t>
            </w:r>
          </w:p>
        </w:tc>
        <w:tc>
          <w:tcPr>
            <w:tcW w:w="1934" w:type="dxa"/>
            <w:vAlign w:val="top"/>
          </w:tcPr>
          <w:p w14:paraId="1617E166">
            <w:pPr>
              <w:pStyle w:val="10"/>
              <w:spacing w:before="36" w:line="224" w:lineRule="auto"/>
              <w:ind w:left="127" w:right="143" w:firstLine="25"/>
              <w:rPr>
                <w:rFonts w:hint="eastAsia" w:ascii="仿宋" w:hAnsi="仿宋" w:eastAsia="仿宋" w:cs="仿宋"/>
                <w:highlight w:val="none"/>
              </w:rPr>
            </w:pPr>
            <w:r>
              <w:rPr>
                <w:rFonts w:hint="eastAsia" w:ascii="仿宋" w:hAnsi="仿宋" w:eastAsia="仿宋" w:cs="仿宋"/>
                <w:spacing w:val="-7"/>
                <w:highlight w:val="none"/>
              </w:rPr>
              <w:t>中标候选人排序</w:t>
            </w:r>
            <w:r>
              <w:rPr>
                <w:rFonts w:hint="eastAsia" w:ascii="仿宋" w:hAnsi="仿宋" w:eastAsia="仿宋" w:cs="仿宋"/>
                <w:spacing w:val="1"/>
                <w:highlight w:val="none"/>
              </w:rPr>
              <w:t xml:space="preserve"> </w:t>
            </w:r>
            <w:r>
              <w:rPr>
                <w:rFonts w:hint="eastAsia" w:ascii="仿宋" w:hAnsi="仿宋" w:eastAsia="仿宋" w:cs="仿宋"/>
                <w:spacing w:val="-11"/>
                <w:highlight w:val="none"/>
              </w:rPr>
              <w:t>方法</w:t>
            </w:r>
          </w:p>
        </w:tc>
        <w:tc>
          <w:tcPr>
            <w:tcW w:w="5554" w:type="dxa"/>
            <w:vAlign w:val="top"/>
          </w:tcPr>
          <w:p w14:paraId="6A90AC5E">
            <w:pPr>
              <w:pStyle w:val="10"/>
              <w:spacing w:before="36" w:line="224" w:lineRule="auto"/>
              <w:ind w:left="124" w:right="283" w:hanging="3"/>
              <w:rPr>
                <w:rFonts w:hint="eastAsia" w:ascii="仿宋" w:hAnsi="仿宋" w:eastAsia="仿宋" w:cs="仿宋"/>
                <w:highlight w:val="none"/>
              </w:rPr>
            </w:pPr>
            <w:r>
              <w:rPr>
                <w:rFonts w:hint="eastAsia" w:ascii="仿宋" w:hAnsi="仿宋" w:eastAsia="仿宋" w:cs="仿宋"/>
                <w:spacing w:val="-1"/>
                <w:highlight w:val="none"/>
              </w:rPr>
              <w:t>按投标人总得分从高到低的顺序推荐3名中标候选</w:t>
            </w:r>
            <w:r>
              <w:rPr>
                <w:rFonts w:hint="eastAsia" w:ascii="仿宋" w:hAnsi="仿宋" w:eastAsia="仿宋" w:cs="仿宋"/>
                <w:spacing w:val="5"/>
                <w:highlight w:val="none"/>
              </w:rPr>
              <w:t xml:space="preserve"> </w:t>
            </w:r>
            <w:r>
              <w:rPr>
                <w:rFonts w:hint="eastAsia" w:ascii="仿宋" w:hAnsi="仿宋" w:eastAsia="仿宋" w:cs="仿宋"/>
                <w:spacing w:val="-10"/>
                <w:highlight w:val="none"/>
              </w:rPr>
              <w:t>人。</w:t>
            </w:r>
          </w:p>
        </w:tc>
      </w:tr>
      <w:tr w14:paraId="0D3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871" w:type="dxa"/>
            <w:gridSpan w:val="2"/>
            <w:vMerge w:val="restart"/>
            <w:vAlign w:val="top"/>
          </w:tcPr>
          <w:p w14:paraId="608E9759">
            <w:pPr>
              <w:spacing w:line="284" w:lineRule="auto"/>
              <w:rPr>
                <w:rFonts w:hint="eastAsia" w:ascii="仿宋" w:hAnsi="仿宋" w:eastAsia="仿宋" w:cs="仿宋"/>
                <w:sz w:val="21"/>
                <w:highlight w:val="none"/>
              </w:rPr>
            </w:pPr>
          </w:p>
          <w:p w14:paraId="332D05A1">
            <w:pPr>
              <w:spacing w:line="285" w:lineRule="auto"/>
              <w:rPr>
                <w:rFonts w:hint="eastAsia" w:ascii="仿宋" w:hAnsi="仿宋" w:eastAsia="仿宋" w:cs="仿宋"/>
                <w:sz w:val="21"/>
                <w:highlight w:val="none"/>
              </w:rPr>
            </w:pPr>
          </w:p>
          <w:p w14:paraId="097A861F">
            <w:pPr>
              <w:spacing w:line="285" w:lineRule="auto"/>
              <w:rPr>
                <w:rFonts w:hint="eastAsia" w:ascii="仿宋" w:hAnsi="仿宋" w:eastAsia="仿宋" w:cs="仿宋"/>
                <w:sz w:val="21"/>
                <w:highlight w:val="none"/>
              </w:rPr>
            </w:pPr>
          </w:p>
          <w:p w14:paraId="416E8FB5">
            <w:pPr>
              <w:spacing w:line="285" w:lineRule="auto"/>
              <w:rPr>
                <w:rFonts w:hint="eastAsia" w:ascii="仿宋" w:hAnsi="仿宋" w:eastAsia="仿宋" w:cs="仿宋"/>
                <w:sz w:val="21"/>
                <w:highlight w:val="none"/>
              </w:rPr>
            </w:pPr>
          </w:p>
          <w:p w14:paraId="0974B5DF">
            <w:pPr>
              <w:pStyle w:val="10"/>
              <w:spacing w:before="78"/>
              <w:ind w:left="120"/>
              <w:rPr>
                <w:rFonts w:hint="eastAsia" w:ascii="仿宋" w:hAnsi="仿宋" w:eastAsia="仿宋" w:cs="仿宋"/>
                <w:highlight w:val="none"/>
              </w:rPr>
            </w:pPr>
            <w:r>
              <w:rPr>
                <w:rFonts w:hint="eastAsia" w:ascii="仿宋" w:hAnsi="仿宋" w:eastAsia="仿宋" w:cs="仿宋"/>
                <w:spacing w:val="-3"/>
                <w:highlight w:val="none"/>
              </w:rPr>
              <w:t>2.1.1</w:t>
            </w:r>
          </w:p>
        </w:tc>
        <w:tc>
          <w:tcPr>
            <w:tcW w:w="1201" w:type="dxa"/>
            <w:vMerge w:val="restart"/>
            <w:vAlign w:val="top"/>
          </w:tcPr>
          <w:p w14:paraId="68CF0C4E">
            <w:pPr>
              <w:spacing w:line="246" w:lineRule="auto"/>
              <w:rPr>
                <w:rFonts w:hint="eastAsia" w:ascii="仿宋" w:hAnsi="仿宋" w:eastAsia="仿宋" w:cs="仿宋"/>
                <w:sz w:val="21"/>
                <w:highlight w:val="none"/>
              </w:rPr>
            </w:pPr>
          </w:p>
          <w:p w14:paraId="70765151">
            <w:pPr>
              <w:spacing w:line="246" w:lineRule="auto"/>
              <w:rPr>
                <w:rFonts w:hint="eastAsia" w:ascii="仿宋" w:hAnsi="仿宋" w:eastAsia="仿宋" w:cs="仿宋"/>
                <w:sz w:val="21"/>
                <w:highlight w:val="none"/>
              </w:rPr>
            </w:pPr>
          </w:p>
          <w:p w14:paraId="37E906B2">
            <w:pPr>
              <w:spacing w:line="246" w:lineRule="auto"/>
              <w:rPr>
                <w:rFonts w:hint="eastAsia" w:ascii="仿宋" w:hAnsi="仿宋" w:eastAsia="仿宋" w:cs="仿宋"/>
                <w:sz w:val="21"/>
                <w:highlight w:val="none"/>
              </w:rPr>
            </w:pPr>
          </w:p>
          <w:p w14:paraId="31AC8593">
            <w:pPr>
              <w:spacing w:line="246" w:lineRule="auto"/>
              <w:rPr>
                <w:rFonts w:hint="eastAsia" w:ascii="仿宋" w:hAnsi="仿宋" w:eastAsia="仿宋" w:cs="仿宋"/>
                <w:sz w:val="21"/>
                <w:highlight w:val="none"/>
              </w:rPr>
            </w:pPr>
          </w:p>
          <w:p w14:paraId="32642F02">
            <w:pPr>
              <w:pStyle w:val="10"/>
              <w:spacing w:before="78" w:line="222" w:lineRule="auto"/>
              <w:ind w:left="119"/>
              <w:rPr>
                <w:rFonts w:hint="eastAsia" w:ascii="仿宋" w:hAnsi="仿宋" w:eastAsia="仿宋" w:cs="仿宋"/>
                <w:highlight w:val="none"/>
              </w:rPr>
            </w:pPr>
            <w:r>
              <w:rPr>
                <w:rFonts w:hint="eastAsia" w:ascii="仿宋" w:hAnsi="仿宋" w:eastAsia="仿宋" w:cs="仿宋"/>
                <w:spacing w:val="-6"/>
                <w:highlight w:val="none"/>
              </w:rPr>
              <w:t>形式评</w:t>
            </w:r>
          </w:p>
          <w:p w14:paraId="75850659">
            <w:pPr>
              <w:pStyle w:val="10"/>
              <w:spacing w:before="23" w:line="222" w:lineRule="auto"/>
              <w:ind w:left="138"/>
              <w:rPr>
                <w:rFonts w:hint="eastAsia" w:ascii="仿宋" w:hAnsi="仿宋" w:eastAsia="仿宋" w:cs="仿宋"/>
                <w:highlight w:val="none"/>
              </w:rPr>
            </w:pPr>
            <w:r>
              <w:rPr>
                <w:rFonts w:hint="eastAsia" w:ascii="仿宋" w:hAnsi="仿宋" w:eastAsia="仿宋" w:cs="仿宋"/>
                <w:spacing w:val="-12"/>
                <w:highlight w:val="none"/>
              </w:rPr>
              <w:t>审标准</w:t>
            </w:r>
          </w:p>
        </w:tc>
        <w:tc>
          <w:tcPr>
            <w:tcW w:w="1934" w:type="dxa"/>
            <w:vAlign w:val="top"/>
          </w:tcPr>
          <w:p w14:paraId="579D5E79">
            <w:pPr>
              <w:pStyle w:val="10"/>
              <w:spacing w:before="254" w:line="221" w:lineRule="auto"/>
              <w:ind w:left="120"/>
              <w:rPr>
                <w:rFonts w:hint="eastAsia" w:ascii="仿宋" w:hAnsi="仿宋" w:eastAsia="仿宋" w:cs="仿宋"/>
                <w:highlight w:val="none"/>
              </w:rPr>
            </w:pPr>
            <w:r>
              <w:rPr>
                <w:rFonts w:hint="eastAsia" w:ascii="仿宋" w:hAnsi="仿宋" w:eastAsia="仿宋" w:cs="仿宋"/>
                <w:spacing w:val="-4"/>
                <w:highlight w:val="none"/>
              </w:rPr>
              <w:t>投标人名称</w:t>
            </w:r>
          </w:p>
        </w:tc>
        <w:tc>
          <w:tcPr>
            <w:tcW w:w="5554" w:type="dxa"/>
            <w:vAlign w:val="top"/>
          </w:tcPr>
          <w:p w14:paraId="31C4C9F6">
            <w:pPr>
              <w:pStyle w:val="10"/>
              <w:spacing w:before="255" w:line="222" w:lineRule="auto"/>
              <w:ind w:left="131"/>
              <w:rPr>
                <w:rFonts w:hint="eastAsia" w:ascii="仿宋" w:hAnsi="仿宋" w:eastAsia="仿宋" w:cs="仿宋"/>
                <w:highlight w:val="none"/>
              </w:rPr>
            </w:pPr>
            <w:r>
              <w:rPr>
                <w:rFonts w:hint="eastAsia" w:ascii="仿宋" w:hAnsi="仿宋" w:eastAsia="仿宋" w:cs="仿宋"/>
                <w:spacing w:val="-2"/>
                <w:highlight w:val="none"/>
              </w:rPr>
              <w:t>与营业执照、资质证书、安全生产许可证一致</w:t>
            </w:r>
          </w:p>
        </w:tc>
      </w:tr>
      <w:tr w14:paraId="1615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871" w:type="dxa"/>
            <w:gridSpan w:val="2"/>
            <w:vMerge w:val="continue"/>
            <w:vAlign w:val="top"/>
          </w:tcPr>
          <w:p w14:paraId="21093643">
            <w:pPr>
              <w:rPr>
                <w:rFonts w:hint="eastAsia" w:ascii="仿宋" w:hAnsi="仿宋" w:eastAsia="仿宋" w:cs="仿宋"/>
                <w:sz w:val="21"/>
                <w:highlight w:val="none"/>
              </w:rPr>
            </w:pPr>
          </w:p>
        </w:tc>
        <w:tc>
          <w:tcPr>
            <w:tcW w:w="1201" w:type="dxa"/>
            <w:vMerge w:val="continue"/>
            <w:vAlign w:val="top"/>
          </w:tcPr>
          <w:p w14:paraId="10AD615E">
            <w:pPr>
              <w:rPr>
                <w:rFonts w:hint="eastAsia" w:ascii="仿宋" w:hAnsi="仿宋" w:eastAsia="仿宋" w:cs="仿宋"/>
                <w:sz w:val="21"/>
                <w:highlight w:val="none"/>
              </w:rPr>
            </w:pPr>
          </w:p>
        </w:tc>
        <w:tc>
          <w:tcPr>
            <w:tcW w:w="1934" w:type="dxa"/>
            <w:vAlign w:val="top"/>
          </w:tcPr>
          <w:p w14:paraId="40E052BC">
            <w:pPr>
              <w:pStyle w:val="10"/>
              <w:spacing w:before="42" w:line="226" w:lineRule="auto"/>
              <w:ind w:left="122" w:right="143" w:hanging="2"/>
              <w:rPr>
                <w:rFonts w:hint="eastAsia" w:ascii="仿宋" w:hAnsi="仿宋" w:eastAsia="仿宋" w:cs="仿宋"/>
                <w:highlight w:val="none"/>
              </w:rPr>
            </w:pPr>
            <w:r>
              <w:rPr>
                <w:rFonts w:hint="eastAsia" w:ascii="仿宋" w:hAnsi="仿宋" w:eastAsia="仿宋" w:cs="仿宋"/>
                <w:spacing w:val="-3"/>
                <w:highlight w:val="none"/>
              </w:rPr>
              <w:t>投标文件签字盖</w:t>
            </w:r>
            <w:r>
              <w:rPr>
                <w:rFonts w:hint="eastAsia" w:ascii="仿宋" w:hAnsi="仿宋" w:eastAsia="仿宋" w:cs="仿宋"/>
                <w:spacing w:val="4"/>
                <w:highlight w:val="none"/>
              </w:rPr>
              <w:t xml:space="preserve"> </w:t>
            </w:r>
            <w:r>
              <w:rPr>
                <w:rFonts w:hint="eastAsia" w:ascii="仿宋" w:hAnsi="仿宋" w:eastAsia="仿宋" w:cs="仿宋"/>
                <w:highlight w:val="none"/>
              </w:rPr>
              <w:t>章</w:t>
            </w:r>
          </w:p>
        </w:tc>
        <w:tc>
          <w:tcPr>
            <w:tcW w:w="5554" w:type="dxa"/>
            <w:vAlign w:val="top"/>
          </w:tcPr>
          <w:p w14:paraId="36E24BAE">
            <w:pPr>
              <w:pStyle w:val="10"/>
              <w:spacing w:before="42" w:line="226" w:lineRule="auto"/>
              <w:ind w:left="126" w:right="206" w:hanging="5"/>
              <w:rPr>
                <w:rFonts w:hint="eastAsia" w:ascii="仿宋" w:hAnsi="仿宋" w:eastAsia="仿宋" w:cs="仿宋"/>
                <w:highlight w:val="none"/>
              </w:rPr>
            </w:pPr>
            <w:r>
              <w:rPr>
                <w:rFonts w:hint="eastAsia" w:ascii="仿宋" w:hAnsi="仿宋" w:eastAsia="仿宋" w:cs="仿宋"/>
                <w:spacing w:val="-3"/>
                <w:highlight w:val="none"/>
              </w:rPr>
              <w:t>按照招标文件中提供的投标文件格式和要求签字、</w:t>
            </w:r>
            <w:r>
              <w:rPr>
                <w:rFonts w:hint="eastAsia" w:ascii="仿宋" w:hAnsi="仿宋" w:eastAsia="仿宋" w:cs="仿宋"/>
                <w:spacing w:val="5"/>
                <w:highlight w:val="none"/>
              </w:rPr>
              <w:t xml:space="preserve"> </w:t>
            </w:r>
            <w:r>
              <w:rPr>
                <w:rFonts w:hint="eastAsia" w:ascii="仿宋" w:hAnsi="仿宋" w:eastAsia="仿宋" w:cs="仿宋"/>
                <w:spacing w:val="-11"/>
                <w:highlight w:val="none"/>
              </w:rPr>
              <w:t>盖章</w:t>
            </w:r>
          </w:p>
        </w:tc>
      </w:tr>
      <w:tr w14:paraId="7E6B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871" w:type="dxa"/>
            <w:gridSpan w:val="2"/>
            <w:vMerge w:val="continue"/>
            <w:vAlign w:val="top"/>
          </w:tcPr>
          <w:p w14:paraId="1D4F4313">
            <w:pPr>
              <w:rPr>
                <w:rFonts w:hint="eastAsia" w:ascii="仿宋" w:hAnsi="仿宋" w:eastAsia="仿宋" w:cs="仿宋"/>
                <w:sz w:val="21"/>
                <w:highlight w:val="none"/>
              </w:rPr>
            </w:pPr>
          </w:p>
        </w:tc>
        <w:tc>
          <w:tcPr>
            <w:tcW w:w="1201" w:type="dxa"/>
            <w:vMerge w:val="continue"/>
            <w:vAlign w:val="top"/>
          </w:tcPr>
          <w:p w14:paraId="6B3BC95D">
            <w:pPr>
              <w:rPr>
                <w:rFonts w:hint="eastAsia" w:ascii="仿宋" w:hAnsi="仿宋" w:eastAsia="仿宋" w:cs="仿宋"/>
                <w:sz w:val="21"/>
                <w:highlight w:val="none"/>
              </w:rPr>
            </w:pPr>
          </w:p>
        </w:tc>
        <w:tc>
          <w:tcPr>
            <w:tcW w:w="1934" w:type="dxa"/>
            <w:vAlign w:val="top"/>
          </w:tcPr>
          <w:p w14:paraId="54FA16DF">
            <w:pPr>
              <w:pStyle w:val="10"/>
              <w:spacing w:before="185" w:line="222" w:lineRule="auto"/>
              <w:ind w:left="120"/>
              <w:rPr>
                <w:rFonts w:hint="eastAsia" w:ascii="仿宋" w:hAnsi="仿宋" w:eastAsia="仿宋" w:cs="仿宋"/>
                <w:highlight w:val="none"/>
              </w:rPr>
            </w:pPr>
            <w:r>
              <w:rPr>
                <w:rFonts w:hint="eastAsia" w:ascii="仿宋" w:hAnsi="仿宋" w:eastAsia="仿宋" w:cs="仿宋"/>
                <w:spacing w:val="-3"/>
                <w:highlight w:val="none"/>
              </w:rPr>
              <w:t>投标文件格式</w:t>
            </w:r>
          </w:p>
        </w:tc>
        <w:tc>
          <w:tcPr>
            <w:tcW w:w="5554" w:type="dxa"/>
            <w:vAlign w:val="top"/>
          </w:tcPr>
          <w:p w14:paraId="54FB2504">
            <w:pPr>
              <w:pStyle w:val="10"/>
              <w:spacing w:before="185" w:line="221" w:lineRule="auto"/>
              <w:ind w:left="127"/>
              <w:rPr>
                <w:rFonts w:hint="eastAsia" w:ascii="仿宋" w:hAnsi="仿宋" w:eastAsia="仿宋" w:cs="仿宋"/>
                <w:highlight w:val="none"/>
              </w:rPr>
            </w:pPr>
            <w:r>
              <w:rPr>
                <w:rFonts w:hint="eastAsia" w:ascii="仿宋" w:hAnsi="仿宋" w:eastAsia="仿宋" w:cs="仿宋"/>
                <w:spacing w:val="-4"/>
                <w:highlight w:val="none"/>
              </w:rPr>
              <w:t>符合第八章“投标文件格式</w:t>
            </w:r>
            <w:r>
              <w:rPr>
                <w:rFonts w:hint="eastAsia" w:ascii="仿宋" w:hAnsi="仿宋" w:eastAsia="仿宋" w:cs="仿宋"/>
                <w:spacing w:val="-79"/>
                <w:highlight w:val="none"/>
              </w:rPr>
              <w:t xml:space="preserve"> </w:t>
            </w:r>
            <w:r>
              <w:rPr>
                <w:rFonts w:hint="eastAsia" w:ascii="仿宋" w:hAnsi="仿宋" w:eastAsia="仿宋" w:cs="仿宋"/>
                <w:spacing w:val="-4"/>
                <w:highlight w:val="none"/>
              </w:rPr>
              <w:t>”的要求</w:t>
            </w:r>
          </w:p>
        </w:tc>
      </w:tr>
      <w:tr w14:paraId="56C0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871" w:type="dxa"/>
            <w:gridSpan w:val="2"/>
            <w:vMerge w:val="continue"/>
            <w:vAlign w:val="top"/>
          </w:tcPr>
          <w:p w14:paraId="1ABAEFC2">
            <w:pPr>
              <w:rPr>
                <w:rFonts w:hint="eastAsia" w:ascii="仿宋" w:hAnsi="仿宋" w:eastAsia="仿宋" w:cs="仿宋"/>
                <w:sz w:val="21"/>
                <w:highlight w:val="none"/>
              </w:rPr>
            </w:pPr>
          </w:p>
        </w:tc>
        <w:tc>
          <w:tcPr>
            <w:tcW w:w="1201" w:type="dxa"/>
            <w:vMerge w:val="continue"/>
            <w:vAlign w:val="top"/>
          </w:tcPr>
          <w:p w14:paraId="7E70C2CA">
            <w:pPr>
              <w:rPr>
                <w:rFonts w:hint="eastAsia" w:ascii="仿宋" w:hAnsi="仿宋" w:eastAsia="仿宋" w:cs="仿宋"/>
                <w:sz w:val="21"/>
                <w:highlight w:val="none"/>
              </w:rPr>
            </w:pPr>
          </w:p>
        </w:tc>
        <w:tc>
          <w:tcPr>
            <w:tcW w:w="1934" w:type="dxa"/>
            <w:vAlign w:val="top"/>
          </w:tcPr>
          <w:p w14:paraId="1217A193">
            <w:pPr>
              <w:pStyle w:val="10"/>
              <w:spacing w:before="217" w:line="222" w:lineRule="auto"/>
              <w:ind w:left="121"/>
              <w:rPr>
                <w:rFonts w:hint="eastAsia" w:ascii="仿宋" w:hAnsi="仿宋" w:eastAsia="仿宋" w:cs="仿宋"/>
                <w:highlight w:val="none"/>
              </w:rPr>
            </w:pPr>
            <w:r>
              <w:rPr>
                <w:rFonts w:hint="eastAsia" w:ascii="仿宋" w:hAnsi="仿宋" w:eastAsia="仿宋" w:cs="仿宋"/>
                <w:highlight w:val="none"/>
              </w:rPr>
              <w:t>报价唯一</w:t>
            </w:r>
          </w:p>
        </w:tc>
        <w:tc>
          <w:tcPr>
            <w:tcW w:w="5554" w:type="dxa"/>
            <w:vAlign w:val="top"/>
          </w:tcPr>
          <w:p w14:paraId="00C4B2D6">
            <w:pPr>
              <w:pStyle w:val="10"/>
              <w:spacing w:before="60" w:line="222" w:lineRule="auto"/>
              <w:ind w:left="123"/>
              <w:rPr>
                <w:rFonts w:hint="eastAsia" w:ascii="仿宋" w:hAnsi="仿宋" w:eastAsia="仿宋" w:cs="仿宋"/>
                <w:highlight w:val="none"/>
              </w:rPr>
            </w:pPr>
            <w:r>
              <w:rPr>
                <w:rFonts w:hint="eastAsia" w:ascii="仿宋" w:hAnsi="仿宋" w:eastAsia="仿宋" w:cs="仿宋"/>
                <w:spacing w:val="-1"/>
                <w:highlight w:val="none"/>
              </w:rPr>
              <w:t>只能有一个有效报价，且不超过招标控制价。</w:t>
            </w:r>
          </w:p>
        </w:tc>
      </w:tr>
      <w:tr w14:paraId="60D8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9" w:hRule="atLeast"/>
        </w:trPr>
        <w:tc>
          <w:tcPr>
            <w:tcW w:w="871" w:type="dxa"/>
            <w:gridSpan w:val="2"/>
            <w:vMerge w:val="restart"/>
            <w:vAlign w:val="top"/>
          </w:tcPr>
          <w:p w14:paraId="37CBB743">
            <w:pPr>
              <w:spacing w:line="252" w:lineRule="auto"/>
              <w:rPr>
                <w:rFonts w:hint="eastAsia" w:ascii="仿宋" w:hAnsi="仿宋" w:eastAsia="仿宋" w:cs="仿宋"/>
                <w:sz w:val="21"/>
                <w:highlight w:val="none"/>
              </w:rPr>
            </w:pPr>
          </w:p>
          <w:p w14:paraId="43B7AE2E">
            <w:pPr>
              <w:spacing w:line="252" w:lineRule="auto"/>
              <w:rPr>
                <w:rFonts w:hint="eastAsia" w:ascii="仿宋" w:hAnsi="仿宋" w:eastAsia="仿宋" w:cs="仿宋"/>
                <w:sz w:val="21"/>
                <w:highlight w:val="none"/>
              </w:rPr>
            </w:pPr>
          </w:p>
          <w:p w14:paraId="49EAA827">
            <w:pPr>
              <w:spacing w:line="252" w:lineRule="auto"/>
              <w:rPr>
                <w:rFonts w:hint="eastAsia" w:ascii="仿宋" w:hAnsi="仿宋" w:eastAsia="仿宋" w:cs="仿宋"/>
                <w:sz w:val="21"/>
                <w:highlight w:val="none"/>
              </w:rPr>
            </w:pPr>
          </w:p>
          <w:p w14:paraId="0D7CE92B">
            <w:pPr>
              <w:spacing w:line="252" w:lineRule="auto"/>
              <w:rPr>
                <w:rFonts w:hint="eastAsia" w:ascii="仿宋" w:hAnsi="仿宋" w:eastAsia="仿宋" w:cs="仿宋"/>
                <w:sz w:val="21"/>
                <w:highlight w:val="none"/>
              </w:rPr>
            </w:pPr>
          </w:p>
          <w:p w14:paraId="79E25E63">
            <w:pPr>
              <w:spacing w:line="252" w:lineRule="auto"/>
              <w:rPr>
                <w:rFonts w:hint="eastAsia" w:ascii="仿宋" w:hAnsi="仿宋" w:eastAsia="仿宋" w:cs="仿宋"/>
                <w:sz w:val="21"/>
                <w:highlight w:val="none"/>
              </w:rPr>
            </w:pPr>
          </w:p>
          <w:p w14:paraId="01214977">
            <w:pPr>
              <w:spacing w:line="252" w:lineRule="auto"/>
              <w:rPr>
                <w:rFonts w:hint="eastAsia" w:ascii="仿宋" w:hAnsi="仿宋" w:eastAsia="仿宋" w:cs="仿宋"/>
                <w:sz w:val="21"/>
                <w:highlight w:val="none"/>
              </w:rPr>
            </w:pPr>
          </w:p>
          <w:p w14:paraId="00EC3DDE">
            <w:pPr>
              <w:spacing w:line="252" w:lineRule="auto"/>
              <w:rPr>
                <w:rFonts w:hint="eastAsia" w:ascii="仿宋" w:hAnsi="仿宋" w:eastAsia="仿宋" w:cs="仿宋"/>
                <w:sz w:val="21"/>
                <w:highlight w:val="none"/>
              </w:rPr>
            </w:pPr>
          </w:p>
          <w:p w14:paraId="192DCD91">
            <w:pPr>
              <w:spacing w:line="253" w:lineRule="auto"/>
              <w:rPr>
                <w:rFonts w:hint="eastAsia" w:ascii="仿宋" w:hAnsi="仿宋" w:eastAsia="仿宋" w:cs="仿宋"/>
                <w:sz w:val="21"/>
                <w:highlight w:val="none"/>
              </w:rPr>
            </w:pPr>
          </w:p>
          <w:p w14:paraId="3D714503">
            <w:pPr>
              <w:pStyle w:val="10"/>
              <w:spacing w:before="78"/>
              <w:ind w:left="120"/>
              <w:rPr>
                <w:rFonts w:hint="eastAsia" w:ascii="仿宋" w:hAnsi="仿宋" w:eastAsia="仿宋" w:cs="仿宋"/>
                <w:highlight w:val="none"/>
              </w:rPr>
            </w:pPr>
            <w:r>
              <w:rPr>
                <w:rFonts w:hint="eastAsia" w:ascii="仿宋" w:hAnsi="仿宋" w:eastAsia="仿宋" w:cs="仿宋"/>
                <w:spacing w:val="-3"/>
                <w:highlight w:val="none"/>
              </w:rPr>
              <w:t>2.1.2</w:t>
            </w:r>
          </w:p>
        </w:tc>
        <w:tc>
          <w:tcPr>
            <w:tcW w:w="1201" w:type="dxa"/>
            <w:vMerge w:val="restart"/>
            <w:vAlign w:val="top"/>
          </w:tcPr>
          <w:p w14:paraId="40693F4B">
            <w:pPr>
              <w:spacing w:line="266" w:lineRule="auto"/>
              <w:rPr>
                <w:rFonts w:hint="eastAsia" w:ascii="仿宋" w:hAnsi="仿宋" w:eastAsia="仿宋" w:cs="仿宋"/>
                <w:sz w:val="21"/>
                <w:highlight w:val="none"/>
              </w:rPr>
            </w:pPr>
          </w:p>
          <w:p w14:paraId="509255D4">
            <w:pPr>
              <w:spacing w:line="266" w:lineRule="auto"/>
              <w:rPr>
                <w:rFonts w:hint="eastAsia" w:ascii="仿宋" w:hAnsi="仿宋" w:eastAsia="仿宋" w:cs="仿宋"/>
                <w:sz w:val="21"/>
                <w:highlight w:val="none"/>
              </w:rPr>
            </w:pPr>
          </w:p>
          <w:p w14:paraId="0F969117">
            <w:pPr>
              <w:spacing w:line="266" w:lineRule="auto"/>
              <w:rPr>
                <w:rFonts w:hint="eastAsia" w:ascii="仿宋" w:hAnsi="仿宋" w:eastAsia="仿宋" w:cs="仿宋"/>
                <w:sz w:val="21"/>
                <w:highlight w:val="none"/>
              </w:rPr>
            </w:pPr>
          </w:p>
          <w:p w14:paraId="280E1F25">
            <w:pPr>
              <w:spacing w:line="266" w:lineRule="auto"/>
              <w:rPr>
                <w:rFonts w:hint="eastAsia" w:ascii="仿宋" w:hAnsi="仿宋" w:eastAsia="仿宋" w:cs="仿宋"/>
                <w:sz w:val="21"/>
                <w:highlight w:val="none"/>
              </w:rPr>
            </w:pPr>
          </w:p>
          <w:p w14:paraId="49169AD6">
            <w:pPr>
              <w:spacing w:line="266" w:lineRule="auto"/>
              <w:rPr>
                <w:rFonts w:hint="eastAsia" w:ascii="仿宋" w:hAnsi="仿宋" w:eastAsia="仿宋" w:cs="仿宋"/>
                <w:sz w:val="21"/>
                <w:highlight w:val="none"/>
              </w:rPr>
            </w:pPr>
          </w:p>
          <w:p w14:paraId="25D6031A">
            <w:pPr>
              <w:spacing w:line="266" w:lineRule="auto"/>
              <w:rPr>
                <w:rFonts w:hint="eastAsia" w:ascii="仿宋" w:hAnsi="仿宋" w:eastAsia="仿宋" w:cs="仿宋"/>
                <w:sz w:val="21"/>
                <w:highlight w:val="none"/>
              </w:rPr>
            </w:pPr>
          </w:p>
          <w:p w14:paraId="1A909AEB">
            <w:pPr>
              <w:spacing w:line="266" w:lineRule="auto"/>
              <w:rPr>
                <w:rFonts w:hint="eastAsia" w:ascii="仿宋" w:hAnsi="仿宋" w:eastAsia="仿宋" w:cs="仿宋"/>
                <w:sz w:val="21"/>
                <w:highlight w:val="none"/>
              </w:rPr>
            </w:pPr>
          </w:p>
          <w:p w14:paraId="527F9955">
            <w:pPr>
              <w:pStyle w:val="10"/>
              <w:spacing w:before="78" w:line="222" w:lineRule="auto"/>
              <w:ind w:left="132"/>
              <w:rPr>
                <w:rFonts w:hint="eastAsia" w:ascii="仿宋" w:hAnsi="仿宋" w:eastAsia="仿宋" w:cs="仿宋"/>
                <w:highlight w:val="none"/>
              </w:rPr>
            </w:pPr>
            <w:r>
              <w:rPr>
                <w:rFonts w:hint="eastAsia" w:ascii="仿宋" w:hAnsi="仿宋" w:eastAsia="仿宋" w:cs="仿宋"/>
                <w:spacing w:val="-10"/>
                <w:highlight w:val="none"/>
              </w:rPr>
              <w:t>资格评</w:t>
            </w:r>
          </w:p>
          <w:p w14:paraId="087DCD6E">
            <w:pPr>
              <w:pStyle w:val="10"/>
              <w:spacing w:before="23" w:line="222" w:lineRule="auto"/>
              <w:ind w:left="138"/>
              <w:rPr>
                <w:rFonts w:hint="eastAsia" w:ascii="仿宋" w:hAnsi="仿宋" w:eastAsia="仿宋" w:cs="仿宋"/>
                <w:highlight w:val="none"/>
              </w:rPr>
            </w:pPr>
            <w:r>
              <w:rPr>
                <w:rFonts w:hint="eastAsia" w:ascii="仿宋" w:hAnsi="仿宋" w:eastAsia="仿宋" w:cs="仿宋"/>
                <w:spacing w:val="-12"/>
                <w:highlight w:val="none"/>
              </w:rPr>
              <w:t>审标准</w:t>
            </w:r>
          </w:p>
        </w:tc>
        <w:tc>
          <w:tcPr>
            <w:tcW w:w="1934" w:type="dxa"/>
            <w:vAlign w:val="top"/>
          </w:tcPr>
          <w:p w14:paraId="07292099">
            <w:pPr>
              <w:pStyle w:val="10"/>
              <w:spacing w:before="260"/>
              <w:ind w:left="126" w:right="143" w:firstLine="1"/>
              <w:rPr>
                <w:rFonts w:hint="eastAsia" w:ascii="仿宋" w:hAnsi="仿宋" w:eastAsia="仿宋" w:cs="仿宋"/>
                <w:highlight w:val="none"/>
              </w:rPr>
            </w:pPr>
            <w:r>
              <w:rPr>
                <w:rFonts w:hint="eastAsia" w:ascii="仿宋" w:hAnsi="仿宋" w:eastAsia="仿宋" w:cs="仿宋"/>
                <w:spacing w:val="-4"/>
                <w:highlight w:val="none"/>
              </w:rPr>
              <w:t>营业执照或事业</w:t>
            </w:r>
            <w:r>
              <w:rPr>
                <w:rFonts w:hint="eastAsia" w:ascii="仿宋" w:hAnsi="仿宋" w:eastAsia="仿宋" w:cs="仿宋"/>
                <w:spacing w:val="4"/>
                <w:highlight w:val="none"/>
              </w:rPr>
              <w:t xml:space="preserve"> </w:t>
            </w:r>
            <w:r>
              <w:rPr>
                <w:rFonts w:hint="eastAsia" w:ascii="仿宋" w:hAnsi="仿宋" w:eastAsia="仿宋" w:cs="仿宋"/>
                <w:spacing w:val="-4"/>
                <w:highlight w:val="none"/>
              </w:rPr>
              <w:t>单位登记证书</w:t>
            </w:r>
          </w:p>
        </w:tc>
        <w:tc>
          <w:tcPr>
            <w:tcW w:w="5554" w:type="dxa"/>
            <w:vAlign w:val="top"/>
          </w:tcPr>
          <w:p w14:paraId="7DE7C394">
            <w:pPr>
              <w:pStyle w:val="10"/>
              <w:spacing w:before="260" w:line="245" w:lineRule="auto"/>
              <w:ind w:left="126" w:right="331"/>
              <w:rPr>
                <w:rFonts w:hint="eastAsia" w:ascii="仿宋" w:hAnsi="仿宋" w:eastAsia="仿宋" w:cs="仿宋"/>
                <w:highlight w:val="none"/>
              </w:rPr>
            </w:pPr>
            <w:r>
              <w:rPr>
                <w:rFonts w:hint="eastAsia" w:ascii="仿宋" w:hAnsi="仿宋" w:eastAsia="仿宋" w:cs="仿宋"/>
                <w:spacing w:val="-4"/>
                <w:highlight w:val="none"/>
              </w:rPr>
              <w:t>符合第二章“投标人须知前附表”第 1.4.1</w:t>
            </w:r>
            <w:r>
              <w:rPr>
                <w:rFonts w:hint="eastAsia" w:ascii="仿宋" w:hAnsi="仿宋" w:eastAsia="仿宋" w:cs="仿宋"/>
                <w:spacing w:val="25"/>
                <w:highlight w:val="none"/>
              </w:rPr>
              <w:t xml:space="preserve"> </w:t>
            </w:r>
            <w:r>
              <w:rPr>
                <w:rFonts w:hint="eastAsia" w:ascii="仿宋" w:hAnsi="仿宋" w:eastAsia="仿宋" w:cs="仿宋"/>
                <w:spacing w:val="-4"/>
                <w:highlight w:val="none"/>
              </w:rPr>
              <w:t>项规</w:t>
            </w:r>
            <w:r>
              <w:rPr>
                <w:rFonts w:hint="eastAsia" w:ascii="仿宋" w:hAnsi="仿宋" w:eastAsia="仿宋" w:cs="仿宋"/>
                <w:highlight w:val="none"/>
              </w:rPr>
              <w:t xml:space="preserve"> 定</w:t>
            </w:r>
          </w:p>
        </w:tc>
      </w:tr>
      <w:tr w14:paraId="029F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871" w:type="dxa"/>
            <w:gridSpan w:val="2"/>
            <w:vMerge w:val="continue"/>
            <w:vAlign w:val="top"/>
          </w:tcPr>
          <w:p w14:paraId="23AABAAC">
            <w:pPr>
              <w:rPr>
                <w:rFonts w:hint="eastAsia" w:ascii="仿宋" w:hAnsi="仿宋" w:eastAsia="仿宋" w:cs="仿宋"/>
                <w:sz w:val="21"/>
                <w:highlight w:val="none"/>
              </w:rPr>
            </w:pPr>
          </w:p>
        </w:tc>
        <w:tc>
          <w:tcPr>
            <w:tcW w:w="1201" w:type="dxa"/>
            <w:vMerge w:val="continue"/>
            <w:vAlign w:val="top"/>
          </w:tcPr>
          <w:p w14:paraId="038B3309">
            <w:pPr>
              <w:rPr>
                <w:rFonts w:hint="eastAsia" w:ascii="仿宋" w:hAnsi="仿宋" w:eastAsia="仿宋" w:cs="仿宋"/>
                <w:sz w:val="21"/>
                <w:highlight w:val="none"/>
              </w:rPr>
            </w:pPr>
          </w:p>
        </w:tc>
        <w:tc>
          <w:tcPr>
            <w:tcW w:w="1934" w:type="dxa"/>
            <w:vAlign w:val="top"/>
          </w:tcPr>
          <w:p w14:paraId="2CF6E472">
            <w:pPr>
              <w:pStyle w:val="10"/>
              <w:spacing w:before="178" w:line="224" w:lineRule="auto"/>
              <w:ind w:left="133"/>
              <w:rPr>
                <w:rFonts w:hint="eastAsia" w:ascii="仿宋" w:hAnsi="仿宋" w:eastAsia="仿宋" w:cs="仿宋"/>
                <w:highlight w:val="none"/>
              </w:rPr>
            </w:pPr>
            <w:r>
              <w:rPr>
                <w:rFonts w:hint="eastAsia" w:ascii="仿宋" w:hAnsi="仿宋" w:eastAsia="仿宋" w:cs="仿宋"/>
                <w:spacing w:val="-8"/>
                <w:highlight w:val="none"/>
              </w:rPr>
              <w:t>资质证书</w:t>
            </w:r>
          </w:p>
        </w:tc>
        <w:tc>
          <w:tcPr>
            <w:tcW w:w="5554" w:type="dxa"/>
            <w:vAlign w:val="top"/>
          </w:tcPr>
          <w:p w14:paraId="338A3690">
            <w:pPr>
              <w:pStyle w:val="10"/>
              <w:spacing w:before="39" w:line="210" w:lineRule="auto"/>
              <w:ind w:left="126" w:right="331"/>
              <w:rPr>
                <w:rFonts w:hint="eastAsia" w:ascii="仿宋" w:hAnsi="仿宋" w:eastAsia="仿宋" w:cs="仿宋"/>
                <w:highlight w:val="none"/>
              </w:rPr>
            </w:pPr>
            <w:r>
              <w:rPr>
                <w:rFonts w:hint="eastAsia" w:ascii="仿宋" w:hAnsi="仿宋" w:eastAsia="仿宋" w:cs="仿宋"/>
                <w:spacing w:val="-4"/>
                <w:highlight w:val="none"/>
              </w:rPr>
              <w:t>符合第二章“投标人须知前附表”第 1.4.1</w:t>
            </w:r>
            <w:r>
              <w:rPr>
                <w:rFonts w:hint="eastAsia" w:ascii="仿宋" w:hAnsi="仿宋" w:eastAsia="仿宋" w:cs="仿宋"/>
                <w:spacing w:val="25"/>
                <w:highlight w:val="none"/>
              </w:rPr>
              <w:t xml:space="preserve"> </w:t>
            </w:r>
            <w:r>
              <w:rPr>
                <w:rFonts w:hint="eastAsia" w:ascii="仿宋" w:hAnsi="仿宋" w:eastAsia="仿宋" w:cs="仿宋"/>
                <w:spacing w:val="-4"/>
                <w:highlight w:val="none"/>
              </w:rPr>
              <w:t>项规</w:t>
            </w:r>
            <w:r>
              <w:rPr>
                <w:rFonts w:hint="eastAsia" w:ascii="仿宋" w:hAnsi="仿宋" w:eastAsia="仿宋" w:cs="仿宋"/>
                <w:highlight w:val="none"/>
              </w:rPr>
              <w:t xml:space="preserve"> 定</w:t>
            </w:r>
          </w:p>
        </w:tc>
      </w:tr>
      <w:tr w14:paraId="10F7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1" w:type="dxa"/>
            <w:gridSpan w:val="2"/>
            <w:vMerge w:val="continue"/>
            <w:vAlign w:val="top"/>
          </w:tcPr>
          <w:p w14:paraId="7ACECD78">
            <w:pPr>
              <w:rPr>
                <w:rFonts w:hint="eastAsia" w:ascii="仿宋" w:hAnsi="仿宋" w:eastAsia="仿宋" w:cs="仿宋"/>
                <w:sz w:val="21"/>
                <w:highlight w:val="none"/>
              </w:rPr>
            </w:pPr>
          </w:p>
        </w:tc>
        <w:tc>
          <w:tcPr>
            <w:tcW w:w="1201" w:type="dxa"/>
            <w:vMerge w:val="continue"/>
            <w:vAlign w:val="top"/>
          </w:tcPr>
          <w:p w14:paraId="448D0D6F">
            <w:pPr>
              <w:rPr>
                <w:rFonts w:hint="eastAsia" w:ascii="仿宋" w:hAnsi="仿宋" w:eastAsia="仿宋" w:cs="仿宋"/>
                <w:sz w:val="21"/>
                <w:highlight w:val="none"/>
              </w:rPr>
            </w:pPr>
          </w:p>
        </w:tc>
        <w:tc>
          <w:tcPr>
            <w:tcW w:w="1934" w:type="dxa"/>
            <w:vAlign w:val="top"/>
          </w:tcPr>
          <w:p w14:paraId="47EE22D5">
            <w:pPr>
              <w:pStyle w:val="10"/>
              <w:spacing w:before="167" w:line="222" w:lineRule="auto"/>
              <w:ind w:left="124"/>
              <w:rPr>
                <w:rFonts w:hint="eastAsia" w:ascii="仿宋" w:hAnsi="仿宋" w:eastAsia="仿宋" w:cs="仿宋"/>
                <w:highlight w:val="none"/>
              </w:rPr>
            </w:pPr>
            <w:r>
              <w:rPr>
                <w:rFonts w:hint="eastAsia" w:ascii="仿宋" w:hAnsi="仿宋" w:eastAsia="仿宋" w:cs="仿宋"/>
                <w:spacing w:val="-3"/>
                <w:highlight w:val="none"/>
              </w:rPr>
              <w:t>安全生产许可证</w:t>
            </w:r>
          </w:p>
        </w:tc>
        <w:tc>
          <w:tcPr>
            <w:tcW w:w="5554" w:type="dxa"/>
            <w:vAlign w:val="top"/>
          </w:tcPr>
          <w:p w14:paraId="4E40FC51">
            <w:pPr>
              <w:pStyle w:val="10"/>
              <w:spacing w:before="39" w:line="201" w:lineRule="auto"/>
              <w:ind w:left="126" w:right="331"/>
              <w:rPr>
                <w:rFonts w:hint="eastAsia" w:ascii="仿宋" w:hAnsi="仿宋" w:eastAsia="仿宋" w:cs="仿宋"/>
                <w:highlight w:val="none"/>
              </w:rPr>
            </w:pPr>
            <w:r>
              <w:rPr>
                <w:rFonts w:hint="eastAsia" w:ascii="仿宋" w:hAnsi="仿宋" w:eastAsia="仿宋" w:cs="仿宋"/>
                <w:spacing w:val="-4"/>
                <w:highlight w:val="none"/>
              </w:rPr>
              <w:t>符合第二章“投标人须知前附表”第 1.4.1</w:t>
            </w:r>
            <w:r>
              <w:rPr>
                <w:rFonts w:hint="eastAsia" w:ascii="仿宋" w:hAnsi="仿宋" w:eastAsia="仿宋" w:cs="仿宋"/>
                <w:spacing w:val="25"/>
                <w:highlight w:val="none"/>
              </w:rPr>
              <w:t xml:space="preserve"> </w:t>
            </w:r>
            <w:r>
              <w:rPr>
                <w:rFonts w:hint="eastAsia" w:ascii="仿宋" w:hAnsi="仿宋" w:eastAsia="仿宋" w:cs="仿宋"/>
                <w:spacing w:val="-4"/>
                <w:highlight w:val="none"/>
              </w:rPr>
              <w:t>项规</w:t>
            </w:r>
            <w:r>
              <w:rPr>
                <w:rFonts w:hint="eastAsia" w:ascii="仿宋" w:hAnsi="仿宋" w:eastAsia="仿宋" w:cs="仿宋"/>
                <w:highlight w:val="none"/>
              </w:rPr>
              <w:t xml:space="preserve"> 定</w:t>
            </w:r>
          </w:p>
        </w:tc>
      </w:tr>
      <w:tr w14:paraId="689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71" w:type="dxa"/>
            <w:gridSpan w:val="2"/>
            <w:vMerge w:val="continue"/>
            <w:vAlign w:val="top"/>
          </w:tcPr>
          <w:p w14:paraId="16BF5CA5">
            <w:pPr>
              <w:rPr>
                <w:rFonts w:hint="eastAsia" w:ascii="仿宋" w:hAnsi="仿宋" w:eastAsia="仿宋" w:cs="仿宋"/>
                <w:sz w:val="21"/>
                <w:highlight w:val="none"/>
              </w:rPr>
            </w:pPr>
          </w:p>
        </w:tc>
        <w:tc>
          <w:tcPr>
            <w:tcW w:w="1201" w:type="dxa"/>
            <w:vMerge w:val="continue"/>
            <w:vAlign w:val="top"/>
          </w:tcPr>
          <w:p w14:paraId="197A5BE2">
            <w:pPr>
              <w:rPr>
                <w:rFonts w:hint="eastAsia" w:ascii="仿宋" w:hAnsi="仿宋" w:eastAsia="仿宋" w:cs="仿宋"/>
                <w:sz w:val="21"/>
                <w:highlight w:val="none"/>
              </w:rPr>
            </w:pPr>
          </w:p>
        </w:tc>
        <w:tc>
          <w:tcPr>
            <w:tcW w:w="1934" w:type="dxa"/>
            <w:vAlign w:val="top"/>
          </w:tcPr>
          <w:p w14:paraId="0CA1D556">
            <w:pPr>
              <w:pStyle w:val="10"/>
              <w:spacing w:before="175" w:line="224" w:lineRule="auto"/>
              <w:ind w:left="122"/>
              <w:rPr>
                <w:rFonts w:hint="eastAsia" w:ascii="仿宋" w:hAnsi="仿宋" w:eastAsia="仿宋" w:cs="仿宋"/>
                <w:highlight w:val="none"/>
              </w:rPr>
            </w:pPr>
            <w:r>
              <w:rPr>
                <w:rFonts w:hint="eastAsia" w:ascii="仿宋" w:hAnsi="仿宋" w:eastAsia="仿宋" w:cs="仿宋"/>
                <w:spacing w:val="-5"/>
                <w:highlight w:val="none"/>
              </w:rPr>
              <w:t>项目经理</w:t>
            </w:r>
          </w:p>
        </w:tc>
        <w:tc>
          <w:tcPr>
            <w:tcW w:w="5554" w:type="dxa"/>
            <w:vAlign w:val="top"/>
          </w:tcPr>
          <w:p w14:paraId="70496C61">
            <w:pPr>
              <w:pStyle w:val="10"/>
              <w:spacing w:before="42" w:line="205" w:lineRule="auto"/>
              <w:ind w:left="126" w:right="331"/>
              <w:rPr>
                <w:rFonts w:hint="eastAsia" w:ascii="仿宋" w:hAnsi="仿宋" w:eastAsia="仿宋" w:cs="仿宋"/>
                <w:highlight w:val="none"/>
              </w:rPr>
            </w:pPr>
            <w:r>
              <w:rPr>
                <w:rFonts w:hint="eastAsia" w:ascii="仿宋" w:hAnsi="仿宋" w:eastAsia="仿宋" w:cs="仿宋"/>
                <w:spacing w:val="-4"/>
                <w:highlight w:val="none"/>
              </w:rPr>
              <w:t>符合第二章“投标人须知前附表”第 1.4.1</w:t>
            </w:r>
            <w:r>
              <w:rPr>
                <w:rFonts w:hint="eastAsia" w:ascii="仿宋" w:hAnsi="仿宋" w:eastAsia="仿宋" w:cs="仿宋"/>
                <w:spacing w:val="25"/>
                <w:highlight w:val="none"/>
              </w:rPr>
              <w:t xml:space="preserve"> </w:t>
            </w:r>
            <w:r>
              <w:rPr>
                <w:rFonts w:hint="eastAsia" w:ascii="仿宋" w:hAnsi="仿宋" w:eastAsia="仿宋" w:cs="仿宋"/>
                <w:spacing w:val="-4"/>
                <w:highlight w:val="none"/>
              </w:rPr>
              <w:t>项规</w:t>
            </w:r>
            <w:r>
              <w:rPr>
                <w:rFonts w:hint="eastAsia" w:ascii="仿宋" w:hAnsi="仿宋" w:eastAsia="仿宋" w:cs="仿宋"/>
                <w:highlight w:val="none"/>
              </w:rPr>
              <w:t xml:space="preserve"> 定</w:t>
            </w:r>
          </w:p>
        </w:tc>
      </w:tr>
      <w:tr w14:paraId="1668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871" w:type="dxa"/>
            <w:gridSpan w:val="2"/>
            <w:vMerge w:val="continue"/>
            <w:vAlign w:val="top"/>
          </w:tcPr>
          <w:p w14:paraId="250D5E49">
            <w:pPr>
              <w:rPr>
                <w:rFonts w:hint="eastAsia" w:ascii="仿宋" w:hAnsi="仿宋" w:eastAsia="仿宋" w:cs="仿宋"/>
                <w:sz w:val="21"/>
                <w:highlight w:val="none"/>
              </w:rPr>
            </w:pPr>
          </w:p>
        </w:tc>
        <w:tc>
          <w:tcPr>
            <w:tcW w:w="1201" w:type="dxa"/>
            <w:vMerge w:val="continue"/>
            <w:vAlign w:val="top"/>
          </w:tcPr>
          <w:p w14:paraId="26B0F09A">
            <w:pPr>
              <w:rPr>
                <w:rFonts w:hint="eastAsia" w:ascii="仿宋" w:hAnsi="仿宋" w:eastAsia="仿宋" w:cs="仿宋"/>
                <w:sz w:val="21"/>
                <w:highlight w:val="none"/>
              </w:rPr>
            </w:pPr>
          </w:p>
        </w:tc>
        <w:tc>
          <w:tcPr>
            <w:tcW w:w="1934" w:type="dxa"/>
            <w:vAlign w:val="top"/>
          </w:tcPr>
          <w:p w14:paraId="38253EDB">
            <w:pPr>
              <w:pStyle w:val="10"/>
              <w:spacing w:before="173" w:line="222" w:lineRule="auto"/>
              <w:ind w:left="121"/>
              <w:rPr>
                <w:rFonts w:hint="eastAsia" w:ascii="仿宋" w:hAnsi="仿宋" w:eastAsia="仿宋" w:cs="仿宋"/>
                <w:highlight w:val="none"/>
              </w:rPr>
            </w:pPr>
            <w:r>
              <w:rPr>
                <w:rFonts w:hint="eastAsia" w:ascii="仿宋" w:hAnsi="仿宋" w:eastAsia="仿宋" w:cs="仿宋"/>
                <w:spacing w:val="-4"/>
                <w:highlight w:val="none"/>
              </w:rPr>
              <w:t>信用承诺函</w:t>
            </w:r>
          </w:p>
        </w:tc>
        <w:tc>
          <w:tcPr>
            <w:tcW w:w="5554" w:type="dxa"/>
            <w:vAlign w:val="top"/>
          </w:tcPr>
          <w:p w14:paraId="511A296C">
            <w:pPr>
              <w:pStyle w:val="10"/>
              <w:spacing w:before="42" w:line="205" w:lineRule="auto"/>
              <w:ind w:left="126" w:right="283"/>
              <w:rPr>
                <w:rFonts w:hint="eastAsia" w:ascii="仿宋" w:hAnsi="仿宋" w:eastAsia="仿宋" w:cs="仿宋"/>
                <w:highlight w:val="none"/>
              </w:rPr>
            </w:pPr>
            <w:r>
              <w:rPr>
                <w:rFonts w:hint="eastAsia" w:ascii="仿宋" w:hAnsi="仿宋" w:eastAsia="仿宋" w:cs="仿宋"/>
                <w:spacing w:val="-3"/>
                <w:highlight w:val="none"/>
              </w:rPr>
              <w:t>符合第二章“投标人须知前附表</w:t>
            </w:r>
            <w:r>
              <w:rPr>
                <w:rFonts w:hint="eastAsia" w:ascii="仿宋" w:hAnsi="仿宋" w:eastAsia="仿宋" w:cs="仿宋"/>
                <w:spacing w:val="-88"/>
                <w:highlight w:val="none"/>
              </w:rPr>
              <w:t xml:space="preserve"> </w:t>
            </w:r>
            <w:r>
              <w:rPr>
                <w:rFonts w:hint="eastAsia" w:ascii="仿宋" w:hAnsi="仿宋" w:eastAsia="仿宋" w:cs="仿宋"/>
                <w:spacing w:val="-3"/>
                <w:highlight w:val="none"/>
              </w:rPr>
              <w:t>”第 1.4.1</w:t>
            </w:r>
            <w:r>
              <w:rPr>
                <w:rFonts w:hint="eastAsia" w:ascii="仿宋" w:hAnsi="仿宋" w:eastAsia="仿宋" w:cs="仿宋"/>
                <w:spacing w:val="17"/>
                <w:highlight w:val="none"/>
              </w:rPr>
              <w:t xml:space="preserve"> </w:t>
            </w:r>
            <w:r>
              <w:rPr>
                <w:rFonts w:hint="eastAsia" w:ascii="仿宋" w:hAnsi="仿宋" w:eastAsia="仿宋" w:cs="仿宋"/>
                <w:spacing w:val="-3"/>
                <w:highlight w:val="none"/>
              </w:rPr>
              <w:t>项规</w:t>
            </w:r>
            <w:r>
              <w:rPr>
                <w:rFonts w:hint="eastAsia" w:ascii="仿宋" w:hAnsi="仿宋" w:eastAsia="仿宋" w:cs="仿宋"/>
                <w:highlight w:val="none"/>
              </w:rPr>
              <w:t xml:space="preserve"> 定</w:t>
            </w:r>
          </w:p>
        </w:tc>
      </w:tr>
      <w:tr w14:paraId="2153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871" w:type="dxa"/>
            <w:gridSpan w:val="2"/>
            <w:vMerge w:val="continue"/>
            <w:vAlign w:val="top"/>
          </w:tcPr>
          <w:p w14:paraId="044B233B">
            <w:pPr>
              <w:rPr>
                <w:rFonts w:hint="eastAsia" w:ascii="仿宋" w:hAnsi="仿宋" w:eastAsia="仿宋" w:cs="仿宋"/>
                <w:sz w:val="21"/>
                <w:highlight w:val="none"/>
              </w:rPr>
            </w:pPr>
          </w:p>
        </w:tc>
        <w:tc>
          <w:tcPr>
            <w:tcW w:w="1201" w:type="dxa"/>
            <w:vMerge w:val="continue"/>
            <w:vAlign w:val="top"/>
          </w:tcPr>
          <w:p w14:paraId="5009DFB5">
            <w:pPr>
              <w:rPr>
                <w:rFonts w:hint="eastAsia" w:ascii="仿宋" w:hAnsi="仿宋" w:eastAsia="仿宋" w:cs="仿宋"/>
                <w:sz w:val="21"/>
                <w:highlight w:val="none"/>
              </w:rPr>
            </w:pPr>
          </w:p>
        </w:tc>
        <w:tc>
          <w:tcPr>
            <w:tcW w:w="1934" w:type="dxa"/>
            <w:vAlign w:val="top"/>
          </w:tcPr>
          <w:p w14:paraId="216706CF">
            <w:pPr>
              <w:pStyle w:val="10"/>
              <w:spacing w:before="236" w:line="241" w:lineRule="auto"/>
              <w:ind w:left="135" w:right="143" w:hanging="8"/>
              <w:rPr>
                <w:rFonts w:hint="eastAsia" w:ascii="仿宋" w:hAnsi="仿宋" w:eastAsia="仿宋" w:cs="仿宋"/>
                <w:highlight w:val="none"/>
              </w:rPr>
            </w:pPr>
            <w:r>
              <w:rPr>
                <w:rFonts w:hint="eastAsia" w:ascii="仿宋" w:hAnsi="仿宋" w:eastAsia="仿宋" w:cs="仿宋"/>
                <w:spacing w:val="-4"/>
                <w:highlight w:val="none"/>
              </w:rPr>
              <w:t>不存在禁止投标</w:t>
            </w:r>
            <w:r>
              <w:rPr>
                <w:rFonts w:hint="eastAsia" w:ascii="仿宋" w:hAnsi="仿宋" w:eastAsia="仿宋" w:cs="仿宋"/>
                <w:spacing w:val="5"/>
                <w:highlight w:val="none"/>
              </w:rPr>
              <w:t xml:space="preserve"> </w:t>
            </w:r>
            <w:r>
              <w:rPr>
                <w:rFonts w:hint="eastAsia" w:ascii="仿宋" w:hAnsi="仿宋" w:eastAsia="仿宋" w:cs="仿宋"/>
                <w:spacing w:val="-10"/>
                <w:highlight w:val="none"/>
              </w:rPr>
              <w:t>的情形</w:t>
            </w:r>
          </w:p>
        </w:tc>
        <w:tc>
          <w:tcPr>
            <w:tcW w:w="5554" w:type="dxa"/>
            <w:vAlign w:val="top"/>
          </w:tcPr>
          <w:p w14:paraId="4E139DDB">
            <w:pPr>
              <w:pStyle w:val="10"/>
              <w:spacing w:before="236" w:line="241" w:lineRule="auto"/>
              <w:ind w:left="127" w:right="283"/>
              <w:rPr>
                <w:rFonts w:hint="eastAsia" w:ascii="仿宋" w:hAnsi="仿宋" w:eastAsia="仿宋" w:cs="仿宋"/>
                <w:highlight w:val="none"/>
              </w:rPr>
            </w:pPr>
            <w:r>
              <w:rPr>
                <w:rFonts w:hint="eastAsia" w:ascii="仿宋" w:hAnsi="仿宋" w:eastAsia="仿宋" w:cs="仿宋"/>
                <w:spacing w:val="-1"/>
                <w:highlight w:val="none"/>
              </w:rPr>
              <w:t>不存在第二章总则 1.4.3 项规定的任何一种情况</w:t>
            </w:r>
            <w:r>
              <w:rPr>
                <w:rFonts w:hint="eastAsia" w:ascii="仿宋" w:hAnsi="仿宋" w:eastAsia="仿宋" w:cs="仿宋"/>
                <w:spacing w:val="2"/>
                <w:highlight w:val="none"/>
              </w:rPr>
              <w:t xml:space="preserve"> </w:t>
            </w:r>
            <w:r>
              <w:rPr>
                <w:rFonts w:hint="eastAsia" w:ascii="仿宋" w:hAnsi="仿宋" w:eastAsia="仿宋" w:cs="仿宋"/>
                <w:spacing w:val="-11"/>
                <w:highlight w:val="none"/>
              </w:rPr>
              <w:t>情形</w:t>
            </w:r>
          </w:p>
        </w:tc>
      </w:tr>
      <w:tr w14:paraId="723F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871" w:type="dxa"/>
            <w:gridSpan w:val="2"/>
            <w:vMerge w:val="restart"/>
            <w:vAlign w:val="top"/>
          </w:tcPr>
          <w:p w14:paraId="2CDC133C">
            <w:pPr>
              <w:spacing w:line="258" w:lineRule="auto"/>
              <w:rPr>
                <w:rFonts w:hint="eastAsia" w:ascii="仿宋" w:hAnsi="仿宋" w:eastAsia="仿宋" w:cs="仿宋"/>
                <w:sz w:val="21"/>
                <w:highlight w:val="none"/>
              </w:rPr>
            </w:pPr>
          </w:p>
          <w:p w14:paraId="66025600">
            <w:pPr>
              <w:spacing w:line="258" w:lineRule="auto"/>
              <w:rPr>
                <w:rFonts w:hint="eastAsia" w:ascii="仿宋" w:hAnsi="仿宋" w:eastAsia="仿宋" w:cs="仿宋"/>
                <w:sz w:val="21"/>
                <w:highlight w:val="none"/>
              </w:rPr>
            </w:pPr>
          </w:p>
          <w:p w14:paraId="626785CC">
            <w:pPr>
              <w:spacing w:line="259" w:lineRule="auto"/>
              <w:rPr>
                <w:rFonts w:hint="eastAsia" w:ascii="仿宋" w:hAnsi="仿宋" w:eastAsia="仿宋" w:cs="仿宋"/>
                <w:sz w:val="21"/>
                <w:highlight w:val="none"/>
              </w:rPr>
            </w:pPr>
          </w:p>
          <w:p w14:paraId="3E0EC38F">
            <w:pPr>
              <w:spacing w:line="259" w:lineRule="auto"/>
              <w:rPr>
                <w:rFonts w:hint="eastAsia" w:ascii="仿宋" w:hAnsi="仿宋" w:eastAsia="仿宋" w:cs="仿宋"/>
                <w:sz w:val="21"/>
                <w:highlight w:val="none"/>
              </w:rPr>
            </w:pPr>
          </w:p>
          <w:p w14:paraId="759A58E9">
            <w:pPr>
              <w:spacing w:line="259" w:lineRule="auto"/>
              <w:rPr>
                <w:rFonts w:hint="eastAsia" w:ascii="仿宋" w:hAnsi="仿宋" w:eastAsia="仿宋" w:cs="仿宋"/>
                <w:sz w:val="21"/>
                <w:highlight w:val="none"/>
              </w:rPr>
            </w:pPr>
          </w:p>
          <w:p w14:paraId="6F34E787">
            <w:pPr>
              <w:spacing w:line="259" w:lineRule="auto"/>
              <w:rPr>
                <w:rFonts w:hint="eastAsia" w:ascii="仿宋" w:hAnsi="仿宋" w:eastAsia="仿宋" w:cs="仿宋"/>
                <w:sz w:val="21"/>
                <w:highlight w:val="none"/>
              </w:rPr>
            </w:pPr>
          </w:p>
          <w:p w14:paraId="3E2DD072">
            <w:pPr>
              <w:spacing w:line="259" w:lineRule="auto"/>
              <w:rPr>
                <w:rFonts w:hint="eastAsia" w:ascii="仿宋" w:hAnsi="仿宋" w:eastAsia="仿宋" w:cs="仿宋"/>
                <w:sz w:val="21"/>
                <w:highlight w:val="none"/>
              </w:rPr>
            </w:pPr>
          </w:p>
          <w:p w14:paraId="17808B13">
            <w:pPr>
              <w:pStyle w:val="10"/>
              <w:spacing w:before="78"/>
              <w:ind w:left="120"/>
              <w:rPr>
                <w:rFonts w:hint="eastAsia" w:ascii="仿宋" w:hAnsi="仿宋" w:eastAsia="仿宋" w:cs="仿宋"/>
                <w:highlight w:val="none"/>
              </w:rPr>
            </w:pPr>
            <w:r>
              <w:rPr>
                <w:rFonts w:hint="eastAsia" w:ascii="仿宋" w:hAnsi="仿宋" w:eastAsia="仿宋" w:cs="仿宋"/>
                <w:spacing w:val="-3"/>
                <w:highlight w:val="none"/>
              </w:rPr>
              <w:t>2.1.3</w:t>
            </w:r>
          </w:p>
        </w:tc>
        <w:tc>
          <w:tcPr>
            <w:tcW w:w="1201" w:type="dxa"/>
            <w:vMerge w:val="restart"/>
            <w:vAlign w:val="top"/>
          </w:tcPr>
          <w:p w14:paraId="05AF2A76">
            <w:pPr>
              <w:spacing w:line="250" w:lineRule="auto"/>
              <w:rPr>
                <w:rFonts w:hint="eastAsia" w:ascii="仿宋" w:hAnsi="仿宋" w:eastAsia="仿宋" w:cs="仿宋"/>
                <w:sz w:val="21"/>
                <w:highlight w:val="none"/>
              </w:rPr>
            </w:pPr>
          </w:p>
          <w:p w14:paraId="7E17D254">
            <w:pPr>
              <w:spacing w:line="250" w:lineRule="auto"/>
              <w:rPr>
                <w:rFonts w:hint="eastAsia" w:ascii="仿宋" w:hAnsi="仿宋" w:eastAsia="仿宋" w:cs="仿宋"/>
                <w:sz w:val="21"/>
                <w:highlight w:val="none"/>
              </w:rPr>
            </w:pPr>
          </w:p>
          <w:p w14:paraId="7A4F9A76">
            <w:pPr>
              <w:spacing w:line="250" w:lineRule="auto"/>
              <w:rPr>
                <w:rFonts w:hint="eastAsia" w:ascii="仿宋" w:hAnsi="仿宋" w:eastAsia="仿宋" w:cs="仿宋"/>
                <w:sz w:val="21"/>
                <w:highlight w:val="none"/>
              </w:rPr>
            </w:pPr>
          </w:p>
          <w:p w14:paraId="7FD4B262">
            <w:pPr>
              <w:spacing w:line="250" w:lineRule="auto"/>
              <w:rPr>
                <w:rFonts w:hint="eastAsia" w:ascii="仿宋" w:hAnsi="仿宋" w:eastAsia="仿宋" w:cs="仿宋"/>
                <w:sz w:val="21"/>
                <w:highlight w:val="none"/>
              </w:rPr>
            </w:pPr>
          </w:p>
          <w:p w14:paraId="71922E00">
            <w:pPr>
              <w:spacing w:line="250" w:lineRule="auto"/>
              <w:rPr>
                <w:rFonts w:hint="eastAsia" w:ascii="仿宋" w:hAnsi="仿宋" w:eastAsia="仿宋" w:cs="仿宋"/>
                <w:sz w:val="21"/>
                <w:highlight w:val="none"/>
              </w:rPr>
            </w:pPr>
          </w:p>
          <w:p w14:paraId="5D28D623">
            <w:pPr>
              <w:spacing w:line="251" w:lineRule="auto"/>
              <w:rPr>
                <w:rFonts w:hint="eastAsia" w:ascii="仿宋" w:hAnsi="仿宋" w:eastAsia="仿宋" w:cs="仿宋"/>
                <w:sz w:val="21"/>
                <w:highlight w:val="none"/>
              </w:rPr>
            </w:pPr>
          </w:p>
          <w:p w14:paraId="538364EB">
            <w:pPr>
              <w:pStyle w:val="10"/>
              <w:spacing w:before="78" w:line="220" w:lineRule="auto"/>
              <w:ind w:left="127"/>
              <w:rPr>
                <w:rFonts w:hint="eastAsia" w:ascii="仿宋" w:hAnsi="仿宋" w:eastAsia="仿宋" w:cs="仿宋"/>
                <w:highlight w:val="none"/>
              </w:rPr>
            </w:pPr>
            <w:r>
              <w:rPr>
                <w:rFonts w:hint="eastAsia" w:ascii="仿宋" w:hAnsi="仿宋" w:eastAsia="仿宋" w:cs="仿宋"/>
                <w:spacing w:val="-8"/>
                <w:highlight w:val="none"/>
              </w:rPr>
              <w:t>响应性</w:t>
            </w:r>
          </w:p>
          <w:p w14:paraId="0F674025">
            <w:pPr>
              <w:pStyle w:val="10"/>
              <w:spacing w:before="25" w:line="241" w:lineRule="auto"/>
              <w:ind w:left="121" w:right="295" w:hanging="1"/>
              <w:rPr>
                <w:rFonts w:hint="eastAsia" w:ascii="仿宋" w:hAnsi="仿宋" w:eastAsia="仿宋" w:cs="仿宋"/>
                <w:highlight w:val="none"/>
              </w:rPr>
            </w:pPr>
            <w:r>
              <w:rPr>
                <w:rFonts w:hint="eastAsia" w:ascii="仿宋" w:hAnsi="仿宋" w:eastAsia="仿宋" w:cs="仿宋"/>
                <w:spacing w:val="-6"/>
                <w:highlight w:val="none"/>
              </w:rPr>
              <w:t>评审标</w:t>
            </w:r>
            <w:r>
              <w:rPr>
                <w:rFonts w:hint="eastAsia" w:ascii="仿宋" w:hAnsi="仿宋" w:eastAsia="仿宋" w:cs="仿宋"/>
                <w:highlight w:val="none"/>
              </w:rPr>
              <w:t xml:space="preserve"> 准</w:t>
            </w:r>
          </w:p>
        </w:tc>
        <w:tc>
          <w:tcPr>
            <w:tcW w:w="1934" w:type="dxa"/>
            <w:vAlign w:val="top"/>
          </w:tcPr>
          <w:p w14:paraId="77A8A899">
            <w:pPr>
              <w:pStyle w:val="10"/>
              <w:spacing w:before="167" w:line="223" w:lineRule="auto"/>
              <w:ind w:left="127"/>
              <w:rPr>
                <w:rFonts w:hint="eastAsia" w:ascii="仿宋" w:hAnsi="仿宋" w:eastAsia="仿宋" w:cs="仿宋"/>
                <w:highlight w:val="none"/>
              </w:rPr>
            </w:pPr>
            <w:r>
              <w:rPr>
                <w:rFonts w:hint="eastAsia" w:ascii="仿宋" w:hAnsi="仿宋" w:eastAsia="仿宋" w:cs="仿宋"/>
                <w:spacing w:val="-11"/>
                <w:highlight w:val="none"/>
              </w:rPr>
              <w:t>工期</w:t>
            </w:r>
          </w:p>
        </w:tc>
        <w:tc>
          <w:tcPr>
            <w:tcW w:w="5554" w:type="dxa"/>
            <w:vAlign w:val="top"/>
          </w:tcPr>
          <w:p w14:paraId="34900C00">
            <w:pPr>
              <w:pStyle w:val="10"/>
              <w:spacing w:before="167"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1.3.2 项规定</w:t>
            </w:r>
          </w:p>
        </w:tc>
      </w:tr>
      <w:tr w14:paraId="6E4C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1" w:type="dxa"/>
            <w:gridSpan w:val="2"/>
            <w:vMerge w:val="continue"/>
            <w:vAlign w:val="top"/>
          </w:tcPr>
          <w:p w14:paraId="7B9DF2E2">
            <w:pPr>
              <w:rPr>
                <w:rFonts w:hint="eastAsia" w:ascii="仿宋" w:hAnsi="仿宋" w:eastAsia="仿宋" w:cs="仿宋"/>
                <w:sz w:val="21"/>
                <w:highlight w:val="none"/>
              </w:rPr>
            </w:pPr>
          </w:p>
        </w:tc>
        <w:tc>
          <w:tcPr>
            <w:tcW w:w="1201" w:type="dxa"/>
            <w:vMerge w:val="continue"/>
            <w:vAlign w:val="top"/>
          </w:tcPr>
          <w:p w14:paraId="7A69DEDF">
            <w:pPr>
              <w:rPr>
                <w:rFonts w:hint="eastAsia" w:ascii="仿宋" w:hAnsi="仿宋" w:eastAsia="仿宋" w:cs="仿宋"/>
                <w:sz w:val="21"/>
                <w:highlight w:val="none"/>
              </w:rPr>
            </w:pPr>
          </w:p>
        </w:tc>
        <w:tc>
          <w:tcPr>
            <w:tcW w:w="1934" w:type="dxa"/>
            <w:vAlign w:val="top"/>
          </w:tcPr>
          <w:p w14:paraId="1E11544E">
            <w:pPr>
              <w:pStyle w:val="10"/>
              <w:spacing w:before="169" w:line="222" w:lineRule="auto"/>
              <w:ind w:left="127"/>
              <w:rPr>
                <w:rFonts w:hint="eastAsia" w:ascii="仿宋" w:hAnsi="仿宋" w:eastAsia="仿宋" w:cs="仿宋"/>
                <w:highlight w:val="none"/>
              </w:rPr>
            </w:pPr>
            <w:r>
              <w:rPr>
                <w:rFonts w:hint="eastAsia" w:ascii="仿宋" w:hAnsi="仿宋" w:eastAsia="仿宋" w:cs="仿宋"/>
                <w:spacing w:val="-6"/>
                <w:highlight w:val="none"/>
              </w:rPr>
              <w:t>质量要求</w:t>
            </w:r>
          </w:p>
        </w:tc>
        <w:tc>
          <w:tcPr>
            <w:tcW w:w="5554" w:type="dxa"/>
            <w:vAlign w:val="top"/>
          </w:tcPr>
          <w:p w14:paraId="18DC99EC">
            <w:pPr>
              <w:pStyle w:val="10"/>
              <w:spacing w:before="168"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1.3.3 项规定</w:t>
            </w:r>
          </w:p>
        </w:tc>
      </w:tr>
      <w:tr w14:paraId="4A46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1" w:type="dxa"/>
            <w:gridSpan w:val="2"/>
            <w:vMerge w:val="continue"/>
            <w:vAlign w:val="top"/>
          </w:tcPr>
          <w:p w14:paraId="23C7F325">
            <w:pPr>
              <w:rPr>
                <w:rFonts w:hint="eastAsia" w:ascii="仿宋" w:hAnsi="仿宋" w:eastAsia="仿宋" w:cs="仿宋"/>
                <w:sz w:val="21"/>
                <w:highlight w:val="none"/>
              </w:rPr>
            </w:pPr>
          </w:p>
        </w:tc>
        <w:tc>
          <w:tcPr>
            <w:tcW w:w="1201" w:type="dxa"/>
            <w:vMerge w:val="continue"/>
            <w:vAlign w:val="top"/>
          </w:tcPr>
          <w:p w14:paraId="50B1AF8C">
            <w:pPr>
              <w:rPr>
                <w:rFonts w:hint="eastAsia" w:ascii="仿宋" w:hAnsi="仿宋" w:eastAsia="仿宋" w:cs="仿宋"/>
                <w:sz w:val="21"/>
                <w:highlight w:val="none"/>
              </w:rPr>
            </w:pPr>
          </w:p>
        </w:tc>
        <w:tc>
          <w:tcPr>
            <w:tcW w:w="1934" w:type="dxa"/>
            <w:vAlign w:val="top"/>
          </w:tcPr>
          <w:p w14:paraId="50A238CF">
            <w:pPr>
              <w:pStyle w:val="10"/>
              <w:spacing w:before="168" w:line="222" w:lineRule="auto"/>
              <w:ind w:left="120"/>
              <w:rPr>
                <w:rFonts w:hint="eastAsia" w:ascii="仿宋" w:hAnsi="仿宋" w:eastAsia="仿宋" w:cs="仿宋"/>
                <w:highlight w:val="none"/>
              </w:rPr>
            </w:pPr>
            <w:r>
              <w:rPr>
                <w:rFonts w:hint="eastAsia" w:ascii="仿宋" w:hAnsi="仿宋" w:eastAsia="仿宋" w:cs="仿宋"/>
                <w:spacing w:val="-4"/>
                <w:highlight w:val="none"/>
              </w:rPr>
              <w:t>投标有效期</w:t>
            </w:r>
          </w:p>
        </w:tc>
        <w:tc>
          <w:tcPr>
            <w:tcW w:w="5554" w:type="dxa"/>
            <w:vAlign w:val="top"/>
          </w:tcPr>
          <w:p w14:paraId="274ACFE6">
            <w:pPr>
              <w:pStyle w:val="10"/>
              <w:spacing w:before="167"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3.3.1 项规定</w:t>
            </w:r>
          </w:p>
        </w:tc>
      </w:tr>
      <w:tr w14:paraId="214E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1" w:type="dxa"/>
            <w:gridSpan w:val="2"/>
            <w:vMerge w:val="continue"/>
            <w:vAlign w:val="top"/>
          </w:tcPr>
          <w:p w14:paraId="74597422">
            <w:pPr>
              <w:rPr>
                <w:rFonts w:hint="eastAsia" w:ascii="仿宋" w:hAnsi="仿宋" w:eastAsia="仿宋" w:cs="仿宋"/>
                <w:sz w:val="21"/>
                <w:highlight w:val="none"/>
              </w:rPr>
            </w:pPr>
          </w:p>
        </w:tc>
        <w:tc>
          <w:tcPr>
            <w:tcW w:w="1201" w:type="dxa"/>
            <w:vMerge w:val="continue"/>
            <w:vAlign w:val="top"/>
          </w:tcPr>
          <w:p w14:paraId="6F31990C">
            <w:pPr>
              <w:rPr>
                <w:rFonts w:hint="eastAsia" w:ascii="仿宋" w:hAnsi="仿宋" w:eastAsia="仿宋" w:cs="仿宋"/>
                <w:sz w:val="21"/>
                <w:highlight w:val="none"/>
              </w:rPr>
            </w:pPr>
          </w:p>
        </w:tc>
        <w:tc>
          <w:tcPr>
            <w:tcW w:w="1934" w:type="dxa"/>
            <w:vAlign w:val="top"/>
          </w:tcPr>
          <w:p w14:paraId="73DC189C">
            <w:pPr>
              <w:pStyle w:val="10"/>
              <w:spacing w:before="169" w:line="222" w:lineRule="auto"/>
              <w:ind w:left="124"/>
              <w:rPr>
                <w:rFonts w:hint="eastAsia" w:ascii="仿宋" w:hAnsi="仿宋" w:eastAsia="仿宋" w:cs="仿宋"/>
                <w:highlight w:val="none"/>
              </w:rPr>
            </w:pPr>
            <w:r>
              <w:rPr>
                <w:rFonts w:hint="eastAsia" w:ascii="仿宋" w:hAnsi="仿宋" w:eastAsia="仿宋" w:cs="仿宋"/>
                <w:spacing w:val="-5"/>
                <w:highlight w:val="none"/>
              </w:rPr>
              <w:t>安全目标</w:t>
            </w:r>
          </w:p>
        </w:tc>
        <w:tc>
          <w:tcPr>
            <w:tcW w:w="5554" w:type="dxa"/>
            <w:vAlign w:val="top"/>
          </w:tcPr>
          <w:p w14:paraId="69F8543F">
            <w:pPr>
              <w:pStyle w:val="10"/>
              <w:spacing w:before="169"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1.3.4 项规定</w:t>
            </w:r>
          </w:p>
        </w:tc>
      </w:tr>
      <w:tr w14:paraId="67B9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1" w:type="dxa"/>
            <w:gridSpan w:val="2"/>
            <w:vMerge w:val="continue"/>
            <w:vAlign w:val="top"/>
          </w:tcPr>
          <w:p w14:paraId="2A39B5C3">
            <w:pPr>
              <w:rPr>
                <w:rFonts w:hint="eastAsia" w:ascii="仿宋" w:hAnsi="仿宋" w:eastAsia="仿宋" w:cs="仿宋"/>
                <w:sz w:val="21"/>
                <w:highlight w:val="none"/>
              </w:rPr>
            </w:pPr>
          </w:p>
        </w:tc>
        <w:tc>
          <w:tcPr>
            <w:tcW w:w="1201" w:type="dxa"/>
            <w:vMerge w:val="continue"/>
            <w:vAlign w:val="top"/>
          </w:tcPr>
          <w:p w14:paraId="22206C2F">
            <w:pPr>
              <w:rPr>
                <w:rFonts w:hint="eastAsia" w:ascii="仿宋" w:hAnsi="仿宋" w:eastAsia="仿宋" w:cs="仿宋"/>
                <w:sz w:val="21"/>
                <w:highlight w:val="none"/>
              </w:rPr>
            </w:pPr>
          </w:p>
        </w:tc>
        <w:tc>
          <w:tcPr>
            <w:tcW w:w="1934" w:type="dxa"/>
            <w:vAlign w:val="top"/>
          </w:tcPr>
          <w:p w14:paraId="7E656CC2">
            <w:pPr>
              <w:pStyle w:val="10"/>
              <w:spacing w:before="168" w:line="222" w:lineRule="auto"/>
              <w:ind w:left="121"/>
              <w:rPr>
                <w:rFonts w:hint="eastAsia" w:ascii="仿宋" w:hAnsi="仿宋" w:eastAsia="仿宋" w:cs="仿宋"/>
                <w:highlight w:val="none"/>
              </w:rPr>
            </w:pPr>
            <w:r>
              <w:rPr>
                <w:rFonts w:hint="eastAsia" w:ascii="仿宋" w:hAnsi="仿宋" w:eastAsia="仿宋" w:cs="仿宋"/>
                <w:spacing w:val="-3"/>
                <w:highlight w:val="none"/>
              </w:rPr>
              <w:t>文明工地目标</w:t>
            </w:r>
          </w:p>
        </w:tc>
        <w:tc>
          <w:tcPr>
            <w:tcW w:w="5554" w:type="dxa"/>
            <w:vAlign w:val="top"/>
          </w:tcPr>
          <w:p w14:paraId="05284E73">
            <w:pPr>
              <w:pStyle w:val="10"/>
              <w:spacing w:before="168"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1.3.5 项规定</w:t>
            </w:r>
          </w:p>
        </w:tc>
      </w:tr>
      <w:tr w14:paraId="30DB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1" w:type="dxa"/>
            <w:gridSpan w:val="2"/>
            <w:vMerge w:val="continue"/>
            <w:vAlign w:val="top"/>
          </w:tcPr>
          <w:p w14:paraId="22B23921">
            <w:pPr>
              <w:rPr>
                <w:rFonts w:hint="eastAsia" w:ascii="仿宋" w:hAnsi="仿宋" w:eastAsia="仿宋" w:cs="仿宋"/>
                <w:sz w:val="21"/>
                <w:highlight w:val="none"/>
              </w:rPr>
            </w:pPr>
          </w:p>
        </w:tc>
        <w:tc>
          <w:tcPr>
            <w:tcW w:w="1201" w:type="dxa"/>
            <w:vMerge w:val="continue"/>
            <w:vAlign w:val="top"/>
          </w:tcPr>
          <w:p w14:paraId="1CDE1EA1">
            <w:pPr>
              <w:rPr>
                <w:rFonts w:hint="eastAsia" w:ascii="仿宋" w:hAnsi="仿宋" w:eastAsia="仿宋" w:cs="仿宋"/>
                <w:sz w:val="21"/>
                <w:highlight w:val="none"/>
              </w:rPr>
            </w:pPr>
          </w:p>
        </w:tc>
        <w:tc>
          <w:tcPr>
            <w:tcW w:w="1934" w:type="dxa"/>
            <w:vAlign w:val="top"/>
          </w:tcPr>
          <w:p w14:paraId="03966586">
            <w:pPr>
              <w:pStyle w:val="10"/>
              <w:spacing w:before="170" w:line="222" w:lineRule="auto"/>
              <w:ind w:left="122"/>
              <w:rPr>
                <w:rFonts w:hint="eastAsia" w:ascii="仿宋" w:hAnsi="仿宋" w:eastAsia="仿宋" w:cs="仿宋"/>
                <w:highlight w:val="none"/>
              </w:rPr>
            </w:pPr>
            <w:r>
              <w:rPr>
                <w:rFonts w:hint="eastAsia" w:ascii="仿宋" w:hAnsi="仿宋" w:eastAsia="仿宋" w:cs="仿宋"/>
                <w:spacing w:val="-3"/>
                <w:highlight w:val="none"/>
              </w:rPr>
              <w:t>扬尘防治目标</w:t>
            </w:r>
          </w:p>
        </w:tc>
        <w:tc>
          <w:tcPr>
            <w:tcW w:w="5554" w:type="dxa"/>
            <w:vAlign w:val="top"/>
          </w:tcPr>
          <w:p w14:paraId="3CB91FB7">
            <w:pPr>
              <w:pStyle w:val="10"/>
              <w:spacing w:before="169"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1.3.6 项规定</w:t>
            </w:r>
          </w:p>
        </w:tc>
      </w:tr>
      <w:tr w14:paraId="1C12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trPr>
        <w:tc>
          <w:tcPr>
            <w:tcW w:w="871" w:type="dxa"/>
            <w:gridSpan w:val="2"/>
            <w:vMerge w:val="continue"/>
            <w:vAlign w:val="top"/>
          </w:tcPr>
          <w:p w14:paraId="62430A29">
            <w:pPr>
              <w:rPr>
                <w:rFonts w:hint="eastAsia" w:ascii="仿宋" w:hAnsi="仿宋" w:eastAsia="仿宋" w:cs="仿宋"/>
                <w:sz w:val="21"/>
                <w:highlight w:val="none"/>
              </w:rPr>
            </w:pPr>
          </w:p>
        </w:tc>
        <w:tc>
          <w:tcPr>
            <w:tcW w:w="1201" w:type="dxa"/>
            <w:vMerge w:val="continue"/>
            <w:vAlign w:val="top"/>
          </w:tcPr>
          <w:p w14:paraId="5DCB42F0">
            <w:pPr>
              <w:rPr>
                <w:rFonts w:hint="eastAsia" w:ascii="仿宋" w:hAnsi="仿宋" w:eastAsia="仿宋" w:cs="仿宋"/>
                <w:sz w:val="21"/>
                <w:highlight w:val="none"/>
              </w:rPr>
            </w:pPr>
          </w:p>
        </w:tc>
        <w:tc>
          <w:tcPr>
            <w:tcW w:w="1934" w:type="dxa"/>
            <w:vAlign w:val="top"/>
          </w:tcPr>
          <w:p w14:paraId="38B00715">
            <w:pPr>
              <w:pStyle w:val="10"/>
              <w:spacing w:before="168" w:line="222" w:lineRule="auto"/>
              <w:ind w:left="119"/>
              <w:rPr>
                <w:rFonts w:hint="eastAsia" w:ascii="仿宋" w:hAnsi="仿宋" w:eastAsia="仿宋" w:cs="仿宋"/>
                <w:highlight w:val="none"/>
              </w:rPr>
            </w:pPr>
            <w:r>
              <w:rPr>
                <w:rFonts w:hint="eastAsia" w:ascii="仿宋" w:hAnsi="仿宋" w:eastAsia="仿宋" w:cs="仿宋"/>
                <w:spacing w:val="-3"/>
                <w:highlight w:val="none"/>
              </w:rPr>
              <w:t>缺陷责任期</w:t>
            </w:r>
          </w:p>
        </w:tc>
        <w:tc>
          <w:tcPr>
            <w:tcW w:w="5554" w:type="dxa"/>
            <w:vAlign w:val="top"/>
          </w:tcPr>
          <w:p w14:paraId="435D2F19">
            <w:pPr>
              <w:pStyle w:val="10"/>
              <w:spacing w:before="168" w:line="221" w:lineRule="auto"/>
              <w:ind w:left="173"/>
              <w:rPr>
                <w:rFonts w:hint="eastAsia" w:ascii="仿宋" w:hAnsi="仿宋" w:eastAsia="仿宋" w:cs="仿宋"/>
                <w:highlight w:val="none"/>
              </w:rPr>
            </w:pPr>
            <w:r>
              <w:rPr>
                <w:rFonts w:hint="eastAsia" w:ascii="仿宋" w:hAnsi="仿宋" w:eastAsia="仿宋" w:cs="仿宋"/>
                <w:spacing w:val="-7"/>
                <w:highlight w:val="none"/>
              </w:rPr>
              <w:t>符合第二章“投标人须知前附表”第 1.3.7 项规定</w:t>
            </w:r>
          </w:p>
        </w:tc>
      </w:tr>
      <w:tr w14:paraId="199A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trPr>
        <w:tc>
          <w:tcPr>
            <w:tcW w:w="871" w:type="dxa"/>
            <w:gridSpan w:val="2"/>
            <w:vAlign w:val="top"/>
          </w:tcPr>
          <w:p w14:paraId="19D0DB17">
            <w:pPr>
              <w:rPr>
                <w:rFonts w:hint="eastAsia" w:ascii="仿宋" w:hAnsi="仿宋" w:eastAsia="仿宋" w:cs="仿宋"/>
                <w:sz w:val="21"/>
                <w:highlight w:val="none"/>
              </w:rPr>
            </w:pPr>
          </w:p>
        </w:tc>
        <w:tc>
          <w:tcPr>
            <w:tcW w:w="1201" w:type="dxa"/>
            <w:vAlign w:val="top"/>
          </w:tcPr>
          <w:p w14:paraId="674A5D70">
            <w:pPr>
              <w:rPr>
                <w:rFonts w:hint="eastAsia" w:ascii="仿宋" w:hAnsi="仿宋" w:eastAsia="仿宋" w:cs="仿宋"/>
                <w:sz w:val="21"/>
                <w:highlight w:val="none"/>
              </w:rPr>
            </w:pPr>
          </w:p>
        </w:tc>
        <w:tc>
          <w:tcPr>
            <w:tcW w:w="1934" w:type="dxa"/>
            <w:vAlign w:val="top"/>
          </w:tcPr>
          <w:p w14:paraId="211C06B5">
            <w:pPr>
              <w:pStyle w:val="10"/>
              <w:spacing w:before="168" w:line="222" w:lineRule="auto"/>
              <w:ind w:left="123"/>
              <w:rPr>
                <w:rFonts w:hint="eastAsia" w:ascii="仿宋" w:hAnsi="仿宋" w:eastAsia="仿宋" w:cs="仿宋"/>
                <w:highlight w:val="none"/>
              </w:rPr>
            </w:pPr>
            <w:r>
              <w:rPr>
                <w:rFonts w:hint="eastAsia" w:ascii="仿宋" w:hAnsi="仿宋" w:eastAsia="仿宋" w:cs="仿宋"/>
                <w:spacing w:val="-9"/>
                <w:highlight w:val="none"/>
              </w:rPr>
              <w:t>其他</w:t>
            </w:r>
          </w:p>
        </w:tc>
        <w:tc>
          <w:tcPr>
            <w:tcW w:w="5554" w:type="dxa"/>
            <w:vAlign w:val="top"/>
          </w:tcPr>
          <w:p w14:paraId="409A8C7C">
            <w:pPr>
              <w:pStyle w:val="10"/>
              <w:spacing w:before="168" w:line="222" w:lineRule="auto"/>
              <w:ind w:left="121"/>
              <w:rPr>
                <w:rFonts w:hint="eastAsia" w:ascii="仿宋" w:hAnsi="仿宋" w:eastAsia="仿宋" w:cs="仿宋"/>
                <w:highlight w:val="none"/>
              </w:rPr>
            </w:pPr>
            <w:r>
              <w:rPr>
                <w:rFonts w:hint="eastAsia" w:ascii="仿宋" w:hAnsi="仿宋" w:eastAsia="仿宋" w:cs="仿宋"/>
                <w:spacing w:val="-7"/>
                <w:highlight w:val="none"/>
              </w:rPr>
              <w:t>招标文件规定的其他内容</w:t>
            </w:r>
          </w:p>
        </w:tc>
      </w:tr>
      <w:tr w14:paraId="7675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2072" w:type="dxa"/>
            <w:gridSpan w:val="3"/>
            <w:vAlign w:val="top"/>
          </w:tcPr>
          <w:p w14:paraId="543940D2">
            <w:pPr>
              <w:pStyle w:val="10"/>
              <w:spacing w:before="243" w:line="223" w:lineRule="auto"/>
              <w:ind w:left="691"/>
              <w:rPr>
                <w:rFonts w:hint="eastAsia" w:ascii="仿宋" w:hAnsi="仿宋" w:eastAsia="仿宋" w:cs="仿宋"/>
                <w:highlight w:val="none"/>
              </w:rPr>
            </w:pPr>
            <w:r>
              <w:rPr>
                <w:rFonts w:hint="eastAsia" w:ascii="仿宋" w:hAnsi="仿宋" w:eastAsia="仿宋" w:cs="仿宋"/>
                <w:b/>
                <w:bCs/>
                <w:spacing w:val="-8"/>
                <w:highlight w:val="none"/>
              </w:rPr>
              <w:t>条款号</w:t>
            </w:r>
          </w:p>
        </w:tc>
        <w:tc>
          <w:tcPr>
            <w:tcW w:w="1934" w:type="dxa"/>
            <w:vAlign w:val="top"/>
          </w:tcPr>
          <w:p w14:paraId="1B943F78">
            <w:pPr>
              <w:pStyle w:val="10"/>
              <w:spacing w:before="243" w:line="222" w:lineRule="auto"/>
              <w:ind w:left="501"/>
              <w:rPr>
                <w:rFonts w:hint="eastAsia" w:ascii="仿宋" w:hAnsi="仿宋" w:eastAsia="仿宋" w:cs="仿宋"/>
                <w:highlight w:val="none"/>
              </w:rPr>
            </w:pPr>
            <w:r>
              <w:rPr>
                <w:rFonts w:hint="eastAsia" w:ascii="仿宋" w:hAnsi="仿宋" w:eastAsia="仿宋" w:cs="仿宋"/>
                <w:b/>
                <w:bCs/>
                <w:spacing w:val="-7"/>
                <w:highlight w:val="none"/>
              </w:rPr>
              <w:t>条款内容</w:t>
            </w:r>
          </w:p>
        </w:tc>
        <w:tc>
          <w:tcPr>
            <w:tcW w:w="5554" w:type="dxa"/>
            <w:vAlign w:val="top"/>
          </w:tcPr>
          <w:p w14:paraId="5A0AAA12">
            <w:pPr>
              <w:pStyle w:val="10"/>
              <w:spacing w:before="243" w:line="222" w:lineRule="auto"/>
              <w:ind w:left="2310"/>
              <w:rPr>
                <w:rFonts w:hint="eastAsia" w:ascii="仿宋" w:hAnsi="仿宋" w:eastAsia="仿宋" w:cs="仿宋"/>
                <w:highlight w:val="none"/>
              </w:rPr>
            </w:pPr>
            <w:r>
              <w:rPr>
                <w:rFonts w:hint="eastAsia" w:ascii="仿宋" w:hAnsi="仿宋" w:eastAsia="仿宋" w:cs="仿宋"/>
                <w:b/>
                <w:bCs/>
                <w:spacing w:val="-7"/>
                <w:highlight w:val="none"/>
              </w:rPr>
              <w:t>编列内容</w:t>
            </w:r>
          </w:p>
        </w:tc>
      </w:tr>
      <w:tr w14:paraId="1AAC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2072" w:type="dxa"/>
            <w:gridSpan w:val="3"/>
            <w:vAlign w:val="top"/>
          </w:tcPr>
          <w:p w14:paraId="42BE21B1">
            <w:pPr>
              <w:spacing w:line="269" w:lineRule="auto"/>
              <w:rPr>
                <w:rFonts w:hint="eastAsia" w:ascii="仿宋" w:hAnsi="仿宋" w:eastAsia="仿宋" w:cs="仿宋"/>
                <w:sz w:val="21"/>
                <w:highlight w:val="none"/>
              </w:rPr>
            </w:pPr>
          </w:p>
          <w:p w14:paraId="4FB97AFC">
            <w:pPr>
              <w:pStyle w:val="10"/>
              <w:spacing w:before="78"/>
              <w:ind w:left="744"/>
              <w:rPr>
                <w:rFonts w:hint="eastAsia" w:ascii="仿宋" w:hAnsi="仿宋" w:eastAsia="仿宋" w:cs="仿宋"/>
                <w:highlight w:val="none"/>
              </w:rPr>
            </w:pPr>
            <w:r>
              <w:rPr>
                <w:rFonts w:hint="eastAsia" w:ascii="仿宋" w:hAnsi="仿宋" w:eastAsia="仿宋" w:cs="仿宋"/>
                <w:b/>
                <w:bCs/>
                <w:spacing w:val="-4"/>
                <w:highlight w:val="none"/>
              </w:rPr>
              <w:t>2.2.1</w:t>
            </w:r>
          </w:p>
        </w:tc>
        <w:tc>
          <w:tcPr>
            <w:tcW w:w="1934" w:type="dxa"/>
            <w:vAlign w:val="top"/>
          </w:tcPr>
          <w:p w14:paraId="6D543E0E">
            <w:pPr>
              <w:pStyle w:val="10"/>
              <w:spacing w:before="192" w:line="223" w:lineRule="auto"/>
              <w:ind w:left="501"/>
              <w:rPr>
                <w:rFonts w:hint="eastAsia" w:ascii="仿宋" w:hAnsi="仿宋" w:eastAsia="仿宋" w:cs="仿宋"/>
                <w:highlight w:val="none"/>
              </w:rPr>
            </w:pPr>
            <w:r>
              <w:rPr>
                <w:rFonts w:hint="eastAsia" w:ascii="仿宋" w:hAnsi="仿宋" w:eastAsia="仿宋" w:cs="仿宋"/>
                <w:b/>
                <w:bCs/>
                <w:spacing w:val="-7"/>
                <w:highlight w:val="none"/>
              </w:rPr>
              <w:t>分值构成</w:t>
            </w:r>
          </w:p>
          <w:p w14:paraId="28F6FB9C">
            <w:pPr>
              <w:pStyle w:val="10"/>
              <w:spacing w:before="21" w:line="224" w:lineRule="auto"/>
              <w:ind w:left="350"/>
              <w:rPr>
                <w:rFonts w:hint="eastAsia" w:ascii="仿宋" w:hAnsi="仿宋" w:eastAsia="仿宋" w:cs="仿宋"/>
                <w:highlight w:val="none"/>
              </w:rPr>
            </w:pPr>
            <w:r>
              <w:rPr>
                <w:rFonts w:hint="eastAsia" w:ascii="仿宋" w:hAnsi="仿宋" w:eastAsia="仿宋" w:cs="仿宋"/>
                <w:b/>
                <w:bCs/>
                <w:spacing w:val="-9"/>
                <w:highlight w:val="none"/>
              </w:rPr>
              <w:t>(总分102分)</w:t>
            </w:r>
          </w:p>
        </w:tc>
        <w:tc>
          <w:tcPr>
            <w:tcW w:w="5554" w:type="dxa"/>
            <w:vAlign w:val="top"/>
          </w:tcPr>
          <w:p w14:paraId="7D7E4850">
            <w:pPr>
              <w:pStyle w:val="10"/>
              <w:spacing w:before="37" w:line="222" w:lineRule="auto"/>
              <w:ind w:left="126"/>
              <w:rPr>
                <w:rFonts w:hint="eastAsia" w:ascii="仿宋" w:hAnsi="仿宋" w:eastAsia="仿宋" w:cs="仿宋"/>
                <w:highlight w:val="none"/>
              </w:rPr>
            </w:pPr>
            <w:r>
              <w:rPr>
                <w:rFonts w:hint="eastAsia" w:ascii="仿宋" w:hAnsi="仿宋" w:eastAsia="仿宋" w:cs="仿宋"/>
                <w:b/>
                <w:bCs/>
                <w:spacing w:val="-4"/>
                <w:highlight w:val="none"/>
              </w:rPr>
              <w:t>（1）商务标：42分</w:t>
            </w:r>
          </w:p>
          <w:p w14:paraId="36A25955">
            <w:pPr>
              <w:pStyle w:val="10"/>
              <w:spacing w:before="23" w:line="222" w:lineRule="auto"/>
              <w:ind w:left="126"/>
              <w:rPr>
                <w:rFonts w:hint="eastAsia" w:ascii="仿宋" w:hAnsi="仿宋" w:eastAsia="仿宋" w:cs="仿宋"/>
                <w:highlight w:val="none"/>
              </w:rPr>
            </w:pPr>
            <w:r>
              <w:rPr>
                <w:rFonts w:hint="eastAsia" w:ascii="仿宋" w:hAnsi="仿宋" w:eastAsia="仿宋" w:cs="仿宋"/>
                <w:b/>
                <w:bCs/>
                <w:spacing w:val="-4"/>
                <w:highlight w:val="none"/>
              </w:rPr>
              <w:t>（2）技术标：46分</w:t>
            </w:r>
          </w:p>
          <w:p w14:paraId="2E65A2A0">
            <w:pPr>
              <w:pStyle w:val="10"/>
              <w:spacing w:before="23" w:line="207" w:lineRule="auto"/>
              <w:ind w:left="126"/>
              <w:rPr>
                <w:rFonts w:hint="eastAsia" w:ascii="仿宋" w:hAnsi="仿宋" w:eastAsia="仿宋" w:cs="仿宋"/>
                <w:highlight w:val="none"/>
              </w:rPr>
            </w:pPr>
            <w:r>
              <w:rPr>
                <w:rFonts w:hint="eastAsia" w:ascii="仿宋" w:hAnsi="仿宋" w:eastAsia="仿宋" w:cs="仿宋"/>
                <w:b/>
                <w:bCs/>
                <w:spacing w:val="-4"/>
                <w:highlight w:val="none"/>
              </w:rPr>
              <w:t>（3）综合标：14分</w:t>
            </w:r>
          </w:p>
        </w:tc>
      </w:tr>
      <w:tr w14:paraId="6062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trPr>
        <w:tc>
          <w:tcPr>
            <w:tcW w:w="2072" w:type="dxa"/>
            <w:gridSpan w:val="3"/>
            <w:vAlign w:val="top"/>
          </w:tcPr>
          <w:p w14:paraId="5873E24D">
            <w:pPr>
              <w:spacing w:line="271" w:lineRule="auto"/>
              <w:rPr>
                <w:rFonts w:hint="eastAsia" w:ascii="仿宋" w:hAnsi="仿宋" w:eastAsia="仿宋" w:cs="仿宋"/>
                <w:sz w:val="21"/>
                <w:highlight w:val="none"/>
              </w:rPr>
            </w:pPr>
          </w:p>
          <w:p w14:paraId="4B195A29">
            <w:pPr>
              <w:spacing w:line="271" w:lineRule="auto"/>
              <w:rPr>
                <w:rFonts w:hint="eastAsia" w:ascii="仿宋" w:hAnsi="仿宋" w:eastAsia="仿宋" w:cs="仿宋"/>
                <w:sz w:val="21"/>
                <w:highlight w:val="none"/>
              </w:rPr>
            </w:pPr>
          </w:p>
          <w:p w14:paraId="7085D78A">
            <w:pPr>
              <w:spacing w:line="271" w:lineRule="auto"/>
              <w:rPr>
                <w:rFonts w:hint="eastAsia" w:ascii="仿宋" w:hAnsi="仿宋" w:eastAsia="仿宋" w:cs="仿宋"/>
                <w:sz w:val="21"/>
                <w:highlight w:val="none"/>
              </w:rPr>
            </w:pPr>
          </w:p>
          <w:p w14:paraId="15E15DEF">
            <w:pPr>
              <w:spacing w:line="272" w:lineRule="auto"/>
              <w:rPr>
                <w:rFonts w:hint="eastAsia" w:ascii="仿宋" w:hAnsi="仿宋" w:eastAsia="仿宋" w:cs="仿宋"/>
                <w:sz w:val="21"/>
                <w:highlight w:val="none"/>
              </w:rPr>
            </w:pPr>
          </w:p>
          <w:p w14:paraId="3D25BAA1">
            <w:pPr>
              <w:spacing w:line="272" w:lineRule="auto"/>
              <w:rPr>
                <w:rFonts w:hint="eastAsia" w:ascii="仿宋" w:hAnsi="仿宋" w:eastAsia="仿宋" w:cs="仿宋"/>
                <w:sz w:val="21"/>
                <w:highlight w:val="none"/>
              </w:rPr>
            </w:pPr>
          </w:p>
          <w:p w14:paraId="5A5886E0">
            <w:pPr>
              <w:pStyle w:val="10"/>
              <w:spacing w:before="78"/>
              <w:ind w:left="744"/>
              <w:rPr>
                <w:rFonts w:hint="eastAsia" w:ascii="仿宋" w:hAnsi="仿宋" w:eastAsia="仿宋" w:cs="仿宋"/>
                <w:highlight w:val="none"/>
              </w:rPr>
            </w:pPr>
            <w:r>
              <w:rPr>
                <w:rFonts w:hint="eastAsia" w:ascii="仿宋" w:hAnsi="仿宋" w:eastAsia="仿宋" w:cs="仿宋"/>
                <w:b/>
                <w:bCs/>
                <w:spacing w:val="-4"/>
                <w:highlight w:val="none"/>
              </w:rPr>
              <w:t>2.2.2</w:t>
            </w:r>
          </w:p>
        </w:tc>
        <w:tc>
          <w:tcPr>
            <w:tcW w:w="1934" w:type="dxa"/>
            <w:vAlign w:val="top"/>
          </w:tcPr>
          <w:p w14:paraId="13643A68">
            <w:pPr>
              <w:rPr>
                <w:rFonts w:hint="eastAsia" w:ascii="仿宋" w:hAnsi="仿宋" w:eastAsia="仿宋" w:cs="仿宋"/>
                <w:sz w:val="21"/>
                <w:highlight w:val="none"/>
              </w:rPr>
            </w:pPr>
          </w:p>
          <w:p w14:paraId="759F9640">
            <w:pPr>
              <w:rPr>
                <w:rFonts w:hint="eastAsia" w:ascii="仿宋" w:hAnsi="仿宋" w:eastAsia="仿宋" w:cs="仿宋"/>
                <w:sz w:val="21"/>
                <w:highlight w:val="none"/>
              </w:rPr>
            </w:pPr>
          </w:p>
          <w:p w14:paraId="55FCFDC2">
            <w:pPr>
              <w:rPr>
                <w:rFonts w:hint="eastAsia" w:ascii="仿宋" w:hAnsi="仿宋" w:eastAsia="仿宋" w:cs="仿宋"/>
                <w:sz w:val="21"/>
                <w:highlight w:val="none"/>
              </w:rPr>
            </w:pPr>
          </w:p>
          <w:p w14:paraId="7997F579">
            <w:pPr>
              <w:spacing w:line="241" w:lineRule="auto"/>
              <w:rPr>
                <w:rFonts w:hint="eastAsia" w:ascii="仿宋" w:hAnsi="仿宋" w:eastAsia="仿宋" w:cs="仿宋"/>
                <w:sz w:val="21"/>
                <w:highlight w:val="none"/>
              </w:rPr>
            </w:pPr>
          </w:p>
          <w:p w14:paraId="18339842">
            <w:pPr>
              <w:spacing w:line="241" w:lineRule="auto"/>
              <w:rPr>
                <w:rFonts w:hint="eastAsia" w:ascii="仿宋" w:hAnsi="仿宋" w:eastAsia="仿宋" w:cs="仿宋"/>
                <w:sz w:val="21"/>
                <w:highlight w:val="none"/>
              </w:rPr>
            </w:pPr>
          </w:p>
          <w:p w14:paraId="00B475C9">
            <w:pPr>
              <w:pStyle w:val="10"/>
              <w:spacing w:before="78" w:line="242" w:lineRule="auto"/>
              <w:ind w:left="126" w:right="143" w:hanging="4"/>
              <w:rPr>
                <w:rFonts w:hint="eastAsia" w:ascii="仿宋" w:hAnsi="仿宋" w:eastAsia="仿宋" w:cs="仿宋"/>
                <w:highlight w:val="none"/>
              </w:rPr>
            </w:pPr>
            <w:r>
              <w:rPr>
                <w:rFonts w:hint="eastAsia" w:ascii="仿宋" w:hAnsi="仿宋" w:eastAsia="仿宋" w:cs="仿宋"/>
                <w:spacing w:val="-3"/>
                <w:highlight w:val="none"/>
              </w:rPr>
              <w:t>评标基准价计算</w:t>
            </w:r>
            <w:r>
              <w:rPr>
                <w:rFonts w:hint="eastAsia" w:ascii="仿宋" w:hAnsi="仿宋" w:eastAsia="仿宋" w:cs="仿宋"/>
                <w:spacing w:val="3"/>
                <w:highlight w:val="none"/>
              </w:rPr>
              <w:t xml:space="preserve"> </w:t>
            </w:r>
            <w:r>
              <w:rPr>
                <w:rFonts w:hint="eastAsia" w:ascii="仿宋" w:hAnsi="仿宋" w:eastAsia="仿宋" w:cs="仿宋"/>
                <w:spacing w:val="-11"/>
                <w:highlight w:val="none"/>
              </w:rPr>
              <w:t>方法</w:t>
            </w:r>
          </w:p>
        </w:tc>
        <w:tc>
          <w:tcPr>
            <w:tcW w:w="5554" w:type="dxa"/>
            <w:vAlign w:val="top"/>
          </w:tcPr>
          <w:p w14:paraId="3C126907">
            <w:pPr>
              <w:pStyle w:val="10"/>
              <w:spacing w:before="39" w:line="234" w:lineRule="auto"/>
              <w:ind w:left="121" w:right="163" w:firstLine="11"/>
              <w:rPr>
                <w:rFonts w:hint="eastAsia" w:ascii="仿宋" w:hAnsi="仿宋" w:eastAsia="仿宋" w:cs="仿宋"/>
                <w:highlight w:val="none"/>
              </w:rPr>
            </w:pPr>
            <w:r>
              <w:rPr>
                <w:rFonts w:hint="eastAsia" w:ascii="仿宋" w:hAnsi="仿宋" w:eastAsia="仿宋" w:cs="仿宋"/>
                <w:spacing w:val="-2"/>
                <w:highlight w:val="none"/>
              </w:rPr>
              <w:t>1、控制范围的界定，以招标人发布的招标控制价</w:t>
            </w:r>
            <w:r>
              <w:rPr>
                <w:rFonts w:hint="eastAsia" w:ascii="仿宋" w:hAnsi="仿宋" w:eastAsia="仿宋" w:cs="仿宋"/>
                <w:spacing w:val="8"/>
                <w:highlight w:val="none"/>
              </w:rPr>
              <w:t xml:space="preserve">  </w:t>
            </w:r>
            <w:r>
              <w:rPr>
                <w:rFonts w:hint="eastAsia" w:ascii="仿宋" w:hAnsi="仿宋" w:eastAsia="仿宋" w:cs="仿宋"/>
                <w:spacing w:val="-1"/>
                <w:highlight w:val="none"/>
              </w:rPr>
              <w:t>为准。各投标人的投标报价不得超于招标人发布的</w:t>
            </w:r>
            <w:r>
              <w:rPr>
                <w:rFonts w:hint="eastAsia" w:ascii="仿宋" w:hAnsi="仿宋" w:eastAsia="仿宋" w:cs="仿宋"/>
                <w:spacing w:val="5"/>
                <w:highlight w:val="none"/>
              </w:rPr>
              <w:t xml:space="preserve"> </w:t>
            </w:r>
            <w:r>
              <w:rPr>
                <w:rFonts w:hint="eastAsia" w:ascii="仿宋" w:hAnsi="仿宋" w:eastAsia="仿宋" w:cs="仿宋"/>
                <w:spacing w:val="-2"/>
                <w:highlight w:val="none"/>
              </w:rPr>
              <w:t>招标控制价，否则按废标处理。</w:t>
            </w:r>
          </w:p>
          <w:p w14:paraId="468D1955">
            <w:pPr>
              <w:pStyle w:val="10"/>
              <w:spacing w:before="23" w:line="231" w:lineRule="auto"/>
              <w:ind w:left="106" w:right="1541" w:firstLine="10"/>
              <w:rPr>
                <w:rFonts w:hint="eastAsia" w:ascii="仿宋" w:hAnsi="仿宋" w:eastAsia="仿宋" w:cs="仿宋"/>
                <w:highlight w:val="none"/>
              </w:rPr>
            </w:pPr>
            <w:r>
              <w:rPr>
                <w:rFonts w:hint="eastAsia" w:ascii="仿宋" w:hAnsi="仿宋" w:eastAsia="仿宋" w:cs="仿宋"/>
                <w:spacing w:val="-3"/>
                <w:highlight w:val="none"/>
              </w:rPr>
              <w:t>2、评标基准价=A*50%+B*50%，其</w:t>
            </w:r>
            <w:r>
              <w:rPr>
                <w:rFonts w:hint="eastAsia" w:ascii="仿宋" w:hAnsi="仿宋" w:eastAsia="仿宋" w:cs="仿宋"/>
                <w:spacing w:val="-4"/>
                <w:highlight w:val="none"/>
              </w:rPr>
              <w:t>中：</w:t>
            </w:r>
            <w:r>
              <w:rPr>
                <w:rFonts w:hint="eastAsia" w:ascii="仿宋" w:hAnsi="仿宋" w:eastAsia="仿宋" w:cs="仿宋"/>
                <w:highlight w:val="none"/>
              </w:rPr>
              <w:t xml:space="preserve"> </w:t>
            </w:r>
            <w:r>
              <w:rPr>
                <w:rFonts w:hint="eastAsia" w:ascii="仿宋" w:hAnsi="仿宋" w:eastAsia="仿宋" w:cs="仿宋"/>
                <w:spacing w:val="-1"/>
                <w:highlight w:val="none"/>
              </w:rPr>
              <w:t>A=招标人控制价</w:t>
            </w:r>
          </w:p>
          <w:p w14:paraId="5E774A52">
            <w:pPr>
              <w:pStyle w:val="10"/>
              <w:spacing w:before="23" w:line="233" w:lineRule="auto"/>
              <w:ind w:left="118" w:right="163" w:hanging="10"/>
              <w:jc w:val="both"/>
              <w:rPr>
                <w:rFonts w:hint="eastAsia" w:ascii="仿宋" w:hAnsi="仿宋" w:eastAsia="仿宋" w:cs="仿宋"/>
                <w:highlight w:val="none"/>
              </w:rPr>
            </w:pPr>
            <w:r>
              <w:rPr>
                <w:rFonts w:hint="eastAsia" w:ascii="仿宋" w:hAnsi="仿宋" w:eastAsia="仿宋" w:cs="仿宋"/>
                <w:highlight w:val="none"/>
              </w:rPr>
              <w:t>B=投标人投标报价的算术平均值《当有效</w:t>
            </w:r>
            <w:r>
              <w:rPr>
                <w:rFonts w:hint="eastAsia" w:ascii="仿宋" w:hAnsi="仿宋" w:eastAsia="仿宋" w:cs="仿宋"/>
                <w:spacing w:val="-1"/>
                <w:highlight w:val="none"/>
              </w:rPr>
              <w:t>投标报价</w:t>
            </w:r>
            <w:r>
              <w:rPr>
                <w:rFonts w:hint="eastAsia" w:ascii="仿宋" w:hAnsi="仿宋" w:eastAsia="仿宋" w:cs="仿宋"/>
                <w:highlight w:val="none"/>
              </w:rPr>
              <w:t xml:space="preserve"> </w:t>
            </w:r>
            <w:r>
              <w:rPr>
                <w:rFonts w:hint="eastAsia" w:ascii="仿宋" w:hAnsi="仿宋" w:eastAsia="仿宋" w:cs="仿宋"/>
                <w:spacing w:val="-2"/>
                <w:highlight w:val="none"/>
              </w:rPr>
              <w:t>少于5家时（不含5家</w:t>
            </w:r>
            <w:r>
              <w:rPr>
                <w:rFonts w:hint="eastAsia" w:ascii="仿宋" w:hAnsi="仿宋" w:eastAsia="仿宋" w:cs="仿宋"/>
                <w:spacing w:val="13"/>
                <w:highlight w:val="none"/>
              </w:rPr>
              <w:t>），</w:t>
            </w:r>
            <w:r>
              <w:rPr>
                <w:rFonts w:hint="eastAsia" w:ascii="仿宋" w:hAnsi="仿宋" w:eastAsia="仿宋" w:cs="仿宋"/>
                <w:spacing w:val="-2"/>
                <w:highlight w:val="none"/>
              </w:rPr>
              <w:t>则以所有有效投标报价的</w:t>
            </w:r>
            <w:r>
              <w:rPr>
                <w:rFonts w:hint="eastAsia" w:ascii="仿宋" w:hAnsi="仿宋" w:eastAsia="仿宋" w:cs="仿宋"/>
                <w:spacing w:val="1"/>
                <w:highlight w:val="none"/>
              </w:rPr>
              <w:t xml:space="preserve"> </w:t>
            </w:r>
            <w:r>
              <w:rPr>
                <w:rFonts w:hint="eastAsia" w:ascii="仿宋" w:hAnsi="仿宋" w:eastAsia="仿宋" w:cs="仿宋"/>
                <w:spacing w:val="-1"/>
                <w:highlight w:val="none"/>
              </w:rPr>
              <w:t>算术平均值作为评标基准值；当有效投标报价大于</w:t>
            </w:r>
            <w:r>
              <w:rPr>
                <w:rFonts w:hint="eastAsia" w:ascii="仿宋" w:hAnsi="仿宋" w:eastAsia="仿宋" w:cs="仿宋"/>
                <w:spacing w:val="7"/>
                <w:highlight w:val="none"/>
              </w:rPr>
              <w:t xml:space="preserve"> </w:t>
            </w:r>
            <w:r>
              <w:rPr>
                <w:rFonts w:hint="eastAsia" w:ascii="仿宋" w:hAnsi="仿宋" w:eastAsia="仿宋" w:cs="仿宋"/>
                <w:spacing w:val="-1"/>
                <w:highlight w:val="none"/>
              </w:rPr>
              <w:t>5家时（含5家）评标基准值为去掉一个最高报价和</w:t>
            </w:r>
            <w:r>
              <w:rPr>
                <w:rFonts w:hint="eastAsia" w:ascii="仿宋" w:hAnsi="仿宋" w:eastAsia="仿宋" w:cs="仿宋"/>
                <w:spacing w:val="8"/>
                <w:highlight w:val="none"/>
              </w:rPr>
              <w:t xml:space="preserve"> </w:t>
            </w:r>
            <w:r>
              <w:rPr>
                <w:rFonts w:hint="eastAsia" w:ascii="仿宋" w:hAnsi="仿宋" w:eastAsia="仿宋" w:cs="仿宋"/>
                <w:highlight w:val="none"/>
              </w:rPr>
              <w:t>一个最低报价后的算术平均值。》</w:t>
            </w:r>
          </w:p>
        </w:tc>
      </w:tr>
      <w:tr w14:paraId="28BB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2072" w:type="dxa"/>
            <w:gridSpan w:val="3"/>
            <w:vAlign w:val="top"/>
          </w:tcPr>
          <w:p w14:paraId="6B809F3F">
            <w:pPr>
              <w:pStyle w:val="10"/>
              <w:spacing w:before="244"/>
              <w:ind w:left="744"/>
              <w:rPr>
                <w:rFonts w:hint="eastAsia" w:ascii="仿宋" w:hAnsi="仿宋" w:eastAsia="仿宋" w:cs="仿宋"/>
                <w:highlight w:val="none"/>
              </w:rPr>
            </w:pPr>
            <w:r>
              <w:rPr>
                <w:rFonts w:hint="eastAsia" w:ascii="仿宋" w:hAnsi="仿宋" w:eastAsia="仿宋" w:cs="仿宋"/>
                <w:b/>
                <w:bCs/>
                <w:spacing w:val="-4"/>
                <w:highlight w:val="none"/>
              </w:rPr>
              <w:t>2.2.3</w:t>
            </w:r>
          </w:p>
        </w:tc>
        <w:tc>
          <w:tcPr>
            <w:tcW w:w="1934" w:type="dxa"/>
            <w:vAlign w:val="top"/>
          </w:tcPr>
          <w:p w14:paraId="055DC575">
            <w:pPr>
              <w:pStyle w:val="10"/>
              <w:spacing w:before="87" w:line="241" w:lineRule="auto"/>
              <w:ind w:left="128" w:right="143" w:hanging="8"/>
              <w:rPr>
                <w:rFonts w:hint="eastAsia" w:ascii="仿宋" w:hAnsi="仿宋" w:eastAsia="仿宋" w:cs="仿宋"/>
                <w:highlight w:val="none"/>
              </w:rPr>
            </w:pPr>
            <w:r>
              <w:rPr>
                <w:rFonts w:hint="eastAsia" w:ascii="仿宋" w:hAnsi="仿宋" w:eastAsia="仿宋" w:cs="仿宋"/>
                <w:spacing w:val="-3"/>
                <w:highlight w:val="none"/>
              </w:rPr>
              <w:t>投标报价的偏差</w:t>
            </w:r>
            <w:r>
              <w:rPr>
                <w:rFonts w:hint="eastAsia" w:ascii="仿宋" w:hAnsi="仿宋" w:eastAsia="仿宋" w:cs="仿宋"/>
                <w:spacing w:val="4"/>
                <w:highlight w:val="none"/>
              </w:rPr>
              <w:t xml:space="preserve"> </w:t>
            </w:r>
            <w:r>
              <w:rPr>
                <w:rFonts w:hint="eastAsia" w:ascii="仿宋" w:hAnsi="仿宋" w:eastAsia="仿宋" w:cs="仿宋"/>
                <w:spacing w:val="-5"/>
                <w:highlight w:val="none"/>
              </w:rPr>
              <w:t>率计算公式</w:t>
            </w:r>
          </w:p>
        </w:tc>
        <w:tc>
          <w:tcPr>
            <w:tcW w:w="5554" w:type="dxa"/>
            <w:vAlign w:val="top"/>
          </w:tcPr>
          <w:p w14:paraId="08D7F187">
            <w:pPr>
              <w:pStyle w:val="10"/>
              <w:spacing w:before="87" w:line="242" w:lineRule="auto"/>
              <w:ind w:left="131" w:right="283" w:hanging="9"/>
              <w:rPr>
                <w:rFonts w:hint="eastAsia" w:ascii="仿宋" w:hAnsi="仿宋" w:eastAsia="仿宋" w:cs="仿宋"/>
                <w:highlight w:val="none"/>
              </w:rPr>
            </w:pPr>
            <w:r>
              <w:rPr>
                <w:rFonts w:hint="eastAsia" w:ascii="仿宋" w:hAnsi="仿宋" w:eastAsia="仿宋" w:cs="仿宋"/>
                <w:spacing w:val="-1"/>
                <w:highlight w:val="none"/>
              </w:rPr>
              <w:t>偏差率=(投标人报价-评标基准价)/评标基准价×</w:t>
            </w:r>
            <w:r>
              <w:rPr>
                <w:rFonts w:hint="eastAsia" w:ascii="仿宋" w:hAnsi="仿宋" w:eastAsia="仿宋" w:cs="仿宋"/>
                <w:spacing w:val="6"/>
                <w:highlight w:val="none"/>
              </w:rPr>
              <w:t xml:space="preserve"> </w:t>
            </w:r>
            <w:r>
              <w:rPr>
                <w:rFonts w:hint="eastAsia" w:ascii="仿宋" w:hAnsi="仿宋" w:eastAsia="仿宋" w:cs="仿宋"/>
                <w:spacing w:val="-7"/>
                <w:highlight w:val="none"/>
              </w:rPr>
              <w:t>100%</w:t>
            </w:r>
          </w:p>
        </w:tc>
      </w:tr>
      <w:tr w14:paraId="1751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2072" w:type="dxa"/>
            <w:gridSpan w:val="3"/>
            <w:vAlign w:val="top"/>
          </w:tcPr>
          <w:p w14:paraId="406D0B9B">
            <w:pPr>
              <w:pStyle w:val="10"/>
              <w:spacing w:before="244" w:line="223" w:lineRule="auto"/>
              <w:ind w:left="691"/>
              <w:rPr>
                <w:rFonts w:hint="eastAsia" w:ascii="仿宋" w:hAnsi="仿宋" w:eastAsia="仿宋" w:cs="仿宋"/>
                <w:highlight w:val="none"/>
              </w:rPr>
            </w:pPr>
            <w:r>
              <w:rPr>
                <w:rFonts w:hint="eastAsia" w:ascii="仿宋" w:hAnsi="仿宋" w:eastAsia="仿宋" w:cs="仿宋"/>
                <w:b/>
                <w:bCs/>
                <w:spacing w:val="-8"/>
                <w:highlight w:val="none"/>
              </w:rPr>
              <w:t>条款号</w:t>
            </w:r>
          </w:p>
        </w:tc>
        <w:tc>
          <w:tcPr>
            <w:tcW w:w="1934" w:type="dxa"/>
            <w:vAlign w:val="top"/>
          </w:tcPr>
          <w:p w14:paraId="458C117D">
            <w:pPr>
              <w:pStyle w:val="10"/>
              <w:spacing w:before="244" w:line="222" w:lineRule="auto"/>
              <w:ind w:left="499"/>
              <w:rPr>
                <w:rFonts w:hint="eastAsia" w:ascii="仿宋" w:hAnsi="仿宋" w:eastAsia="仿宋" w:cs="仿宋"/>
                <w:highlight w:val="none"/>
              </w:rPr>
            </w:pPr>
            <w:r>
              <w:rPr>
                <w:rFonts w:hint="eastAsia" w:ascii="仿宋" w:hAnsi="仿宋" w:eastAsia="仿宋" w:cs="仿宋"/>
                <w:b/>
                <w:bCs/>
                <w:spacing w:val="-7"/>
                <w:highlight w:val="none"/>
              </w:rPr>
              <w:t>评审因素</w:t>
            </w:r>
          </w:p>
        </w:tc>
        <w:tc>
          <w:tcPr>
            <w:tcW w:w="5554" w:type="dxa"/>
            <w:vAlign w:val="top"/>
          </w:tcPr>
          <w:p w14:paraId="1F0DF276">
            <w:pPr>
              <w:pStyle w:val="10"/>
              <w:spacing w:before="244" w:line="222" w:lineRule="auto"/>
              <w:ind w:left="2309"/>
              <w:rPr>
                <w:rFonts w:hint="eastAsia" w:ascii="仿宋" w:hAnsi="仿宋" w:eastAsia="仿宋" w:cs="仿宋"/>
                <w:highlight w:val="none"/>
              </w:rPr>
            </w:pPr>
            <w:r>
              <w:rPr>
                <w:rFonts w:hint="eastAsia" w:ascii="仿宋" w:hAnsi="仿宋" w:eastAsia="仿宋" w:cs="仿宋"/>
                <w:b/>
                <w:bCs/>
                <w:spacing w:val="-7"/>
                <w:highlight w:val="none"/>
              </w:rPr>
              <w:t>评审标准</w:t>
            </w:r>
          </w:p>
        </w:tc>
      </w:tr>
      <w:tr w14:paraId="42CF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trPr>
        <w:tc>
          <w:tcPr>
            <w:tcW w:w="871" w:type="dxa"/>
            <w:gridSpan w:val="2"/>
            <w:vMerge w:val="restart"/>
            <w:vAlign w:val="top"/>
          </w:tcPr>
          <w:p w14:paraId="385DEDA6">
            <w:pPr>
              <w:spacing w:line="248" w:lineRule="auto"/>
              <w:rPr>
                <w:rFonts w:hint="eastAsia" w:ascii="仿宋" w:hAnsi="仿宋" w:eastAsia="仿宋" w:cs="仿宋"/>
                <w:sz w:val="21"/>
                <w:highlight w:val="none"/>
              </w:rPr>
            </w:pPr>
          </w:p>
          <w:p w14:paraId="303689E2">
            <w:pPr>
              <w:spacing w:line="248" w:lineRule="auto"/>
              <w:rPr>
                <w:rFonts w:hint="eastAsia" w:ascii="仿宋" w:hAnsi="仿宋" w:eastAsia="仿宋" w:cs="仿宋"/>
                <w:sz w:val="21"/>
                <w:highlight w:val="none"/>
              </w:rPr>
            </w:pPr>
          </w:p>
          <w:p w14:paraId="7DB8C51A">
            <w:pPr>
              <w:spacing w:line="248" w:lineRule="auto"/>
              <w:rPr>
                <w:rFonts w:hint="eastAsia" w:ascii="仿宋" w:hAnsi="仿宋" w:eastAsia="仿宋" w:cs="仿宋"/>
                <w:sz w:val="21"/>
                <w:highlight w:val="none"/>
              </w:rPr>
            </w:pPr>
          </w:p>
          <w:p w14:paraId="67FD368B">
            <w:pPr>
              <w:spacing w:line="248" w:lineRule="auto"/>
              <w:rPr>
                <w:rFonts w:hint="eastAsia" w:ascii="仿宋" w:hAnsi="仿宋" w:eastAsia="仿宋" w:cs="仿宋"/>
                <w:sz w:val="21"/>
                <w:highlight w:val="none"/>
              </w:rPr>
            </w:pPr>
          </w:p>
          <w:p w14:paraId="597A707A">
            <w:pPr>
              <w:spacing w:line="248" w:lineRule="auto"/>
              <w:rPr>
                <w:rFonts w:hint="eastAsia" w:ascii="仿宋" w:hAnsi="仿宋" w:eastAsia="仿宋" w:cs="仿宋"/>
                <w:sz w:val="21"/>
                <w:highlight w:val="none"/>
              </w:rPr>
            </w:pPr>
          </w:p>
          <w:p w14:paraId="7636AF15">
            <w:pPr>
              <w:spacing w:line="249" w:lineRule="auto"/>
              <w:rPr>
                <w:rFonts w:hint="eastAsia" w:ascii="仿宋" w:hAnsi="仿宋" w:eastAsia="仿宋" w:cs="仿宋"/>
                <w:sz w:val="21"/>
                <w:highlight w:val="none"/>
              </w:rPr>
            </w:pPr>
          </w:p>
          <w:p w14:paraId="1F7F6373">
            <w:pPr>
              <w:spacing w:line="249" w:lineRule="auto"/>
              <w:rPr>
                <w:rFonts w:hint="eastAsia" w:ascii="仿宋" w:hAnsi="仿宋" w:eastAsia="仿宋" w:cs="仿宋"/>
                <w:sz w:val="21"/>
                <w:highlight w:val="none"/>
              </w:rPr>
            </w:pPr>
          </w:p>
          <w:p w14:paraId="4251AED2">
            <w:pPr>
              <w:spacing w:line="249" w:lineRule="auto"/>
              <w:rPr>
                <w:rFonts w:hint="eastAsia" w:ascii="仿宋" w:hAnsi="仿宋" w:eastAsia="仿宋" w:cs="仿宋"/>
                <w:sz w:val="21"/>
                <w:highlight w:val="none"/>
              </w:rPr>
            </w:pPr>
          </w:p>
          <w:p w14:paraId="796E8F2F">
            <w:pPr>
              <w:spacing w:line="249" w:lineRule="auto"/>
              <w:rPr>
                <w:rFonts w:hint="eastAsia" w:ascii="仿宋" w:hAnsi="仿宋" w:eastAsia="仿宋" w:cs="仿宋"/>
                <w:sz w:val="21"/>
                <w:highlight w:val="none"/>
              </w:rPr>
            </w:pPr>
          </w:p>
          <w:p w14:paraId="2BA22FFB">
            <w:pPr>
              <w:spacing w:line="249" w:lineRule="auto"/>
              <w:rPr>
                <w:rFonts w:hint="eastAsia" w:ascii="仿宋" w:hAnsi="仿宋" w:eastAsia="仿宋" w:cs="仿宋"/>
                <w:sz w:val="21"/>
                <w:highlight w:val="none"/>
              </w:rPr>
            </w:pPr>
          </w:p>
          <w:p w14:paraId="5029327A">
            <w:pPr>
              <w:spacing w:line="249" w:lineRule="auto"/>
              <w:rPr>
                <w:rFonts w:hint="eastAsia" w:ascii="仿宋" w:hAnsi="仿宋" w:eastAsia="仿宋" w:cs="仿宋"/>
                <w:sz w:val="21"/>
                <w:highlight w:val="none"/>
              </w:rPr>
            </w:pPr>
          </w:p>
          <w:p w14:paraId="318C2B12">
            <w:pPr>
              <w:pStyle w:val="10"/>
              <w:spacing w:before="78"/>
              <w:ind w:left="132"/>
              <w:rPr>
                <w:rFonts w:hint="eastAsia" w:ascii="仿宋" w:hAnsi="仿宋" w:eastAsia="仿宋" w:cs="仿宋"/>
                <w:highlight w:val="none"/>
              </w:rPr>
            </w:pPr>
            <w:r>
              <w:rPr>
                <w:rFonts w:hint="eastAsia" w:ascii="仿宋" w:hAnsi="仿宋" w:eastAsia="仿宋" w:cs="仿宋"/>
                <w:spacing w:val="-3"/>
                <w:highlight w:val="none"/>
              </w:rPr>
              <w:t>2.2.4</w:t>
            </w:r>
          </w:p>
        </w:tc>
        <w:tc>
          <w:tcPr>
            <w:tcW w:w="1201" w:type="dxa"/>
            <w:vMerge w:val="restart"/>
            <w:vAlign w:val="top"/>
          </w:tcPr>
          <w:p w14:paraId="5E06840D">
            <w:pPr>
              <w:spacing w:line="257" w:lineRule="auto"/>
              <w:rPr>
                <w:rFonts w:hint="eastAsia" w:ascii="仿宋" w:hAnsi="仿宋" w:eastAsia="仿宋" w:cs="仿宋"/>
                <w:sz w:val="21"/>
                <w:highlight w:val="none"/>
              </w:rPr>
            </w:pPr>
          </w:p>
          <w:p w14:paraId="13DA243D">
            <w:pPr>
              <w:spacing w:line="258" w:lineRule="auto"/>
              <w:rPr>
                <w:rFonts w:hint="eastAsia" w:ascii="仿宋" w:hAnsi="仿宋" w:eastAsia="仿宋" w:cs="仿宋"/>
                <w:sz w:val="21"/>
                <w:highlight w:val="none"/>
              </w:rPr>
            </w:pPr>
          </w:p>
          <w:p w14:paraId="289E6585">
            <w:pPr>
              <w:spacing w:line="258" w:lineRule="auto"/>
              <w:rPr>
                <w:rFonts w:hint="eastAsia" w:ascii="仿宋" w:hAnsi="仿宋" w:eastAsia="仿宋" w:cs="仿宋"/>
                <w:sz w:val="21"/>
                <w:highlight w:val="none"/>
              </w:rPr>
            </w:pPr>
          </w:p>
          <w:p w14:paraId="4780DD3B">
            <w:pPr>
              <w:spacing w:line="258" w:lineRule="auto"/>
              <w:rPr>
                <w:rFonts w:hint="eastAsia" w:ascii="仿宋" w:hAnsi="仿宋" w:eastAsia="仿宋" w:cs="仿宋"/>
                <w:sz w:val="21"/>
                <w:highlight w:val="none"/>
              </w:rPr>
            </w:pPr>
          </w:p>
          <w:p w14:paraId="374E1083">
            <w:pPr>
              <w:spacing w:line="258" w:lineRule="auto"/>
              <w:rPr>
                <w:rFonts w:hint="eastAsia" w:ascii="仿宋" w:hAnsi="仿宋" w:eastAsia="仿宋" w:cs="仿宋"/>
                <w:sz w:val="21"/>
                <w:highlight w:val="none"/>
              </w:rPr>
            </w:pPr>
          </w:p>
          <w:p w14:paraId="1C33D46B">
            <w:pPr>
              <w:spacing w:line="258" w:lineRule="auto"/>
              <w:rPr>
                <w:rFonts w:hint="eastAsia" w:ascii="仿宋" w:hAnsi="仿宋" w:eastAsia="仿宋" w:cs="仿宋"/>
                <w:sz w:val="21"/>
                <w:highlight w:val="none"/>
              </w:rPr>
            </w:pPr>
          </w:p>
          <w:p w14:paraId="76254335">
            <w:pPr>
              <w:spacing w:line="258" w:lineRule="auto"/>
              <w:rPr>
                <w:rFonts w:hint="eastAsia" w:ascii="仿宋" w:hAnsi="仿宋" w:eastAsia="仿宋" w:cs="仿宋"/>
                <w:sz w:val="21"/>
                <w:highlight w:val="none"/>
              </w:rPr>
            </w:pPr>
          </w:p>
          <w:p w14:paraId="33F2FCD6">
            <w:pPr>
              <w:spacing w:line="258" w:lineRule="auto"/>
              <w:rPr>
                <w:rFonts w:hint="eastAsia" w:ascii="仿宋" w:hAnsi="仿宋" w:eastAsia="仿宋" w:cs="仿宋"/>
                <w:sz w:val="21"/>
                <w:highlight w:val="none"/>
              </w:rPr>
            </w:pPr>
          </w:p>
          <w:p w14:paraId="0BA2962B">
            <w:pPr>
              <w:spacing w:line="258" w:lineRule="auto"/>
              <w:rPr>
                <w:rFonts w:hint="eastAsia" w:ascii="仿宋" w:hAnsi="仿宋" w:eastAsia="仿宋" w:cs="仿宋"/>
                <w:sz w:val="21"/>
                <w:highlight w:val="none"/>
              </w:rPr>
            </w:pPr>
          </w:p>
          <w:p w14:paraId="22E0717C">
            <w:pPr>
              <w:spacing w:line="258" w:lineRule="auto"/>
              <w:rPr>
                <w:rFonts w:hint="eastAsia" w:ascii="仿宋" w:hAnsi="仿宋" w:eastAsia="仿宋" w:cs="仿宋"/>
                <w:sz w:val="21"/>
                <w:highlight w:val="none"/>
              </w:rPr>
            </w:pPr>
          </w:p>
          <w:p w14:paraId="01035337">
            <w:pPr>
              <w:pStyle w:val="10"/>
              <w:spacing w:before="78" w:line="222" w:lineRule="auto"/>
              <w:ind w:left="248"/>
              <w:rPr>
                <w:rFonts w:hint="eastAsia" w:ascii="仿宋" w:hAnsi="仿宋" w:eastAsia="仿宋" w:cs="仿宋"/>
                <w:highlight w:val="none"/>
              </w:rPr>
            </w:pPr>
            <w:r>
              <w:rPr>
                <w:rFonts w:hint="eastAsia" w:ascii="仿宋" w:hAnsi="仿宋" w:eastAsia="仿宋" w:cs="仿宋"/>
                <w:spacing w:val="-9"/>
                <w:highlight w:val="none"/>
              </w:rPr>
              <w:t>商务标</w:t>
            </w:r>
          </w:p>
          <w:p w14:paraId="0D59B4CA">
            <w:pPr>
              <w:pStyle w:val="10"/>
              <w:spacing w:before="22" w:line="224" w:lineRule="auto"/>
              <w:ind w:left="274"/>
              <w:rPr>
                <w:rFonts w:hint="eastAsia" w:ascii="仿宋" w:hAnsi="仿宋" w:eastAsia="仿宋" w:cs="仿宋"/>
                <w:highlight w:val="none"/>
              </w:rPr>
            </w:pPr>
            <w:r>
              <w:rPr>
                <w:rFonts w:hint="eastAsia" w:ascii="仿宋" w:hAnsi="仿宋" w:eastAsia="仿宋" w:cs="仿宋"/>
                <w:spacing w:val="-11"/>
                <w:highlight w:val="none"/>
              </w:rPr>
              <w:t>(42分)</w:t>
            </w:r>
          </w:p>
        </w:tc>
        <w:tc>
          <w:tcPr>
            <w:tcW w:w="1934" w:type="dxa"/>
            <w:vMerge w:val="restart"/>
            <w:vAlign w:val="top"/>
          </w:tcPr>
          <w:p w14:paraId="22376FA3">
            <w:pPr>
              <w:spacing w:line="248" w:lineRule="auto"/>
              <w:rPr>
                <w:rFonts w:hint="eastAsia" w:ascii="仿宋" w:hAnsi="仿宋" w:eastAsia="仿宋" w:cs="仿宋"/>
                <w:sz w:val="21"/>
                <w:highlight w:val="none"/>
              </w:rPr>
            </w:pPr>
          </w:p>
          <w:p w14:paraId="1B6FC14B">
            <w:pPr>
              <w:spacing w:line="248" w:lineRule="auto"/>
              <w:rPr>
                <w:rFonts w:hint="eastAsia" w:ascii="仿宋" w:hAnsi="仿宋" w:eastAsia="仿宋" w:cs="仿宋"/>
                <w:sz w:val="21"/>
                <w:highlight w:val="none"/>
              </w:rPr>
            </w:pPr>
          </w:p>
          <w:p w14:paraId="7624CACA">
            <w:pPr>
              <w:spacing w:line="248" w:lineRule="auto"/>
              <w:rPr>
                <w:rFonts w:hint="eastAsia" w:ascii="仿宋" w:hAnsi="仿宋" w:eastAsia="仿宋" w:cs="仿宋"/>
                <w:sz w:val="21"/>
                <w:highlight w:val="none"/>
              </w:rPr>
            </w:pPr>
          </w:p>
          <w:p w14:paraId="4B5EB590">
            <w:pPr>
              <w:spacing w:line="248" w:lineRule="auto"/>
              <w:rPr>
                <w:rFonts w:hint="eastAsia" w:ascii="仿宋" w:hAnsi="仿宋" w:eastAsia="仿宋" w:cs="仿宋"/>
                <w:sz w:val="21"/>
                <w:highlight w:val="none"/>
              </w:rPr>
            </w:pPr>
          </w:p>
          <w:p w14:paraId="79A4C349">
            <w:pPr>
              <w:spacing w:line="248" w:lineRule="auto"/>
              <w:rPr>
                <w:rFonts w:hint="eastAsia" w:ascii="仿宋" w:hAnsi="仿宋" w:eastAsia="仿宋" w:cs="仿宋"/>
                <w:sz w:val="21"/>
                <w:highlight w:val="none"/>
              </w:rPr>
            </w:pPr>
          </w:p>
          <w:p w14:paraId="4CA72FD5">
            <w:pPr>
              <w:spacing w:line="249" w:lineRule="auto"/>
              <w:rPr>
                <w:rFonts w:hint="eastAsia" w:ascii="仿宋" w:hAnsi="仿宋" w:eastAsia="仿宋" w:cs="仿宋"/>
                <w:sz w:val="21"/>
                <w:highlight w:val="none"/>
              </w:rPr>
            </w:pPr>
          </w:p>
          <w:p w14:paraId="0BF2446C">
            <w:pPr>
              <w:spacing w:line="249" w:lineRule="auto"/>
              <w:rPr>
                <w:rFonts w:hint="eastAsia" w:ascii="仿宋" w:hAnsi="仿宋" w:eastAsia="仿宋" w:cs="仿宋"/>
                <w:sz w:val="21"/>
                <w:highlight w:val="none"/>
              </w:rPr>
            </w:pPr>
          </w:p>
          <w:p w14:paraId="6D185DD9">
            <w:pPr>
              <w:spacing w:line="249" w:lineRule="auto"/>
              <w:rPr>
                <w:rFonts w:hint="eastAsia" w:ascii="仿宋" w:hAnsi="仿宋" w:eastAsia="仿宋" w:cs="仿宋"/>
                <w:sz w:val="21"/>
                <w:highlight w:val="none"/>
              </w:rPr>
            </w:pPr>
          </w:p>
          <w:p w14:paraId="6C865154">
            <w:pPr>
              <w:spacing w:line="249" w:lineRule="auto"/>
              <w:rPr>
                <w:rFonts w:hint="eastAsia" w:ascii="仿宋" w:hAnsi="仿宋" w:eastAsia="仿宋" w:cs="仿宋"/>
                <w:sz w:val="21"/>
                <w:highlight w:val="none"/>
              </w:rPr>
            </w:pPr>
          </w:p>
          <w:p w14:paraId="2A85EB33">
            <w:pPr>
              <w:spacing w:line="249" w:lineRule="auto"/>
              <w:rPr>
                <w:rFonts w:hint="eastAsia" w:ascii="仿宋" w:hAnsi="仿宋" w:eastAsia="仿宋" w:cs="仿宋"/>
                <w:sz w:val="21"/>
                <w:highlight w:val="none"/>
              </w:rPr>
            </w:pPr>
          </w:p>
          <w:p w14:paraId="365E4E45">
            <w:pPr>
              <w:spacing w:line="249" w:lineRule="auto"/>
              <w:rPr>
                <w:rFonts w:hint="eastAsia" w:ascii="仿宋" w:hAnsi="仿宋" w:eastAsia="仿宋" w:cs="仿宋"/>
                <w:sz w:val="21"/>
                <w:highlight w:val="none"/>
              </w:rPr>
            </w:pPr>
          </w:p>
          <w:p w14:paraId="27122051">
            <w:pPr>
              <w:pStyle w:val="10"/>
              <w:spacing w:before="78" w:line="222" w:lineRule="auto"/>
              <w:ind w:left="499"/>
              <w:rPr>
                <w:rFonts w:hint="eastAsia" w:ascii="仿宋" w:hAnsi="仿宋" w:eastAsia="仿宋" w:cs="仿宋"/>
                <w:highlight w:val="none"/>
              </w:rPr>
            </w:pPr>
            <w:r>
              <w:rPr>
                <w:rFonts w:hint="eastAsia" w:ascii="仿宋" w:hAnsi="仿宋" w:eastAsia="仿宋" w:cs="仿宋"/>
                <w:spacing w:val="-4"/>
                <w:highlight w:val="none"/>
              </w:rPr>
              <w:t>投标报价</w:t>
            </w:r>
          </w:p>
        </w:tc>
        <w:tc>
          <w:tcPr>
            <w:tcW w:w="5554" w:type="dxa"/>
            <w:vAlign w:val="top"/>
          </w:tcPr>
          <w:p w14:paraId="746F0DB7">
            <w:pPr>
              <w:pStyle w:val="10"/>
              <w:spacing w:before="148" w:line="323" w:lineRule="auto"/>
              <w:ind w:left="122" w:right="283" w:firstLine="4"/>
              <w:rPr>
                <w:rFonts w:hint="eastAsia" w:ascii="仿宋" w:hAnsi="仿宋" w:eastAsia="仿宋" w:cs="仿宋"/>
                <w:highlight w:val="none"/>
              </w:rPr>
            </w:pPr>
            <w:r>
              <w:rPr>
                <w:rFonts w:hint="eastAsia" w:ascii="仿宋" w:hAnsi="仿宋" w:eastAsia="仿宋" w:cs="仿宋"/>
                <w:spacing w:val="-1"/>
                <w:highlight w:val="none"/>
              </w:rPr>
              <w:t>（1）当投标人有效投标报价与评标基准价相等时</w:t>
            </w:r>
            <w:r>
              <w:rPr>
                <w:rFonts w:hint="eastAsia" w:ascii="仿宋" w:hAnsi="仿宋" w:eastAsia="仿宋" w:cs="仿宋"/>
                <w:highlight w:val="none"/>
              </w:rPr>
              <w:t xml:space="preserve"> </w:t>
            </w:r>
            <w:r>
              <w:rPr>
                <w:rFonts w:hint="eastAsia" w:ascii="仿宋" w:hAnsi="仿宋" w:eastAsia="仿宋" w:cs="仿宋"/>
                <w:spacing w:val="-1"/>
                <w:highlight w:val="none"/>
              </w:rPr>
              <w:t>得40分。当投标人有效投标报价高于评标基准价</w:t>
            </w:r>
            <w:r>
              <w:rPr>
                <w:rFonts w:hint="eastAsia" w:ascii="仿宋" w:hAnsi="仿宋" w:eastAsia="仿宋" w:cs="仿宋"/>
                <w:spacing w:val="-2"/>
                <w:highlight w:val="none"/>
              </w:rPr>
              <w:t>时，每高1%，在40分的基础上扣1分，扣完为止；当投标报价低于评标基准价时，每低1%，在40分的</w:t>
            </w:r>
            <w:r>
              <w:rPr>
                <w:rFonts w:hint="eastAsia" w:ascii="仿宋" w:hAnsi="仿宋" w:eastAsia="仿宋" w:cs="仿宋"/>
                <w:spacing w:val="5"/>
                <w:highlight w:val="none"/>
              </w:rPr>
              <w:t xml:space="preserve"> </w:t>
            </w:r>
            <w:r>
              <w:rPr>
                <w:rFonts w:hint="eastAsia" w:ascii="仿宋" w:hAnsi="仿宋" w:eastAsia="仿宋" w:cs="仿宋"/>
                <w:spacing w:val="-2"/>
                <w:highlight w:val="none"/>
              </w:rPr>
              <w:t>基础上扣0.5分，扣完为止。</w:t>
            </w:r>
          </w:p>
          <w:p w14:paraId="1E784B4E">
            <w:pPr>
              <w:pStyle w:val="10"/>
              <w:spacing w:line="204" w:lineRule="auto"/>
              <w:ind w:left="128"/>
              <w:rPr>
                <w:rFonts w:hint="eastAsia" w:ascii="仿宋" w:hAnsi="仿宋" w:eastAsia="仿宋" w:cs="仿宋"/>
                <w:highlight w:val="none"/>
              </w:rPr>
            </w:pPr>
            <w:r>
              <w:rPr>
                <w:rFonts w:hint="eastAsia" w:ascii="仿宋" w:hAnsi="仿宋" w:eastAsia="仿宋" w:cs="仿宋"/>
                <w:spacing w:val="-2"/>
                <w:highlight w:val="none"/>
              </w:rPr>
              <w:t>注：分值计算采用内插值法，保留二位小数。</w:t>
            </w:r>
          </w:p>
        </w:tc>
      </w:tr>
      <w:tr w14:paraId="6612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4" w:hRule="atLeast"/>
        </w:trPr>
        <w:tc>
          <w:tcPr>
            <w:tcW w:w="871" w:type="dxa"/>
            <w:gridSpan w:val="2"/>
            <w:vMerge w:val="continue"/>
            <w:vAlign w:val="top"/>
          </w:tcPr>
          <w:p w14:paraId="6F34C010">
            <w:pPr>
              <w:rPr>
                <w:rFonts w:hint="eastAsia" w:ascii="仿宋" w:hAnsi="仿宋" w:eastAsia="仿宋" w:cs="仿宋"/>
                <w:sz w:val="21"/>
                <w:highlight w:val="none"/>
              </w:rPr>
            </w:pPr>
          </w:p>
        </w:tc>
        <w:tc>
          <w:tcPr>
            <w:tcW w:w="1201" w:type="dxa"/>
            <w:vMerge w:val="continue"/>
            <w:vAlign w:val="top"/>
          </w:tcPr>
          <w:p w14:paraId="7AD3D6DC">
            <w:pPr>
              <w:rPr>
                <w:rFonts w:hint="eastAsia" w:ascii="仿宋" w:hAnsi="仿宋" w:eastAsia="仿宋" w:cs="仿宋"/>
                <w:sz w:val="21"/>
                <w:highlight w:val="none"/>
              </w:rPr>
            </w:pPr>
          </w:p>
        </w:tc>
        <w:tc>
          <w:tcPr>
            <w:tcW w:w="1934" w:type="dxa"/>
            <w:vMerge w:val="continue"/>
            <w:vAlign w:val="top"/>
          </w:tcPr>
          <w:p w14:paraId="021EEEA3">
            <w:pPr>
              <w:rPr>
                <w:rFonts w:hint="eastAsia" w:ascii="仿宋" w:hAnsi="仿宋" w:eastAsia="仿宋" w:cs="仿宋"/>
                <w:sz w:val="21"/>
                <w:highlight w:val="none"/>
              </w:rPr>
            </w:pPr>
          </w:p>
        </w:tc>
        <w:tc>
          <w:tcPr>
            <w:tcW w:w="5554" w:type="dxa"/>
            <w:vAlign w:val="top"/>
          </w:tcPr>
          <w:p w14:paraId="4CDDF873">
            <w:pPr>
              <w:pStyle w:val="10"/>
              <w:spacing w:before="149" w:line="222" w:lineRule="auto"/>
              <w:ind w:left="126"/>
              <w:rPr>
                <w:rFonts w:hint="eastAsia" w:ascii="仿宋" w:hAnsi="仿宋" w:eastAsia="仿宋" w:cs="仿宋"/>
                <w:highlight w:val="none"/>
              </w:rPr>
            </w:pPr>
            <w:r>
              <w:rPr>
                <w:rFonts w:hint="eastAsia" w:ascii="仿宋" w:hAnsi="仿宋" w:eastAsia="仿宋" w:cs="仿宋"/>
                <w:spacing w:val="-2"/>
                <w:highlight w:val="none"/>
              </w:rPr>
              <w:t>（2）中小企业扶持政策：2分</w:t>
            </w:r>
          </w:p>
          <w:p w14:paraId="71F9B727">
            <w:pPr>
              <w:pStyle w:val="10"/>
              <w:spacing w:before="130" w:line="221" w:lineRule="auto"/>
              <w:ind w:left="126"/>
              <w:rPr>
                <w:rFonts w:hint="eastAsia" w:ascii="仿宋" w:hAnsi="仿宋" w:eastAsia="仿宋" w:cs="仿宋"/>
                <w:highlight w:val="none"/>
              </w:rPr>
            </w:pPr>
            <w:r>
              <w:rPr>
                <w:rFonts w:hint="eastAsia" w:ascii="仿宋" w:hAnsi="仿宋" w:eastAsia="仿宋" w:cs="仿宋"/>
                <w:spacing w:val="-1"/>
                <w:highlight w:val="none"/>
              </w:rPr>
              <w:t>（根据《政府采购促进中小企业发展管理办法》</w:t>
            </w:r>
          </w:p>
          <w:p w14:paraId="7341E141">
            <w:pPr>
              <w:pStyle w:val="10"/>
              <w:spacing w:before="132" w:line="323" w:lineRule="auto"/>
              <w:ind w:left="121" w:right="163" w:firstLine="5"/>
              <w:rPr>
                <w:rFonts w:hint="eastAsia" w:ascii="仿宋" w:hAnsi="仿宋" w:eastAsia="仿宋" w:cs="仿宋"/>
                <w:highlight w:val="none"/>
              </w:rPr>
            </w:pPr>
            <w:r>
              <w:rPr>
                <w:rFonts w:hint="eastAsia" w:ascii="仿宋" w:hAnsi="仿宋" w:eastAsia="仿宋" w:cs="仿宋"/>
                <w:spacing w:val="-1"/>
                <w:highlight w:val="none"/>
              </w:rPr>
              <w:t>（财库【2020】46号）的规定，本项目评标时在采</w:t>
            </w:r>
            <w:r>
              <w:rPr>
                <w:rFonts w:hint="eastAsia" w:ascii="仿宋" w:hAnsi="仿宋" w:eastAsia="仿宋" w:cs="仿宋"/>
                <w:spacing w:val="3"/>
                <w:highlight w:val="none"/>
              </w:rPr>
              <w:t xml:space="preserve"> </w:t>
            </w:r>
            <w:r>
              <w:rPr>
                <w:rFonts w:hint="eastAsia" w:ascii="仿宋" w:hAnsi="仿宋" w:eastAsia="仿宋" w:cs="仿宋"/>
                <w:spacing w:val="-1"/>
                <w:highlight w:val="none"/>
              </w:rPr>
              <w:t>用原报价进行评分的基础上对小微企业增加其价格</w:t>
            </w:r>
            <w:r>
              <w:rPr>
                <w:rFonts w:hint="eastAsia" w:ascii="仿宋" w:hAnsi="仿宋" w:eastAsia="仿宋" w:cs="仿宋"/>
                <w:spacing w:val="5"/>
                <w:highlight w:val="none"/>
              </w:rPr>
              <w:t xml:space="preserve"> </w:t>
            </w:r>
            <w:r>
              <w:rPr>
                <w:rFonts w:hint="eastAsia" w:ascii="仿宋" w:hAnsi="仿宋" w:eastAsia="仿宋" w:cs="仿宋"/>
                <w:spacing w:val="-3"/>
                <w:highlight w:val="none"/>
              </w:rPr>
              <w:t>得分的 5%</w:t>
            </w:r>
            <w:r>
              <w:rPr>
                <w:rFonts w:hint="eastAsia" w:ascii="仿宋" w:hAnsi="仿宋" w:eastAsia="仿宋" w:cs="仿宋"/>
                <w:spacing w:val="25"/>
                <w:highlight w:val="none"/>
              </w:rPr>
              <w:t xml:space="preserve"> </w:t>
            </w:r>
            <w:r>
              <w:rPr>
                <w:rFonts w:hint="eastAsia" w:ascii="仿宋" w:hAnsi="仿宋" w:eastAsia="仿宋" w:cs="仿宋"/>
                <w:spacing w:val="-3"/>
                <w:highlight w:val="none"/>
              </w:rPr>
              <w:t>作为其价格分。）</w:t>
            </w:r>
          </w:p>
          <w:p w14:paraId="7523D9F8">
            <w:pPr>
              <w:pStyle w:val="10"/>
              <w:spacing w:line="222" w:lineRule="auto"/>
              <w:ind w:left="122"/>
              <w:rPr>
                <w:rFonts w:hint="eastAsia" w:ascii="仿宋" w:hAnsi="仿宋" w:eastAsia="仿宋" w:cs="仿宋"/>
                <w:highlight w:val="none"/>
              </w:rPr>
            </w:pPr>
            <w:r>
              <w:rPr>
                <w:rFonts w:hint="eastAsia" w:ascii="仿宋" w:hAnsi="仿宋" w:eastAsia="仿宋" w:cs="仿宋"/>
                <w:spacing w:val="-1"/>
                <w:highlight w:val="none"/>
              </w:rPr>
              <w:t>评审报价得分=原报价得分*（1+5%）</w:t>
            </w:r>
          </w:p>
          <w:p w14:paraId="5C4A6678">
            <w:pPr>
              <w:pStyle w:val="10"/>
              <w:spacing w:before="133" w:line="263" w:lineRule="auto"/>
              <w:ind w:left="135" w:right="403" w:hanging="7"/>
              <w:rPr>
                <w:rFonts w:hint="eastAsia" w:ascii="仿宋" w:hAnsi="仿宋" w:eastAsia="仿宋" w:cs="仿宋"/>
                <w:highlight w:val="none"/>
              </w:rPr>
            </w:pPr>
            <w:r>
              <w:rPr>
                <w:rFonts w:hint="eastAsia" w:ascii="仿宋" w:hAnsi="仿宋" w:eastAsia="仿宋" w:cs="仿宋"/>
                <w:spacing w:val="-2"/>
                <w:highlight w:val="none"/>
              </w:rPr>
              <w:t>注：若小微企业价格分即使是满分也享受政策优</w:t>
            </w:r>
            <w:r>
              <w:rPr>
                <w:rFonts w:hint="eastAsia" w:ascii="仿宋" w:hAnsi="仿宋" w:eastAsia="仿宋" w:cs="仿宋"/>
                <w:spacing w:val="18"/>
                <w:highlight w:val="none"/>
              </w:rPr>
              <w:t xml:space="preserve"> </w:t>
            </w:r>
            <w:r>
              <w:rPr>
                <w:rFonts w:hint="eastAsia" w:ascii="仿宋" w:hAnsi="仿宋" w:eastAsia="仿宋" w:cs="仿宋"/>
                <w:spacing w:val="-4"/>
                <w:highlight w:val="none"/>
              </w:rPr>
              <w:t>惠，再给予加分。</w:t>
            </w:r>
          </w:p>
        </w:tc>
      </w:tr>
      <w:tr w14:paraId="19A3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71" w:type="dxa"/>
            <w:gridSpan w:val="2"/>
            <w:vAlign w:val="top"/>
          </w:tcPr>
          <w:p w14:paraId="24D6A4D9">
            <w:pPr>
              <w:pStyle w:val="10"/>
              <w:spacing w:before="306"/>
              <w:ind w:left="132"/>
              <w:rPr>
                <w:rFonts w:hint="eastAsia" w:ascii="仿宋" w:hAnsi="仿宋" w:eastAsia="仿宋" w:cs="仿宋"/>
                <w:highlight w:val="none"/>
              </w:rPr>
            </w:pPr>
            <w:r>
              <w:rPr>
                <w:rFonts w:hint="eastAsia" w:ascii="仿宋" w:hAnsi="仿宋" w:eastAsia="仿宋" w:cs="仿宋"/>
                <w:spacing w:val="-3"/>
                <w:highlight w:val="none"/>
              </w:rPr>
              <w:t>2.2.5</w:t>
            </w:r>
          </w:p>
        </w:tc>
        <w:tc>
          <w:tcPr>
            <w:tcW w:w="1201" w:type="dxa"/>
            <w:vAlign w:val="top"/>
          </w:tcPr>
          <w:p w14:paraId="46D569FD">
            <w:pPr>
              <w:pStyle w:val="10"/>
              <w:spacing w:before="150" w:line="222" w:lineRule="auto"/>
              <w:ind w:left="240"/>
              <w:rPr>
                <w:rFonts w:hint="eastAsia" w:ascii="仿宋" w:hAnsi="仿宋" w:eastAsia="仿宋" w:cs="仿宋"/>
                <w:highlight w:val="none"/>
              </w:rPr>
            </w:pPr>
            <w:r>
              <w:rPr>
                <w:rFonts w:hint="eastAsia" w:ascii="仿宋" w:hAnsi="仿宋" w:eastAsia="仿宋" w:cs="仿宋"/>
                <w:spacing w:val="-6"/>
                <w:highlight w:val="none"/>
              </w:rPr>
              <w:t>技术标</w:t>
            </w:r>
          </w:p>
          <w:p w14:paraId="67745103">
            <w:pPr>
              <w:pStyle w:val="10"/>
              <w:spacing w:before="22" w:line="224" w:lineRule="auto"/>
              <w:ind w:left="274"/>
              <w:rPr>
                <w:rFonts w:hint="eastAsia" w:ascii="仿宋" w:hAnsi="仿宋" w:eastAsia="仿宋" w:cs="仿宋"/>
                <w:highlight w:val="none"/>
              </w:rPr>
            </w:pPr>
            <w:r>
              <w:rPr>
                <w:rFonts w:hint="eastAsia" w:ascii="仿宋" w:hAnsi="仿宋" w:eastAsia="仿宋" w:cs="仿宋"/>
                <w:spacing w:val="-11"/>
                <w:highlight w:val="none"/>
              </w:rPr>
              <w:t>(46分)</w:t>
            </w:r>
          </w:p>
        </w:tc>
        <w:tc>
          <w:tcPr>
            <w:tcW w:w="1934" w:type="dxa"/>
            <w:vAlign w:val="top"/>
          </w:tcPr>
          <w:p w14:paraId="5C4BF377">
            <w:pPr>
              <w:pStyle w:val="10"/>
              <w:spacing w:before="149" w:line="241" w:lineRule="auto"/>
              <w:ind w:right="124"/>
              <w:rPr>
                <w:rFonts w:hint="eastAsia" w:ascii="仿宋" w:hAnsi="仿宋" w:eastAsia="仿宋" w:cs="仿宋"/>
                <w:highlight w:val="none"/>
                <w:lang w:eastAsia="zh-CN"/>
              </w:rPr>
            </w:pPr>
            <w:r>
              <w:rPr>
                <w:rFonts w:hint="eastAsia" w:ascii="仿宋" w:hAnsi="仿宋" w:eastAsia="仿宋" w:cs="仿宋"/>
                <w:spacing w:val="-4"/>
                <w:highlight w:val="none"/>
              </w:rPr>
              <w:t>主要施工方案与</w:t>
            </w:r>
            <w:r>
              <w:rPr>
                <w:rFonts w:hint="eastAsia" w:ascii="仿宋" w:hAnsi="仿宋" w:eastAsia="仿宋" w:cs="仿宋"/>
                <w:spacing w:val="4"/>
                <w:highlight w:val="none"/>
              </w:rPr>
              <w:t xml:space="preserve"> </w:t>
            </w:r>
            <w:r>
              <w:rPr>
                <w:rFonts w:hint="eastAsia" w:ascii="仿宋" w:hAnsi="仿宋" w:eastAsia="仿宋" w:cs="仿宋"/>
                <w:spacing w:val="-5"/>
                <w:highlight w:val="none"/>
              </w:rPr>
              <w:t>技术措施</w:t>
            </w:r>
            <w:r>
              <w:rPr>
                <w:rFonts w:hint="eastAsia" w:cs="仿宋"/>
                <w:spacing w:val="-5"/>
                <w:highlight w:val="none"/>
                <w:lang w:eastAsia="zh-CN"/>
              </w:rPr>
              <w:t>（</w:t>
            </w:r>
            <w:r>
              <w:rPr>
                <w:rFonts w:hint="eastAsia" w:ascii="仿宋" w:hAnsi="仿宋" w:eastAsia="仿宋" w:cs="仿宋"/>
                <w:spacing w:val="-1"/>
                <w:highlight w:val="none"/>
              </w:rPr>
              <w:t>5 分</w:t>
            </w:r>
            <w:r>
              <w:rPr>
                <w:rFonts w:hint="eastAsia" w:cs="仿宋"/>
                <w:spacing w:val="-5"/>
                <w:highlight w:val="none"/>
                <w:lang w:eastAsia="zh-CN"/>
              </w:rPr>
              <w:t>）</w:t>
            </w:r>
          </w:p>
        </w:tc>
        <w:tc>
          <w:tcPr>
            <w:tcW w:w="5554" w:type="dxa"/>
            <w:vAlign w:val="top"/>
          </w:tcPr>
          <w:p w14:paraId="03897520">
            <w:pPr>
              <w:pStyle w:val="10"/>
              <w:spacing w:before="150" w:line="264" w:lineRule="auto"/>
              <w:ind w:left="121" w:right="163" w:firstLine="7"/>
              <w:rPr>
                <w:rFonts w:hint="eastAsia" w:ascii="仿宋" w:hAnsi="仿宋" w:eastAsia="仿宋" w:cs="仿宋"/>
                <w:highlight w:val="none"/>
              </w:rPr>
            </w:pPr>
            <w:r>
              <w:rPr>
                <w:rFonts w:hint="eastAsia" w:ascii="仿宋" w:hAnsi="仿宋" w:eastAsia="仿宋" w:cs="仿宋"/>
                <w:spacing w:val="-1"/>
                <w:highlight w:val="none"/>
              </w:rPr>
              <w:t>主要包括工程概况包括工程主要情况、施工条</w:t>
            </w:r>
            <w:r>
              <w:rPr>
                <w:rFonts w:hint="eastAsia" w:ascii="仿宋" w:hAnsi="仿宋" w:eastAsia="仿宋" w:cs="仿宋"/>
                <w:spacing w:val="-2"/>
                <w:highlight w:val="none"/>
              </w:rPr>
              <w:t>件、</w:t>
            </w:r>
            <w:r>
              <w:rPr>
                <w:rFonts w:hint="eastAsia" w:ascii="仿宋" w:hAnsi="仿宋" w:eastAsia="仿宋" w:cs="仿宋"/>
                <w:highlight w:val="none"/>
              </w:rPr>
              <w:t xml:space="preserve"> </w:t>
            </w:r>
            <w:r>
              <w:rPr>
                <w:rFonts w:hint="eastAsia" w:ascii="仿宋" w:hAnsi="仿宋" w:eastAsia="仿宋" w:cs="仿宋"/>
                <w:spacing w:val="-1"/>
                <w:highlight w:val="none"/>
              </w:rPr>
              <w:t>施工准备、施工措施、季节性施工等专项工程的技术措施（内容详实完整，针对性强得 5 分；内容</w:t>
            </w:r>
            <w:r>
              <w:rPr>
                <w:rFonts w:hint="eastAsia" w:ascii="仿宋" w:hAnsi="仿宋" w:eastAsia="仿宋" w:cs="仿宋"/>
                <w:spacing w:val="2"/>
                <w:highlight w:val="none"/>
              </w:rPr>
              <w:t xml:space="preserve">  </w:t>
            </w:r>
            <w:r>
              <w:rPr>
                <w:rFonts w:hint="eastAsia" w:ascii="仿宋" w:hAnsi="仿宋" w:eastAsia="仿宋" w:cs="仿宋"/>
                <w:spacing w:val="-1"/>
                <w:highlight w:val="none"/>
              </w:rPr>
              <w:t>较完整，针对性较强得4 分；内容基本完整，针对</w:t>
            </w:r>
            <w:r>
              <w:rPr>
                <w:rFonts w:hint="eastAsia" w:ascii="仿宋" w:hAnsi="仿宋" w:eastAsia="仿宋" w:cs="仿宋"/>
                <w:spacing w:val="6"/>
                <w:highlight w:val="none"/>
              </w:rPr>
              <w:t xml:space="preserve"> </w:t>
            </w:r>
            <w:r>
              <w:rPr>
                <w:rFonts w:hint="eastAsia" w:ascii="仿宋" w:hAnsi="仿宋" w:eastAsia="仿宋" w:cs="仿宋"/>
                <w:spacing w:val="-2"/>
                <w:highlight w:val="none"/>
              </w:rPr>
              <w:t>性一般得 3 分；内容有缺失，针对性差得</w:t>
            </w:r>
            <w:r>
              <w:rPr>
                <w:rFonts w:hint="eastAsia" w:ascii="仿宋" w:hAnsi="仿宋" w:eastAsia="仿宋" w:cs="仿宋"/>
                <w:spacing w:val="11"/>
                <w:highlight w:val="none"/>
              </w:rPr>
              <w:t xml:space="preserve"> </w:t>
            </w:r>
            <w:r>
              <w:rPr>
                <w:rFonts w:hint="eastAsia" w:ascii="仿宋" w:hAnsi="仿宋" w:eastAsia="仿宋" w:cs="仿宋"/>
                <w:spacing w:val="-2"/>
                <w:highlight w:val="none"/>
              </w:rPr>
              <w:t>2</w:t>
            </w:r>
            <w:r>
              <w:rPr>
                <w:rFonts w:hint="eastAsia" w:ascii="仿宋" w:hAnsi="仿宋" w:eastAsia="仿宋" w:cs="仿宋"/>
                <w:spacing w:val="18"/>
                <w:highlight w:val="none"/>
              </w:rPr>
              <w:t xml:space="preserve"> </w:t>
            </w:r>
            <w:r>
              <w:rPr>
                <w:rFonts w:hint="eastAsia" w:ascii="仿宋" w:hAnsi="仿宋" w:eastAsia="仿宋" w:cs="仿宋"/>
                <w:spacing w:val="-2"/>
                <w:highlight w:val="none"/>
              </w:rPr>
              <w:t>分，</w:t>
            </w:r>
            <w:r>
              <w:rPr>
                <w:rFonts w:hint="eastAsia" w:ascii="仿宋" w:hAnsi="仿宋" w:eastAsia="仿宋" w:cs="仿宋"/>
                <w:highlight w:val="none"/>
              </w:rPr>
              <w:t xml:space="preserve"> </w:t>
            </w:r>
            <w:r>
              <w:rPr>
                <w:rFonts w:hint="eastAsia" w:ascii="仿宋" w:hAnsi="仿宋" w:eastAsia="仿宋" w:cs="仿宋"/>
                <w:spacing w:val="-2"/>
                <w:highlight w:val="none"/>
              </w:rPr>
              <w:t>内容缺失较多，无针对性得 1</w:t>
            </w:r>
            <w:r>
              <w:rPr>
                <w:rFonts w:hint="eastAsia" w:ascii="仿宋" w:hAnsi="仿宋" w:eastAsia="仿宋" w:cs="仿宋"/>
                <w:spacing w:val="27"/>
                <w:highlight w:val="none"/>
              </w:rPr>
              <w:t xml:space="preserve"> </w:t>
            </w:r>
            <w:r>
              <w:rPr>
                <w:rFonts w:hint="eastAsia" w:ascii="仿宋" w:hAnsi="仿宋" w:eastAsia="仿宋" w:cs="仿宋"/>
                <w:spacing w:val="-2"/>
                <w:highlight w:val="none"/>
              </w:rPr>
              <w:t>分；未针对本项目</w:t>
            </w:r>
            <w:r>
              <w:rPr>
                <w:rFonts w:hint="eastAsia" w:ascii="仿宋" w:hAnsi="仿宋" w:eastAsia="仿宋" w:cs="仿宋"/>
                <w:highlight w:val="none"/>
              </w:rPr>
              <w:t xml:space="preserve">  </w:t>
            </w:r>
            <w:r>
              <w:rPr>
                <w:rFonts w:hint="eastAsia" w:ascii="仿宋" w:hAnsi="仿宋" w:eastAsia="仿宋" w:cs="仿宋"/>
                <w:spacing w:val="-5"/>
                <w:highlight w:val="none"/>
              </w:rPr>
              <w:t>描述的得 0</w:t>
            </w:r>
            <w:r>
              <w:rPr>
                <w:rFonts w:hint="eastAsia" w:ascii="仿宋" w:hAnsi="仿宋" w:eastAsia="仿宋" w:cs="仿宋"/>
                <w:spacing w:val="23"/>
                <w:highlight w:val="none"/>
              </w:rPr>
              <w:t xml:space="preserve"> </w:t>
            </w:r>
            <w:r>
              <w:rPr>
                <w:rFonts w:hint="eastAsia" w:ascii="仿宋" w:hAnsi="仿宋" w:eastAsia="仿宋" w:cs="仿宋"/>
                <w:spacing w:val="-5"/>
                <w:highlight w:val="none"/>
              </w:rPr>
              <w:t>分）</w:t>
            </w:r>
          </w:p>
        </w:tc>
      </w:tr>
      <w:tr w14:paraId="4723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trPr>
        <w:tc>
          <w:tcPr>
            <w:tcW w:w="845" w:type="dxa"/>
            <w:vMerge w:val="restart"/>
            <w:tcBorders>
              <w:left w:val="single" w:color="auto" w:sz="4" w:space="0"/>
              <w:right w:val="single" w:color="auto" w:sz="4" w:space="0"/>
            </w:tcBorders>
            <w:vAlign w:val="top"/>
          </w:tcPr>
          <w:p w14:paraId="0D8A8F8C">
            <w:pPr>
              <w:rPr>
                <w:rFonts w:hint="eastAsia" w:ascii="仿宋" w:hAnsi="仿宋" w:eastAsia="仿宋" w:cs="仿宋"/>
                <w:sz w:val="21"/>
                <w:highlight w:val="none"/>
              </w:rPr>
            </w:pPr>
          </w:p>
        </w:tc>
        <w:tc>
          <w:tcPr>
            <w:tcW w:w="1227" w:type="dxa"/>
            <w:gridSpan w:val="2"/>
            <w:vMerge w:val="restart"/>
            <w:tcBorders>
              <w:left w:val="single" w:color="auto" w:sz="4" w:space="0"/>
              <w:right w:val="single" w:color="auto" w:sz="4" w:space="0"/>
            </w:tcBorders>
            <w:vAlign w:val="top"/>
          </w:tcPr>
          <w:p w14:paraId="3E145536">
            <w:pPr>
              <w:rPr>
                <w:rFonts w:hint="eastAsia" w:ascii="仿宋" w:hAnsi="仿宋" w:eastAsia="仿宋" w:cs="仿宋"/>
                <w:sz w:val="21"/>
                <w:highlight w:val="none"/>
              </w:rPr>
            </w:pPr>
          </w:p>
        </w:tc>
        <w:tc>
          <w:tcPr>
            <w:tcW w:w="1934" w:type="dxa"/>
            <w:tcBorders>
              <w:left w:val="single" w:color="auto" w:sz="4" w:space="0"/>
              <w:bottom w:val="single" w:color="auto" w:sz="4" w:space="0"/>
              <w:right w:val="single" w:color="auto" w:sz="4" w:space="0"/>
            </w:tcBorders>
            <w:vAlign w:val="top"/>
          </w:tcPr>
          <w:p w14:paraId="403199EF">
            <w:pPr>
              <w:pStyle w:val="10"/>
              <w:spacing w:before="78" w:line="244" w:lineRule="auto"/>
              <w:ind w:left="121" w:right="143" w:hanging="1"/>
              <w:rPr>
                <w:rFonts w:hint="eastAsia" w:ascii="仿宋" w:hAnsi="仿宋" w:eastAsia="仿宋" w:cs="仿宋"/>
                <w:highlight w:val="none"/>
                <w:lang w:eastAsia="zh-CN"/>
              </w:rPr>
            </w:pPr>
            <w:r>
              <w:rPr>
                <w:rFonts w:hint="eastAsia" w:ascii="仿宋" w:hAnsi="仿宋" w:eastAsia="仿宋" w:cs="仿宋"/>
                <w:spacing w:val="-3"/>
                <w:highlight w:val="none"/>
              </w:rPr>
              <w:t>施工总平面图布</w:t>
            </w:r>
            <w:r>
              <w:rPr>
                <w:rFonts w:hint="eastAsia" w:ascii="仿宋" w:hAnsi="仿宋" w:eastAsia="仿宋" w:cs="仿宋"/>
                <w:spacing w:val="4"/>
                <w:highlight w:val="none"/>
              </w:rPr>
              <w:t xml:space="preserve"> </w:t>
            </w:r>
            <w:r>
              <w:rPr>
                <w:rFonts w:hint="eastAsia" w:ascii="仿宋" w:hAnsi="仿宋" w:eastAsia="仿宋" w:cs="仿宋"/>
                <w:highlight w:val="none"/>
              </w:rPr>
              <w:t>置</w:t>
            </w:r>
            <w:r>
              <w:rPr>
                <w:rFonts w:hint="eastAsia" w:cs="仿宋"/>
                <w:highlight w:val="none"/>
                <w:lang w:eastAsia="zh-CN"/>
              </w:rPr>
              <w:t>（</w:t>
            </w:r>
            <w:r>
              <w:rPr>
                <w:rFonts w:hint="eastAsia" w:ascii="仿宋" w:hAnsi="仿宋" w:eastAsia="仿宋" w:cs="仿宋"/>
                <w:spacing w:val="-1"/>
                <w:highlight w:val="none"/>
              </w:rPr>
              <w:t xml:space="preserve"> 5 分</w:t>
            </w:r>
            <w:r>
              <w:rPr>
                <w:rFonts w:hint="eastAsia" w:cs="仿宋"/>
                <w:highlight w:val="none"/>
                <w:lang w:eastAsia="zh-CN"/>
              </w:rPr>
              <w:t>）</w:t>
            </w:r>
          </w:p>
        </w:tc>
        <w:tc>
          <w:tcPr>
            <w:tcW w:w="5554" w:type="dxa"/>
            <w:tcBorders>
              <w:left w:val="single" w:color="auto" w:sz="4" w:space="0"/>
              <w:bottom w:val="single" w:color="auto" w:sz="4" w:space="0"/>
              <w:right w:val="single" w:color="auto" w:sz="4" w:space="0"/>
            </w:tcBorders>
            <w:vAlign w:val="top"/>
          </w:tcPr>
          <w:p w14:paraId="69A151FA">
            <w:pPr>
              <w:pStyle w:val="10"/>
              <w:spacing w:before="145" w:line="323" w:lineRule="auto"/>
              <w:ind w:left="127" w:right="163" w:hanging="5"/>
              <w:rPr>
                <w:rFonts w:hint="eastAsia" w:ascii="仿宋" w:hAnsi="仿宋" w:eastAsia="仿宋" w:cs="仿宋"/>
                <w:highlight w:val="none"/>
              </w:rPr>
            </w:pPr>
            <w:r>
              <w:rPr>
                <w:rFonts w:hint="eastAsia" w:ascii="仿宋" w:hAnsi="仿宋" w:eastAsia="仿宋" w:cs="仿宋"/>
                <w:spacing w:val="-1"/>
                <w:highlight w:val="none"/>
              </w:rPr>
              <w:t>根据施工现场平面布置是否合理，是否满足施工要</w:t>
            </w:r>
            <w:r>
              <w:rPr>
                <w:rFonts w:hint="eastAsia" w:ascii="仿宋" w:hAnsi="仿宋" w:eastAsia="仿宋" w:cs="仿宋"/>
                <w:spacing w:val="4"/>
                <w:highlight w:val="none"/>
              </w:rPr>
              <w:t xml:space="preserve"> </w:t>
            </w:r>
            <w:r>
              <w:rPr>
                <w:rFonts w:hint="eastAsia" w:ascii="仿宋" w:hAnsi="仿宋" w:eastAsia="仿宋" w:cs="仿宋"/>
                <w:spacing w:val="-1"/>
                <w:highlight w:val="none"/>
              </w:rPr>
              <w:t>求进行打分（内容详实完整，针对性强得 5 分；</w:t>
            </w:r>
          </w:p>
          <w:p w14:paraId="24F2FF6D">
            <w:pPr>
              <w:pStyle w:val="10"/>
              <w:spacing w:line="220" w:lineRule="auto"/>
              <w:ind w:left="151"/>
              <w:rPr>
                <w:rFonts w:hint="eastAsia" w:ascii="仿宋" w:hAnsi="仿宋" w:eastAsia="仿宋" w:cs="仿宋"/>
                <w:highlight w:val="none"/>
              </w:rPr>
            </w:pPr>
            <w:r>
              <w:rPr>
                <w:rFonts w:hint="eastAsia" w:ascii="仿宋" w:hAnsi="仿宋" w:eastAsia="仿宋" w:cs="仿宋"/>
                <w:spacing w:val="-2"/>
                <w:highlight w:val="none"/>
              </w:rPr>
              <w:t>内容较完整，针对性较强得 4 分；内容</w:t>
            </w:r>
            <w:r>
              <w:rPr>
                <w:rFonts w:hint="eastAsia" w:ascii="仿宋" w:hAnsi="仿宋" w:eastAsia="仿宋" w:cs="仿宋"/>
                <w:spacing w:val="-3"/>
                <w:highlight w:val="none"/>
              </w:rPr>
              <w:t>基本完</w:t>
            </w:r>
          </w:p>
          <w:p w14:paraId="7392F8B7">
            <w:pPr>
              <w:pStyle w:val="10"/>
              <w:spacing w:before="134" w:line="284" w:lineRule="auto"/>
              <w:ind w:left="121" w:right="283"/>
              <w:rPr>
                <w:rFonts w:hint="eastAsia" w:ascii="仿宋" w:hAnsi="仿宋" w:eastAsia="仿宋" w:cs="仿宋"/>
                <w:highlight w:val="none"/>
              </w:rPr>
            </w:pPr>
            <w:r>
              <w:rPr>
                <w:rFonts w:hint="eastAsia" w:ascii="仿宋" w:hAnsi="仿宋" w:eastAsia="仿宋" w:cs="仿宋"/>
                <w:spacing w:val="-1"/>
                <w:highlight w:val="none"/>
              </w:rPr>
              <w:t>整，针对性一般得 3 分；内容有缺失，针对性差</w:t>
            </w:r>
            <w:r>
              <w:rPr>
                <w:rFonts w:hint="eastAsia" w:ascii="仿宋" w:hAnsi="仿宋" w:eastAsia="仿宋" w:cs="仿宋"/>
                <w:spacing w:val="6"/>
                <w:highlight w:val="none"/>
              </w:rPr>
              <w:t xml:space="preserve"> </w:t>
            </w:r>
            <w:r>
              <w:rPr>
                <w:rFonts w:hint="eastAsia" w:ascii="仿宋" w:hAnsi="仿宋" w:eastAsia="仿宋" w:cs="仿宋"/>
                <w:spacing w:val="-2"/>
                <w:highlight w:val="none"/>
              </w:rPr>
              <w:t>得 2 分，内容缺失较多，无针对性得1</w:t>
            </w:r>
            <w:r>
              <w:rPr>
                <w:rFonts w:hint="eastAsia" w:ascii="仿宋" w:hAnsi="仿宋" w:eastAsia="仿宋" w:cs="仿宋"/>
                <w:spacing w:val="28"/>
                <w:highlight w:val="none"/>
              </w:rPr>
              <w:t xml:space="preserve"> </w:t>
            </w:r>
            <w:r>
              <w:rPr>
                <w:rFonts w:hint="eastAsia" w:ascii="仿宋" w:hAnsi="仿宋" w:eastAsia="仿宋" w:cs="仿宋"/>
                <w:spacing w:val="-2"/>
                <w:highlight w:val="none"/>
              </w:rPr>
              <w:t>分；未针</w:t>
            </w:r>
            <w:r>
              <w:rPr>
                <w:rFonts w:hint="eastAsia" w:ascii="仿宋" w:hAnsi="仿宋" w:eastAsia="仿宋" w:cs="仿宋"/>
                <w:highlight w:val="none"/>
              </w:rPr>
              <w:t xml:space="preserve"> </w:t>
            </w:r>
            <w:r>
              <w:rPr>
                <w:rFonts w:hint="eastAsia" w:ascii="仿宋" w:hAnsi="仿宋" w:eastAsia="仿宋" w:cs="仿宋"/>
                <w:spacing w:val="-3"/>
                <w:highlight w:val="none"/>
              </w:rPr>
              <w:t>对本项目描述的得 0</w:t>
            </w:r>
            <w:r>
              <w:rPr>
                <w:rFonts w:hint="eastAsia" w:ascii="仿宋" w:hAnsi="仿宋" w:eastAsia="仿宋" w:cs="仿宋"/>
                <w:spacing w:val="18"/>
                <w:highlight w:val="none"/>
              </w:rPr>
              <w:t xml:space="preserve"> </w:t>
            </w:r>
            <w:r>
              <w:rPr>
                <w:rFonts w:hint="eastAsia" w:ascii="仿宋" w:hAnsi="仿宋" w:eastAsia="仿宋" w:cs="仿宋"/>
                <w:spacing w:val="-3"/>
                <w:highlight w:val="none"/>
              </w:rPr>
              <w:t>分）</w:t>
            </w:r>
          </w:p>
        </w:tc>
      </w:tr>
      <w:tr w14:paraId="49E9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trPr>
        <w:tc>
          <w:tcPr>
            <w:tcW w:w="845" w:type="dxa"/>
            <w:vMerge w:val="continue"/>
            <w:tcBorders>
              <w:left w:val="single" w:color="auto" w:sz="4" w:space="0"/>
              <w:right w:val="single" w:color="auto" w:sz="4" w:space="0"/>
            </w:tcBorders>
            <w:vAlign w:val="top"/>
          </w:tcPr>
          <w:p w14:paraId="6358CBBB">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0572C86C">
            <w:pPr>
              <w:rPr>
                <w:rFonts w:hint="eastAsia" w:ascii="仿宋" w:hAnsi="仿宋" w:eastAsia="仿宋" w:cs="仿宋"/>
                <w:sz w:val="21"/>
                <w:highlight w:val="none"/>
              </w:rPr>
            </w:pPr>
          </w:p>
        </w:tc>
        <w:tc>
          <w:tcPr>
            <w:tcW w:w="1934" w:type="dxa"/>
            <w:tcBorders>
              <w:top w:val="single" w:color="auto" w:sz="4" w:space="0"/>
              <w:left w:val="single" w:color="auto" w:sz="4" w:space="0"/>
              <w:bottom w:val="single" w:color="auto" w:sz="4" w:space="0"/>
              <w:right w:val="single" w:color="auto" w:sz="4" w:space="0"/>
            </w:tcBorders>
            <w:vAlign w:val="top"/>
          </w:tcPr>
          <w:p w14:paraId="63BEEA23">
            <w:pPr>
              <w:spacing w:line="300" w:lineRule="auto"/>
              <w:rPr>
                <w:rFonts w:hint="eastAsia" w:ascii="仿宋" w:hAnsi="仿宋" w:eastAsia="仿宋" w:cs="仿宋"/>
                <w:sz w:val="21"/>
                <w:highlight w:val="none"/>
              </w:rPr>
            </w:pPr>
          </w:p>
          <w:p w14:paraId="051B69DC">
            <w:pPr>
              <w:spacing w:line="300" w:lineRule="auto"/>
              <w:rPr>
                <w:rFonts w:hint="eastAsia" w:ascii="仿宋" w:hAnsi="仿宋" w:eastAsia="仿宋" w:cs="仿宋"/>
                <w:sz w:val="21"/>
                <w:highlight w:val="none"/>
              </w:rPr>
            </w:pPr>
          </w:p>
          <w:p w14:paraId="016FC219">
            <w:pPr>
              <w:spacing w:line="301" w:lineRule="auto"/>
              <w:rPr>
                <w:rFonts w:hint="eastAsia" w:ascii="仿宋" w:hAnsi="仿宋" w:eastAsia="仿宋" w:cs="仿宋"/>
                <w:sz w:val="21"/>
                <w:highlight w:val="none"/>
              </w:rPr>
            </w:pPr>
          </w:p>
          <w:p w14:paraId="2A0F3C8E">
            <w:pPr>
              <w:pStyle w:val="10"/>
              <w:spacing w:before="78" w:line="241" w:lineRule="auto"/>
              <w:ind w:left="126" w:right="143" w:hanging="6"/>
              <w:rPr>
                <w:rFonts w:hint="eastAsia" w:ascii="仿宋" w:hAnsi="仿宋" w:eastAsia="仿宋" w:cs="仿宋"/>
                <w:highlight w:val="none"/>
                <w:lang w:eastAsia="zh-CN"/>
              </w:rPr>
            </w:pPr>
            <w:r>
              <w:rPr>
                <w:rFonts w:hint="eastAsia" w:ascii="仿宋" w:hAnsi="仿宋" w:eastAsia="仿宋" w:cs="仿宋"/>
                <w:spacing w:val="-3"/>
                <w:highlight w:val="none"/>
              </w:rPr>
              <w:t>施工进度表和施</w:t>
            </w:r>
            <w:r>
              <w:rPr>
                <w:rFonts w:hint="eastAsia" w:ascii="仿宋" w:hAnsi="仿宋" w:eastAsia="仿宋" w:cs="仿宋"/>
                <w:spacing w:val="4"/>
                <w:highlight w:val="none"/>
              </w:rPr>
              <w:t xml:space="preserve"> </w:t>
            </w:r>
            <w:r>
              <w:rPr>
                <w:rFonts w:hint="eastAsia" w:ascii="仿宋" w:hAnsi="仿宋" w:eastAsia="仿宋" w:cs="仿宋"/>
                <w:spacing w:val="-6"/>
                <w:highlight w:val="none"/>
              </w:rPr>
              <w:t>工网络图</w:t>
            </w:r>
            <w:r>
              <w:rPr>
                <w:rFonts w:hint="eastAsia" w:cs="仿宋"/>
                <w:spacing w:val="-6"/>
                <w:highlight w:val="none"/>
                <w:lang w:eastAsia="zh-CN"/>
              </w:rPr>
              <w:t>（</w:t>
            </w:r>
            <w:r>
              <w:rPr>
                <w:rFonts w:hint="eastAsia" w:ascii="仿宋" w:hAnsi="仿宋" w:eastAsia="仿宋" w:cs="仿宋"/>
                <w:spacing w:val="-1"/>
                <w:highlight w:val="none"/>
              </w:rPr>
              <w:t>5</w:t>
            </w:r>
            <w:r>
              <w:rPr>
                <w:rFonts w:hint="eastAsia" w:ascii="仿宋" w:hAnsi="仿宋" w:eastAsia="仿宋" w:cs="仿宋"/>
                <w:spacing w:val="6"/>
                <w:highlight w:val="none"/>
              </w:rPr>
              <w:t xml:space="preserve"> </w:t>
            </w:r>
            <w:r>
              <w:rPr>
                <w:rFonts w:hint="eastAsia" w:ascii="仿宋" w:hAnsi="仿宋" w:eastAsia="仿宋" w:cs="仿宋"/>
                <w:spacing w:val="-1"/>
                <w:highlight w:val="none"/>
              </w:rPr>
              <w:t>分</w:t>
            </w:r>
            <w:r>
              <w:rPr>
                <w:rFonts w:hint="eastAsia" w:cs="仿宋"/>
                <w:spacing w:val="-6"/>
                <w:highlight w:val="none"/>
                <w:lang w:eastAsia="zh-CN"/>
              </w:rPr>
              <w:t>）</w:t>
            </w:r>
          </w:p>
        </w:tc>
        <w:tc>
          <w:tcPr>
            <w:tcW w:w="5554" w:type="dxa"/>
            <w:tcBorders>
              <w:top w:val="single" w:color="auto" w:sz="4" w:space="0"/>
              <w:left w:val="single" w:color="auto" w:sz="4" w:space="0"/>
              <w:bottom w:val="single" w:color="auto" w:sz="4" w:space="0"/>
              <w:right w:val="single" w:color="auto" w:sz="4" w:space="0"/>
            </w:tcBorders>
            <w:vAlign w:val="top"/>
          </w:tcPr>
          <w:p w14:paraId="7E269568">
            <w:pPr>
              <w:pStyle w:val="10"/>
              <w:spacing w:before="142" w:line="304" w:lineRule="auto"/>
              <w:ind w:left="121" w:right="163" w:firstLine="1"/>
              <w:jc w:val="both"/>
              <w:rPr>
                <w:rFonts w:hint="eastAsia" w:ascii="仿宋" w:hAnsi="仿宋" w:eastAsia="仿宋" w:cs="仿宋"/>
                <w:highlight w:val="none"/>
              </w:rPr>
            </w:pPr>
            <w:r>
              <w:rPr>
                <w:rFonts w:hint="eastAsia" w:ascii="仿宋" w:hAnsi="仿宋" w:eastAsia="仿宋" w:cs="仿宋"/>
                <w:spacing w:val="-1"/>
                <w:highlight w:val="none"/>
              </w:rPr>
              <w:t>根据施工进度表或网络计划图是否合理，是否满足</w:t>
            </w:r>
            <w:r>
              <w:rPr>
                <w:rFonts w:hint="eastAsia" w:ascii="仿宋" w:hAnsi="仿宋" w:eastAsia="仿宋" w:cs="仿宋"/>
                <w:spacing w:val="4"/>
                <w:highlight w:val="none"/>
              </w:rPr>
              <w:t xml:space="preserve"> </w:t>
            </w:r>
            <w:r>
              <w:rPr>
                <w:rFonts w:hint="eastAsia" w:ascii="仿宋" w:hAnsi="仿宋" w:eastAsia="仿宋" w:cs="仿宋"/>
                <w:spacing w:val="-1"/>
                <w:highlight w:val="none"/>
              </w:rPr>
              <w:t>施工要求进行打分（内容详实完整，针对性强得 5</w:t>
            </w:r>
            <w:r>
              <w:rPr>
                <w:rFonts w:hint="eastAsia" w:ascii="仿宋" w:hAnsi="仿宋" w:eastAsia="仿宋" w:cs="仿宋"/>
                <w:spacing w:val="6"/>
                <w:highlight w:val="none"/>
              </w:rPr>
              <w:t xml:space="preserve"> </w:t>
            </w:r>
            <w:r>
              <w:rPr>
                <w:rFonts w:hint="eastAsia" w:ascii="仿宋" w:hAnsi="仿宋" w:eastAsia="仿宋" w:cs="仿宋"/>
                <w:spacing w:val="-1"/>
                <w:highlight w:val="none"/>
              </w:rPr>
              <w:t>分；内容较完整，针对性较强得 4 分；内容基本</w:t>
            </w:r>
            <w:r>
              <w:rPr>
                <w:rFonts w:hint="eastAsia" w:ascii="仿宋" w:hAnsi="仿宋" w:eastAsia="仿宋" w:cs="仿宋"/>
                <w:spacing w:val="3"/>
                <w:highlight w:val="none"/>
              </w:rPr>
              <w:t xml:space="preserve">  </w:t>
            </w:r>
            <w:r>
              <w:rPr>
                <w:rFonts w:hint="eastAsia" w:ascii="仿宋" w:hAnsi="仿宋" w:eastAsia="仿宋" w:cs="仿宋"/>
                <w:spacing w:val="-1"/>
                <w:highlight w:val="none"/>
              </w:rPr>
              <w:t>完整，针对性一般得 3 分；内容有缺失，针对性</w:t>
            </w:r>
            <w:r>
              <w:rPr>
                <w:rFonts w:hint="eastAsia" w:ascii="仿宋" w:hAnsi="仿宋" w:eastAsia="仿宋" w:cs="仿宋"/>
                <w:spacing w:val="3"/>
                <w:highlight w:val="none"/>
              </w:rPr>
              <w:t xml:space="preserve">  </w:t>
            </w:r>
            <w:r>
              <w:rPr>
                <w:rFonts w:hint="eastAsia" w:ascii="仿宋" w:hAnsi="仿宋" w:eastAsia="仿宋" w:cs="仿宋"/>
                <w:spacing w:val="-3"/>
                <w:highlight w:val="none"/>
              </w:rPr>
              <w:t>差得 2 分，内容缺失较多，无针对性得</w:t>
            </w:r>
            <w:r>
              <w:rPr>
                <w:rFonts w:hint="eastAsia" w:ascii="仿宋" w:hAnsi="仿宋" w:eastAsia="仿宋" w:cs="仿宋"/>
                <w:spacing w:val="34"/>
                <w:highlight w:val="none"/>
              </w:rPr>
              <w:t xml:space="preserve"> </w:t>
            </w:r>
            <w:r>
              <w:rPr>
                <w:rFonts w:hint="eastAsia" w:ascii="仿宋" w:hAnsi="仿宋" w:eastAsia="仿宋" w:cs="仿宋"/>
                <w:spacing w:val="-3"/>
                <w:highlight w:val="none"/>
              </w:rPr>
              <w:t>1</w:t>
            </w:r>
            <w:r>
              <w:rPr>
                <w:rFonts w:hint="eastAsia" w:ascii="仿宋" w:hAnsi="仿宋" w:eastAsia="仿宋" w:cs="仿宋"/>
                <w:spacing w:val="18"/>
                <w:highlight w:val="none"/>
              </w:rPr>
              <w:t xml:space="preserve"> </w:t>
            </w:r>
            <w:r>
              <w:rPr>
                <w:rFonts w:hint="eastAsia" w:ascii="仿宋" w:hAnsi="仿宋" w:eastAsia="仿宋" w:cs="仿宋"/>
                <w:spacing w:val="-3"/>
                <w:highlight w:val="none"/>
              </w:rPr>
              <w:t>分；未</w:t>
            </w:r>
            <w:r>
              <w:rPr>
                <w:rFonts w:hint="eastAsia" w:ascii="仿宋" w:hAnsi="仿宋" w:eastAsia="仿宋" w:cs="仿宋"/>
                <w:highlight w:val="none"/>
              </w:rPr>
              <w:t xml:space="preserve"> </w:t>
            </w:r>
            <w:r>
              <w:rPr>
                <w:rFonts w:hint="eastAsia" w:ascii="仿宋" w:hAnsi="仿宋" w:eastAsia="仿宋" w:cs="仿宋"/>
                <w:spacing w:val="-3"/>
                <w:highlight w:val="none"/>
              </w:rPr>
              <w:t>针对本项目描述的得 0</w:t>
            </w:r>
            <w:r>
              <w:rPr>
                <w:rFonts w:hint="eastAsia" w:ascii="仿宋" w:hAnsi="仿宋" w:eastAsia="仿宋" w:cs="仿宋"/>
                <w:spacing w:val="22"/>
                <w:highlight w:val="none"/>
              </w:rPr>
              <w:t xml:space="preserve"> </w:t>
            </w:r>
            <w:r>
              <w:rPr>
                <w:rFonts w:hint="eastAsia" w:ascii="仿宋" w:hAnsi="仿宋" w:eastAsia="仿宋" w:cs="仿宋"/>
                <w:spacing w:val="-3"/>
                <w:highlight w:val="none"/>
              </w:rPr>
              <w:t>分）</w:t>
            </w:r>
          </w:p>
        </w:tc>
      </w:tr>
      <w:tr w14:paraId="5734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4" w:hRule="atLeast"/>
        </w:trPr>
        <w:tc>
          <w:tcPr>
            <w:tcW w:w="845" w:type="dxa"/>
            <w:vMerge w:val="continue"/>
            <w:tcBorders>
              <w:left w:val="single" w:color="auto" w:sz="4" w:space="0"/>
              <w:right w:val="single" w:color="auto" w:sz="4" w:space="0"/>
            </w:tcBorders>
            <w:vAlign w:val="top"/>
          </w:tcPr>
          <w:p w14:paraId="09342487">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611617F9">
            <w:pPr>
              <w:rPr>
                <w:rFonts w:hint="eastAsia" w:ascii="仿宋" w:hAnsi="仿宋" w:eastAsia="仿宋" w:cs="仿宋"/>
                <w:sz w:val="21"/>
                <w:highlight w:val="none"/>
              </w:rPr>
            </w:pPr>
          </w:p>
        </w:tc>
        <w:tc>
          <w:tcPr>
            <w:tcW w:w="1934" w:type="dxa"/>
            <w:tcBorders>
              <w:top w:val="single" w:color="auto" w:sz="4" w:space="0"/>
              <w:left w:val="single" w:color="auto" w:sz="4" w:space="0"/>
              <w:bottom w:val="single" w:color="auto" w:sz="4" w:space="0"/>
              <w:right w:val="single" w:color="auto" w:sz="4" w:space="0"/>
            </w:tcBorders>
            <w:vAlign w:val="top"/>
          </w:tcPr>
          <w:p w14:paraId="31DF3408">
            <w:pPr>
              <w:spacing w:line="301" w:lineRule="auto"/>
              <w:rPr>
                <w:rFonts w:hint="eastAsia" w:ascii="仿宋" w:hAnsi="仿宋" w:eastAsia="仿宋" w:cs="仿宋"/>
                <w:sz w:val="21"/>
                <w:highlight w:val="none"/>
              </w:rPr>
            </w:pPr>
          </w:p>
          <w:p w14:paraId="24874891">
            <w:pPr>
              <w:spacing w:line="301" w:lineRule="auto"/>
              <w:rPr>
                <w:rFonts w:hint="eastAsia" w:ascii="仿宋" w:hAnsi="仿宋" w:eastAsia="仿宋" w:cs="仿宋"/>
                <w:sz w:val="21"/>
                <w:highlight w:val="none"/>
              </w:rPr>
            </w:pPr>
          </w:p>
          <w:p w14:paraId="53C94844">
            <w:pPr>
              <w:spacing w:line="301" w:lineRule="auto"/>
              <w:rPr>
                <w:rFonts w:hint="eastAsia" w:ascii="仿宋" w:hAnsi="仿宋" w:eastAsia="仿宋" w:cs="仿宋"/>
                <w:sz w:val="21"/>
                <w:highlight w:val="none"/>
              </w:rPr>
            </w:pPr>
          </w:p>
          <w:p w14:paraId="56E91B73">
            <w:pPr>
              <w:pStyle w:val="10"/>
              <w:spacing w:before="78" w:line="241" w:lineRule="auto"/>
              <w:ind w:left="122" w:right="143" w:hanging="2"/>
              <w:rPr>
                <w:rFonts w:hint="eastAsia" w:ascii="仿宋" w:hAnsi="仿宋" w:eastAsia="仿宋" w:cs="仿宋"/>
                <w:highlight w:val="none"/>
                <w:lang w:eastAsia="zh-CN"/>
              </w:rPr>
            </w:pPr>
            <w:r>
              <w:rPr>
                <w:rFonts w:hint="eastAsia" w:ascii="仿宋" w:hAnsi="仿宋" w:eastAsia="仿宋" w:cs="仿宋"/>
                <w:spacing w:val="-3"/>
                <w:highlight w:val="none"/>
              </w:rPr>
              <w:t>施工主要机械设</w:t>
            </w:r>
            <w:r>
              <w:rPr>
                <w:rFonts w:hint="eastAsia" w:ascii="仿宋" w:hAnsi="仿宋" w:eastAsia="仿宋" w:cs="仿宋"/>
                <w:spacing w:val="4"/>
                <w:highlight w:val="none"/>
              </w:rPr>
              <w:t xml:space="preserve"> </w:t>
            </w:r>
            <w:r>
              <w:rPr>
                <w:rFonts w:hint="eastAsia" w:ascii="仿宋" w:hAnsi="仿宋" w:eastAsia="仿宋" w:cs="仿宋"/>
                <w:spacing w:val="-4"/>
                <w:highlight w:val="none"/>
              </w:rPr>
              <w:t>备配置计划</w:t>
            </w:r>
            <w:r>
              <w:rPr>
                <w:rFonts w:hint="eastAsia" w:cs="仿宋"/>
                <w:spacing w:val="-4"/>
                <w:highlight w:val="none"/>
                <w:lang w:eastAsia="zh-CN"/>
              </w:rPr>
              <w:t>（</w:t>
            </w:r>
            <w:r>
              <w:rPr>
                <w:rFonts w:hint="eastAsia" w:ascii="仿宋" w:hAnsi="仿宋" w:eastAsia="仿宋" w:cs="仿宋"/>
                <w:spacing w:val="-1"/>
                <w:highlight w:val="none"/>
              </w:rPr>
              <w:t>5 分</w:t>
            </w:r>
            <w:r>
              <w:rPr>
                <w:rFonts w:hint="eastAsia" w:cs="仿宋"/>
                <w:spacing w:val="-4"/>
                <w:highlight w:val="none"/>
                <w:lang w:eastAsia="zh-CN"/>
              </w:rPr>
              <w:t>）</w:t>
            </w:r>
          </w:p>
        </w:tc>
        <w:tc>
          <w:tcPr>
            <w:tcW w:w="5554" w:type="dxa"/>
            <w:tcBorders>
              <w:top w:val="single" w:color="auto" w:sz="4" w:space="0"/>
              <w:left w:val="single" w:color="auto" w:sz="4" w:space="0"/>
              <w:bottom w:val="single" w:color="auto" w:sz="4" w:space="0"/>
              <w:right w:val="single" w:color="auto" w:sz="4" w:space="0"/>
            </w:tcBorders>
            <w:vAlign w:val="top"/>
          </w:tcPr>
          <w:p w14:paraId="3CF3071A">
            <w:pPr>
              <w:pStyle w:val="10"/>
              <w:spacing w:before="146" w:line="323" w:lineRule="auto"/>
              <w:ind w:left="122" w:right="163"/>
              <w:rPr>
                <w:rFonts w:hint="eastAsia" w:ascii="仿宋" w:hAnsi="仿宋" w:eastAsia="仿宋" w:cs="仿宋"/>
                <w:highlight w:val="none"/>
              </w:rPr>
            </w:pPr>
            <w:r>
              <w:rPr>
                <w:rFonts w:hint="eastAsia" w:ascii="仿宋" w:hAnsi="仿宋" w:eastAsia="仿宋" w:cs="仿宋"/>
                <w:spacing w:val="-1"/>
                <w:highlight w:val="none"/>
              </w:rPr>
              <w:t>根据拟投入本工程的机械、主要物资计划等方面进</w:t>
            </w:r>
            <w:r>
              <w:rPr>
                <w:rFonts w:hint="eastAsia" w:ascii="仿宋" w:hAnsi="仿宋" w:eastAsia="仿宋" w:cs="仿宋"/>
                <w:spacing w:val="4"/>
                <w:highlight w:val="none"/>
              </w:rPr>
              <w:t xml:space="preserve"> </w:t>
            </w:r>
            <w:r>
              <w:rPr>
                <w:rFonts w:hint="eastAsia" w:ascii="仿宋" w:hAnsi="仿宋" w:eastAsia="仿宋" w:cs="仿宋"/>
                <w:spacing w:val="-1"/>
                <w:highlight w:val="none"/>
              </w:rPr>
              <w:t>行打分（内容详实完整，针对性强得 5 分；内容</w:t>
            </w:r>
            <w:r>
              <w:rPr>
                <w:rFonts w:hint="eastAsia" w:ascii="仿宋" w:hAnsi="仿宋" w:eastAsia="仿宋" w:cs="仿宋"/>
                <w:spacing w:val="2"/>
                <w:highlight w:val="none"/>
              </w:rPr>
              <w:t xml:space="preserve">  </w:t>
            </w:r>
            <w:r>
              <w:rPr>
                <w:rFonts w:hint="eastAsia" w:ascii="仿宋" w:hAnsi="仿宋" w:eastAsia="仿宋" w:cs="仿宋"/>
                <w:spacing w:val="-1"/>
                <w:highlight w:val="none"/>
              </w:rPr>
              <w:t>较完整，针对性较强得 4 分；内容基本完整，针</w:t>
            </w:r>
            <w:r>
              <w:rPr>
                <w:rFonts w:hint="eastAsia" w:ascii="仿宋" w:hAnsi="仿宋" w:eastAsia="仿宋" w:cs="仿宋"/>
                <w:spacing w:val="2"/>
                <w:highlight w:val="none"/>
              </w:rPr>
              <w:t xml:space="preserve">  </w:t>
            </w:r>
            <w:r>
              <w:rPr>
                <w:rFonts w:hint="eastAsia" w:ascii="仿宋" w:hAnsi="仿宋" w:eastAsia="仿宋" w:cs="仿宋"/>
                <w:spacing w:val="-1"/>
                <w:highlight w:val="none"/>
              </w:rPr>
              <w:t>对性一般得 3 分；内容有缺失，针对性差得</w:t>
            </w:r>
            <w:r>
              <w:rPr>
                <w:rFonts w:hint="eastAsia" w:ascii="仿宋" w:hAnsi="仿宋" w:eastAsia="仿宋" w:cs="仿宋"/>
                <w:spacing w:val="15"/>
                <w:highlight w:val="none"/>
              </w:rPr>
              <w:t xml:space="preserve"> </w:t>
            </w:r>
            <w:r>
              <w:rPr>
                <w:rFonts w:hint="eastAsia" w:ascii="仿宋" w:hAnsi="仿宋" w:eastAsia="仿宋" w:cs="仿宋"/>
                <w:spacing w:val="-1"/>
                <w:highlight w:val="none"/>
              </w:rPr>
              <w:t>2</w:t>
            </w:r>
          </w:p>
          <w:p w14:paraId="2FF00A7C">
            <w:pPr>
              <w:pStyle w:val="10"/>
              <w:spacing w:before="1" w:line="264" w:lineRule="auto"/>
              <w:ind w:left="122" w:right="283" w:firstLine="1"/>
              <w:rPr>
                <w:rFonts w:hint="eastAsia" w:ascii="仿宋" w:hAnsi="仿宋" w:eastAsia="仿宋" w:cs="仿宋"/>
                <w:highlight w:val="none"/>
              </w:rPr>
            </w:pPr>
            <w:r>
              <w:rPr>
                <w:rFonts w:hint="eastAsia" w:ascii="仿宋" w:hAnsi="仿宋" w:eastAsia="仿宋" w:cs="仿宋"/>
                <w:spacing w:val="-2"/>
                <w:highlight w:val="none"/>
              </w:rPr>
              <w:t>分，内容缺失较多，无针对性得 1</w:t>
            </w:r>
            <w:r>
              <w:rPr>
                <w:rFonts w:hint="eastAsia" w:ascii="仿宋" w:hAnsi="仿宋" w:eastAsia="仿宋" w:cs="仿宋"/>
                <w:spacing w:val="24"/>
                <w:highlight w:val="none"/>
              </w:rPr>
              <w:t xml:space="preserve"> </w:t>
            </w:r>
            <w:r>
              <w:rPr>
                <w:rFonts w:hint="eastAsia" w:ascii="仿宋" w:hAnsi="仿宋" w:eastAsia="仿宋" w:cs="仿宋"/>
                <w:spacing w:val="-2"/>
                <w:highlight w:val="none"/>
              </w:rPr>
              <w:t>分；未针对本</w:t>
            </w:r>
            <w:r>
              <w:rPr>
                <w:rFonts w:hint="eastAsia" w:ascii="仿宋" w:hAnsi="仿宋" w:eastAsia="仿宋" w:cs="仿宋"/>
                <w:highlight w:val="none"/>
              </w:rPr>
              <w:t xml:space="preserve"> </w:t>
            </w:r>
            <w:r>
              <w:rPr>
                <w:rFonts w:hint="eastAsia" w:ascii="仿宋" w:hAnsi="仿宋" w:eastAsia="仿宋" w:cs="仿宋"/>
                <w:spacing w:val="-4"/>
                <w:highlight w:val="none"/>
              </w:rPr>
              <w:t>项目描述的得 0</w:t>
            </w:r>
            <w:r>
              <w:rPr>
                <w:rFonts w:hint="eastAsia" w:ascii="仿宋" w:hAnsi="仿宋" w:eastAsia="仿宋" w:cs="仿宋"/>
                <w:spacing w:val="22"/>
                <w:highlight w:val="none"/>
              </w:rPr>
              <w:t xml:space="preserve"> </w:t>
            </w:r>
            <w:r>
              <w:rPr>
                <w:rFonts w:hint="eastAsia" w:ascii="仿宋" w:hAnsi="仿宋" w:eastAsia="仿宋" w:cs="仿宋"/>
                <w:spacing w:val="-4"/>
                <w:highlight w:val="none"/>
              </w:rPr>
              <w:t>分）</w:t>
            </w:r>
          </w:p>
        </w:tc>
      </w:tr>
      <w:tr w14:paraId="502B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6" w:hRule="atLeast"/>
        </w:trPr>
        <w:tc>
          <w:tcPr>
            <w:tcW w:w="845" w:type="dxa"/>
            <w:vMerge w:val="continue"/>
            <w:tcBorders>
              <w:left w:val="single" w:color="auto" w:sz="4" w:space="0"/>
              <w:right w:val="single" w:color="auto" w:sz="4" w:space="0"/>
            </w:tcBorders>
            <w:vAlign w:val="top"/>
          </w:tcPr>
          <w:p w14:paraId="7CB20110">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70F9A85E">
            <w:pPr>
              <w:rPr>
                <w:rFonts w:hint="eastAsia" w:ascii="仿宋" w:hAnsi="仿宋" w:eastAsia="仿宋" w:cs="仿宋"/>
                <w:sz w:val="21"/>
                <w:highlight w:val="none"/>
              </w:rPr>
            </w:pPr>
          </w:p>
        </w:tc>
        <w:tc>
          <w:tcPr>
            <w:tcW w:w="1934" w:type="dxa"/>
            <w:tcBorders>
              <w:top w:val="single" w:color="auto" w:sz="4" w:space="0"/>
              <w:left w:val="single" w:color="auto" w:sz="4" w:space="0"/>
              <w:bottom w:val="single" w:color="auto" w:sz="4" w:space="0"/>
              <w:right w:val="single" w:color="auto" w:sz="4" w:space="0"/>
            </w:tcBorders>
            <w:vAlign w:val="top"/>
          </w:tcPr>
          <w:p w14:paraId="5A99EFB7">
            <w:pPr>
              <w:spacing w:line="264" w:lineRule="auto"/>
              <w:rPr>
                <w:rFonts w:hint="eastAsia" w:ascii="仿宋" w:hAnsi="仿宋" w:eastAsia="仿宋" w:cs="仿宋"/>
                <w:sz w:val="21"/>
                <w:highlight w:val="none"/>
              </w:rPr>
            </w:pPr>
          </w:p>
          <w:p w14:paraId="62EE0873">
            <w:pPr>
              <w:spacing w:line="265" w:lineRule="auto"/>
              <w:rPr>
                <w:rFonts w:hint="eastAsia" w:ascii="仿宋" w:hAnsi="仿宋" w:eastAsia="仿宋" w:cs="仿宋"/>
                <w:sz w:val="21"/>
                <w:highlight w:val="none"/>
              </w:rPr>
            </w:pPr>
          </w:p>
          <w:p w14:paraId="38387BEF">
            <w:pPr>
              <w:spacing w:line="265" w:lineRule="auto"/>
              <w:rPr>
                <w:rFonts w:hint="eastAsia" w:ascii="仿宋" w:hAnsi="仿宋" w:eastAsia="仿宋" w:cs="仿宋"/>
                <w:sz w:val="21"/>
                <w:highlight w:val="none"/>
              </w:rPr>
            </w:pPr>
          </w:p>
          <w:p w14:paraId="3E18DE7E">
            <w:pPr>
              <w:spacing w:line="265" w:lineRule="auto"/>
              <w:rPr>
                <w:rFonts w:hint="eastAsia" w:ascii="仿宋" w:hAnsi="仿宋" w:eastAsia="仿宋" w:cs="仿宋"/>
                <w:sz w:val="21"/>
                <w:highlight w:val="none"/>
              </w:rPr>
            </w:pPr>
          </w:p>
          <w:p w14:paraId="4AA0A72A">
            <w:pPr>
              <w:spacing w:line="265" w:lineRule="auto"/>
              <w:rPr>
                <w:rFonts w:hint="eastAsia" w:ascii="仿宋" w:hAnsi="仿宋" w:eastAsia="仿宋" w:cs="仿宋"/>
                <w:sz w:val="21"/>
                <w:highlight w:val="none"/>
              </w:rPr>
            </w:pPr>
          </w:p>
          <w:p w14:paraId="326464FD">
            <w:pPr>
              <w:pStyle w:val="10"/>
              <w:spacing w:before="78" w:line="241" w:lineRule="auto"/>
              <w:ind w:left="121" w:right="143" w:firstLine="5"/>
              <w:rPr>
                <w:rFonts w:hint="eastAsia" w:ascii="仿宋" w:hAnsi="仿宋" w:eastAsia="仿宋" w:cs="仿宋"/>
                <w:highlight w:val="none"/>
                <w:lang w:eastAsia="zh-CN"/>
              </w:rPr>
            </w:pPr>
            <w:r>
              <w:rPr>
                <w:rFonts w:hint="eastAsia" w:ascii="仿宋" w:hAnsi="仿宋" w:eastAsia="仿宋" w:cs="仿宋"/>
                <w:spacing w:val="-4"/>
                <w:highlight w:val="none"/>
              </w:rPr>
              <w:t>质量管理体系与</w:t>
            </w:r>
            <w:r>
              <w:rPr>
                <w:rFonts w:hint="eastAsia" w:ascii="仿宋" w:hAnsi="仿宋" w:eastAsia="仿宋" w:cs="仿宋"/>
                <w:spacing w:val="5"/>
                <w:highlight w:val="none"/>
              </w:rPr>
              <w:t xml:space="preserve"> </w:t>
            </w:r>
            <w:r>
              <w:rPr>
                <w:rFonts w:hint="eastAsia" w:ascii="仿宋" w:hAnsi="仿宋" w:eastAsia="仿宋" w:cs="仿宋"/>
                <w:spacing w:val="-8"/>
                <w:highlight w:val="none"/>
              </w:rPr>
              <w:t>措施</w:t>
            </w:r>
            <w:r>
              <w:rPr>
                <w:rFonts w:hint="eastAsia" w:cs="仿宋"/>
                <w:spacing w:val="-8"/>
                <w:highlight w:val="none"/>
                <w:lang w:eastAsia="zh-CN"/>
              </w:rPr>
              <w:t>（</w:t>
            </w:r>
            <w:r>
              <w:rPr>
                <w:rFonts w:hint="eastAsia" w:ascii="仿宋" w:hAnsi="仿宋" w:eastAsia="仿宋" w:cs="仿宋"/>
                <w:spacing w:val="-1"/>
                <w:highlight w:val="none"/>
              </w:rPr>
              <w:t xml:space="preserve"> 5 分</w:t>
            </w:r>
            <w:r>
              <w:rPr>
                <w:rFonts w:hint="eastAsia" w:cs="仿宋"/>
                <w:spacing w:val="-8"/>
                <w:highlight w:val="none"/>
                <w:lang w:eastAsia="zh-CN"/>
              </w:rPr>
              <w:t>）</w:t>
            </w:r>
          </w:p>
        </w:tc>
        <w:tc>
          <w:tcPr>
            <w:tcW w:w="5554" w:type="dxa"/>
            <w:tcBorders>
              <w:top w:val="single" w:color="auto" w:sz="4" w:space="0"/>
              <w:left w:val="single" w:color="auto" w:sz="4" w:space="0"/>
              <w:bottom w:val="single" w:color="auto" w:sz="4" w:space="0"/>
              <w:right w:val="single" w:color="auto" w:sz="4" w:space="0"/>
            </w:tcBorders>
            <w:vAlign w:val="top"/>
          </w:tcPr>
          <w:p w14:paraId="40DDD2B5">
            <w:pPr>
              <w:pStyle w:val="10"/>
              <w:spacing w:before="149" w:line="323" w:lineRule="auto"/>
              <w:ind w:left="122" w:right="206"/>
              <w:rPr>
                <w:rFonts w:hint="eastAsia" w:ascii="仿宋" w:hAnsi="仿宋" w:eastAsia="仿宋" w:cs="仿宋"/>
                <w:highlight w:val="none"/>
              </w:rPr>
            </w:pPr>
            <w:r>
              <w:rPr>
                <w:rFonts w:hint="eastAsia" w:ascii="仿宋" w:hAnsi="仿宋" w:eastAsia="仿宋" w:cs="仿宋"/>
                <w:spacing w:val="-3"/>
                <w:highlight w:val="none"/>
              </w:rPr>
              <w:t>根据质量管理的组织机构及职责、项目质量目标、</w:t>
            </w:r>
            <w:r>
              <w:rPr>
                <w:rFonts w:hint="eastAsia" w:ascii="仿宋" w:hAnsi="仿宋" w:eastAsia="仿宋" w:cs="仿宋"/>
                <w:spacing w:val="4"/>
                <w:highlight w:val="none"/>
              </w:rPr>
              <w:t xml:space="preserve"> </w:t>
            </w:r>
            <w:r>
              <w:rPr>
                <w:rFonts w:hint="eastAsia" w:ascii="仿宋" w:hAnsi="仿宋" w:eastAsia="仿宋" w:cs="仿宋"/>
                <w:spacing w:val="-1"/>
                <w:highlight w:val="none"/>
              </w:rPr>
              <w:t>制度及保障措施、建立项目建设过程质量检查制</w:t>
            </w:r>
          </w:p>
          <w:p w14:paraId="2A439678">
            <w:pPr>
              <w:pStyle w:val="10"/>
              <w:spacing w:line="323" w:lineRule="auto"/>
              <w:ind w:left="121" w:right="163"/>
              <w:rPr>
                <w:rFonts w:hint="eastAsia" w:ascii="仿宋" w:hAnsi="仿宋" w:eastAsia="仿宋" w:cs="仿宋"/>
                <w:highlight w:val="none"/>
              </w:rPr>
            </w:pPr>
            <w:r>
              <w:rPr>
                <w:rFonts w:hint="eastAsia" w:ascii="仿宋" w:hAnsi="仿宋" w:eastAsia="仿宋" w:cs="仿宋"/>
                <w:spacing w:val="-1"/>
                <w:highlight w:val="none"/>
              </w:rPr>
              <w:t>度，制定纠正和预防措施等方面进行打分（内容详</w:t>
            </w:r>
            <w:r>
              <w:rPr>
                <w:rFonts w:hint="eastAsia" w:ascii="仿宋" w:hAnsi="仿宋" w:eastAsia="仿宋" w:cs="仿宋"/>
                <w:spacing w:val="5"/>
                <w:highlight w:val="none"/>
              </w:rPr>
              <w:t xml:space="preserve"> </w:t>
            </w:r>
            <w:r>
              <w:rPr>
                <w:rFonts w:hint="eastAsia" w:ascii="仿宋" w:hAnsi="仿宋" w:eastAsia="仿宋" w:cs="仿宋"/>
                <w:spacing w:val="-1"/>
                <w:highlight w:val="none"/>
              </w:rPr>
              <w:t>实完整，针对性强得 5 分；内容较完整，针对性</w:t>
            </w:r>
            <w:r>
              <w:rPr>
                <w:rFonts w:hint="eastAsia" w:ascii="仿宋" w:hAnsi="仿宋" w:eastAsia="仿宋" w:cs="仿宋"/>
                <w:spacing w:val="2"/>
                <w:highlight w:val="none"/>
              </w:rPr>
              <w:t xml:space="preserve">  </w:t>
            </w:r>
            <w:r>
              <w:rPr>
                <w:rFonts w:hint="eastAsia" w:ascii="仿宋" w:hAnsi="仿宋" w:eastAsia="仿宋" w:cs="仿宋"/>
                <w:spacing w:val="-1"/>
                <w:highlight w:val="none"/>
              </w:rPr>
              <w:t>较强得 4 分；内容基本完整，针对性一般得 3</w:t>
            </w:r>
          </w:p>
          <w:p w14:paraId="26B2A6BF">
            <w:pPr>
              <w:pStyle w:val="10"/>
              <w:spacing w:before="2" w:line="283" w:lineRule="auto"/>
              <w:ind w:left="124" w:right="283"/>
              <w:rPr>
                <w:rFonts w:hint="eastAsia" w:ascii="仿宋" w:hAnsi="仿宋" w:eastAsia="仿宋" w:cs="仿宋"/>
                <w:highlight w:val="none"/>
              </w:rPr>
            </w:pPr>
            <w:r>
              <w:rPr>
                <w:rFonts w:hint="eastAsia" w:ascii="仿宋" w:hAnsi="仿宋" w:eastAsia="仿宋" w:cs="仿宋"/>
                <w:spacing w:val="-1"/>
                <w:highlight w:val="none"/>
              </w:rPr>
              <w:t>分；内容有缺失，针对性差得 2 分，内容缺失较</w:t>
            </w:r>
            <w:r>
              <w:rPr>
                <w:rFonts w:hint="eastAsia" w:ascii="仿宋" w:hAnsi="仿宋" w:eastAsia="仿宋" w:cs="仿宋"/>
                <w:spacing w:val="3"/>
                <w:highlight w:val="none"/>
              </w:rPr>
              <w:t xml:space="preserve"> </w:t>
            </w:r>
            <w:r>
              <w:rPr>
                <w:rFonts w:hint="eastAsia" w:ascii="仿宋" w:hAnsi="仿宋" w:eastAsia="仿宋" w:cs="仿宋"/>
                <w:spacing w:val="-2"/>
                <w:highlight w:val="none"/>
              </w:rPr>
              <w:t>多，无针对性得 1</w:t>
            </w:r>
            <w:r>
              <w:rPr>
                <w:rFonts w:hint="eastAsia" w:ascii="仿宋" w:hAnsi="仿宋" w:eastAsia="仿宋" w:cs="仿宋"/>
                <w:spacing w:val="26"/>
                <w:highlight w:val="none"/>
              </w:rPr>
              <w:t xml:space="preserve"> </w:t>
            </w:r>
            <w:r>
              <w:rPr>
                <w:rFonts w:hint="eastAsia" w:ascii="仿宋" w:hAnsi="仿宋" w:eastAsia="仿宋" w:cs="仿宋"/>
                <w:spacing w:val="-2"/>
                <w:highlight w:val="none"/>
              </w:rPr>
              <w:t>分；未针对本项目描述的得 0</w:t>
            </w:r>
            <w:r>
              <w:rPr>
                <w:rFonts w:hint="eastAsia" w:ascii="仿宋" w:hAnsi="仿宋" w:eastAsia="仿宋" w:cs="仿宋"/>
                <w:highlight w:val="none"/>
              </w:rPr>
              <w:t xml:space="preserve"> </w:t>
            </w:r>
            <w:r>
              <w:rPr>
                <w:rFonts w:hint="eastAsia" w:ascii="仿宋" w:hAnsi="仿宋" w:eastAsia="仿宋" w:cs="仿宋"/>
                <w:spacing w:val="-10"/>
                <w:highlight w:val="none"/>
              </w:rPr>
              <w:t>分）</w:t>
            </w:r>
          </w:p>
        </w:tc>
      </w:tr>
      <w:tr w14:paraId="3444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845" w:type="dxa"/>
            <w:vMerge w:val="continue"/>
            <w:tcBorders>
              <w:left w:val="single" w:color="auto" w:sz="4" w:space="0"/>
              <w:right w:val="single" w:color="auto" w:sz="4" w:space="0"/>
            </w:tcBorders>
            <w:vAlign w:val="top"/>
          </w:tcPr>
          <w:p w14:paraId="3A865C9F">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66855E55">
            <w:pPr>
              <w:rPr>
                <w:rFonts w:hint="eastAsia" w:ascii="仿宋" w:hAnsi="仿宋" w:eastAsia="仿宋" w:cs="仿宋"/>
                <w:sz w:val="21"/>
                <w:highlight w:val="none"/>
              </w:rPr>
            </w:pPr>
          </w:p>
        </w:tc>
        <w:tc>
          <w:tcPr>
            <w:tcW w:w="1934" w:type="dxa"/>
            <w:tcBorders>
              <w:top w:val="single" w:color="auto" w:sz="4" w:space="0"/>
              <w:left w:val="single" w:color="auto" w:sz="4" w:space="0"/>
              <w:bottom w:val="single" w:color="auto" w:sz="4" w:space="0"/>
              <w:right w:val="single" w:color="auto" w:sz="4" w:space="0"/>
            </w:tcBorders>
            <w:vAlign w:val="top"/>
          </w:tcPr>
          <w:p w14:paraId="7623F896">
            <w:pPr>
              <w:spacing w:line="278" w:lineRule="auto"/>
              <w:rPr>
                <w:rFonts w:hint="eastAsia" w:ascii="仿宋" w:hAnsi="仿宋" w:eastAsia="仿宋" w:cs="仿宋"/>
                <w:sz w:val="21"/>
                <w:highlight w:val="none"/>
              </w:rPr>
            </w:pPr>
          </w:p>
          <w:p w14:paraId="27F8CC61">
            <w:pPr>
              <w:spacing w:line="279" w:lineRule="auto"/>
              <w:rPr>
                <w:rFonts w:hint="eastAsia" w:ascii="仿宋" w:hAnsi="仿宋" w:eastAsia="仿宋" w:cs="仿宋"/>
                <w:sz w:val="21"/>
                <w:highlight w:val="none"/>
              </w:rPr>
            </w:pPr>
          </w:p>
          <w:p w14:paraId="3FC64BA0">
            <w:pPr>
              <w:pStyle w:val="10"/>
              <w:spacing w:before="78" w:line="241" w:lineRule="auto"/>
              <w:ind w:left="121" w:right="143" w:firstLine="2"/>
              <w:rPr>
                <w:rFonts w:hint="eastAsia" w:ascii="仿宋" w:hAnsi="仿宋" w:eastAsia="仿宋" w:cs="仿宋"/>
                <w:highlight w:val="none"/>
                <w:lang w:eastAsia="zh-CN"/>
              </w:rPr>
            </w:pPr>
            <w:r>
              <w:rPr>
                <w:rFonts w:hint="eastAsia" w:ascii="仿宋" w:hAnsi="仿宋" w:eastAsia="仿宋" w:cs="仿宋"/>
                <w:spacing w:val="-3"/>
                <w:highlight w:val="none"/>
              </w:rPr>
              <w:t>安全管理体系与</w:t>
            </w:r>
            <w:r>
              <w:rPr>
                <w:rFonts w:hint="eastAsia" w:ascii="仿宋" w:hAnsi="仿宋" w:eastAsia="仿宋" w:cs="仿宋"/>
                <w:spacing w:val="-8"/>
                <w:highlight w:val="none"/>
              </w:rPr>
              <w:t>措施</w:t>
            </w:r>
            <w:r>
              <w:rPr>
                <w:rFonts w:hint="eastAsia" w:cs="仿宋"/>
                <w:spacing w:val="-8"/>
                <w:highlight w:val="none"/>
                <w:lang w:eastAsia="zh-CN"/>
              </w:rPr>
              <w:t>（</w:t>
            </w:r>
            <w:r>
              <w:rPr>
                <w:rFonts w:hint="eastAsia" w:ascii="仿宋" w:hAnsi="仿宋" w:eastAsia="仿宋" w:cs="仿宋"/>
                <w:spacing w:val="-1"/>
                <w:highlight w:val="none"/>
              </w:rPr>
              <w:t>5 分</w:t>
            </w:r>
            <w:r>
              <w:rPr>
                <w:rFonts w:hint="eastAsia" w:cs="仿宋"/>
                <w:spacing w:val="-8"/>
                <w:highlight w:val="none"/>
                <w:lang w:eastAsia="zh-CN"/>
              </w:rPr>
              <w:t>）</w:t>
            </w:r>
          </w:p>
        </w:tc>
        <w:tc>
          <w:tcPr>
            <w:tcW w:w="5554" w:type="dxa"/>
            <w:tcBorders>
              <w:top w:val="single" w:color="auto" w:sz="4" w:space="0"/>
              <w:left w:val="single" w:color="auto" w:sz="4" w:space="0"/>
              <w:bottom w:val="single" w:color="auto" w:sz="4" w:space="0"/>
              <w:right w:val="single" w:color="auto" w:sz="4" w:space="0"/>
            </w:tcBorders>
            <w:vAlign w:val="top"/>
          </w:tcPr>
          <w:p w14:paraId="22CF27AF">
            <w:pPr>
              <w:pStyle w:val="10"/>
              <w:spacing w:before="150" w:line="323" w:lineRule="auto"/>
              <w:ind w:left="121" w:right="163" w:firstLine="1"/>
              <w:rPr>
                <w:rFonts w:hint="eastAsia" w:ascii="仿宋" w:hAnsi="仿宋" w:eastAsia="仿宋" w:cs="仿宋"/>
                <w:highlight w:val="none"/>
              </w:rPr>
            </w:pPr>
            <w:r>
              <w:rPr>
                <w:rFonts w:hint="eastAsia" w:ascii="仿宋" w:hAnsi="仿宋" w:eastAsia="仿宋" w:cs="仿宋"/>
                <w:spacing w:val="-1"/>
                <w:highlight w:val="none"/>
              </w:rPr>
              <w:t>根据安全生产的组织机构及职责、安全生产管理目</w:t>
            </w:r>
            <w:r>
              <w:rPr>
                <w:rFonts w:hint="eastAsia" w:ascii="仿宋" w:hAnsi="仿宋" w:eastAsia="仿宋" w:cs="仿宋"/>
                <w:spacing w:val="4"/>
                <w:highlight w:val="none"/>
              </w:rPr>
              <w:t xml:space="preserve"> </w:t>
            </w:r>
            <w:r>
              <w:rPr>
                <w:rFonts w:hint="eastAsia" w:ascii="仿宋" w:hAnsi="仿宋" w:eastAsia="仿宋" w:cs="仿宋"/>
                <w:spacing w:val="-1"/>
                <w:highlight w:val="none"/>
              </w:rPr>
              <w:t>标、制度与措施、安全事故应急救援预案、安全控</w:t>
            </w:r>
            <w:r>
              <w:rPr>
                <w:rFonts w:hint="eastAsia" w:ascii="仿宋" w:hAnsi="仿宋" w:eastAsia="仿宋" w:cs="仿宋"/>
                <w:spacing w:val="5"/>
                <w:highlight w:val="none"/>
              </w:rPr>
              <w:t xml:space="preserve"> </w:t>
            </w:r>
            <w:r>
              <w:rPr>
                <w:rFonts w:hint="eastAsia" w:ascii="仿宋" w:hAnsi="仿宋" w:eastAsia="仿宋" w:cs="仿宋"/>
                <w:spacing w:val="-1"/>
                <w:highlight w:val="none"/>
              </w:rPr>
              <w:t>制措施和应急预案等方面进行打分（内容详实完</w:t>
            </w:r>
          </w:p>
          <w:p w14:paraId="0B590195">
            <w:pPr>
              <w:pStyle w:val="10"/>
              <w:spacing w:before="4" w:line="293" w:lineRule="auto"/>
              <w:ind w:left="121" w:right="163"/>
              <w:rPr>
                <w:rFonts w:hint="eastAsia" w:ascii="仿宋" w:hAnsi="仿宋" w:eastAsia="仿宋" w:cs="仿宋"/>
                <w:highlight w:val="none"/>
              </w:rPr>
            </w:pPr>
            <w:r>
              <w:rPr>
                <w:rFonts w:hint="eastAsia" w:ascii="仿宋" w:hAnsi="仿宋" w:eastAsia="仿宋" w:cs="仿宋"/>
                <w:spacing w:val="-1"/>
                <w:highlight w:val="none"/>
              </w:rPr>
              <w:t>整，针对性强得 5 分；内容较完整，针对性较强</w:t>
            </w:r>
            <w:r>
              <w:rPr>
                <w:rFonts w:hint="eastAsia" w:ascii="仿宋" w:hAnsi="仿宋" w:eastAsia="仿宋" w:cs="仿宋"/>
                <w:spacing w:val="3"/>
                <w:highlight w:val="none"/>
              </w:rPr>
              <w:t xml:space="preserve">  </w:t>
            </w:r>
            <w:r>
              <w:rPr>
                <w:rFonts w:hint="eastAsia" w:ascii="仿宋" w:hAnsi="仿宋" w:eastAsia="仿宋" w:cs="仿宋"/>
                <w:spacing w:val="-2"/>
                <w:highlight w:val="none"/>
              </w:rPr>
              <w:t>得 4 分；内容基本完整，针对性一般得 3</w:t>
            </w:r>
            <w:r>
              <w:rPr>
                <w:rFonts w:hint="eastAsia" w:ascii="仿宋" w:hAnsi="仿宋" w:eastAsia="仿宋" w:cs="仿宋"/>
                <w:spacing w:val="31"/>
                <w:highlight w:val="none"/>
              </w:rPr>
              <w:t xml:space="preserve"> </w:t>
            </w:r>
            <w:r>
              <w:rPr>
                <w:rFonts w:hint="eastAsia" w:ascii="仿宋" w:hAnsi="仿宋" w:eastAsia="仿宋" w:cs="仿宋"/>
                <w:spacing w:val="-2"/>
                <w:highlight w:val="none"/>
              </w:rPr>
              <w:t>分；内</w:t>
            </w:r>
            <w:r>
              <w:rPr>
                <w:rFonts w:hint="eastAsia" w:ascii="仿宋" w:hAnsi="仿宋" w:eastAsia="仿宋" w:cs="仿宋"/>
                <w:highlight w:val="none"/>
              </w:rPr>
              <w:t xml:space="preserve"> </w:t>
            </w:r>
            <w:r>
              <w:rPr>
                <w:rFonts w:hint="eastAsia" w:ascii="仿宋" w:hAnsi="仿宋" w:eastAsia="仿宋" w:cs="仿宋"/>
                <w:spacing w:val="-1"/>
                <w:highlight w:val="none"/>
              </w:rPr>
              <w:t>容有缺失，针对性差得 2 分，内容缺失较多，无</w:t>
            </w:r>
            <w:r>
              <w:rPr>
                <w:rFonts w:hint="eastAsia" w:ascii="仿宋" w:hAnsi="仿宋" w:eastAsia="仿宋" w:cs="仿宋"/>
                <w:spacing w:val="3"/>
                <w:highlight w:val="none"/>
              </w:rPr>
              <w:t xml:space="preserve">  </w:t>
            </w:r>
            <w:r>
              <w:rPr>
                <w:rFonts w:hint="eastAsia" w:ascii="仿宋" w:hAnsi="仿宋" w:eastAsia="仿宋" w:cs="仿宋"/>
                <w:spacing w:val="-3"/>
                <w:highlight w:val="none"/>
              </w:rPr>
              <w:t>针对性得 1</w:t>
            </w:r>
            <w:r>
              <w:rPr>
                <w:rFonts w:hint="eastAsia" w:ascii="仿宋" w:hAnsi="仿宋" w:eastAsia="仿宋" w:cs="仿宋"/>
                <w:spacing w:val="31"/>
                <w:highlight w:val="none"/>
              </w:rPr>
              <w:t xml:space="preserve"> </w:t>
            </w:r>
            <w:r>
              <w:rPr>
                <w:rFonts w:hint="eastAsia" w:ascii="仿宋" w:hAnsi="仿宋" w:eastAsia="仿宋" w:cs="仿宋"/>
                <w:spacing w:val="-3"/>
                <w:highlight w:val="none"/>
              </w:rPr>
              <w:t>分；未针对本项目描述的得 0</w:t>
            </w:r>
            <w:r>
              <w:rPr>
                <w:rFonts w:hint="eastAsia" w:ascii="仿宋" w:hAnsi="仿宋" w:eastAsia="仿宋" w:cs="仿宋"/>
                <w:spacing w:val="18"/>
                <w:highlight w:val="none"/>
              </w:rPr>
              <w:t xml:space="preserve"> </w:t>
            </w:r>
            <w:r>
              <w:rPr>
                <w:rFonts w:hint="eastAsia" w:ascii="仿宋" w:hAnsi="仿宋" w:eastAsia="仿宋" w:cs="仿宋"/>
                <w:spacing w:val="-3"/>
                <w:highlight w:val="none"/>
              </w:rPr>
              <w:t>分）</w:t>
            </w:r>
          </w:p>
        </w:tc>
      </w:tr>
      <w:tr w14:paraId="5AEA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845" w:type="dxa"/>
            <w:vMerge w:val="continue"/>
            <w:tcBorders>
              <w:left w:val="single" w:color="auto" w:sz="4" w:space="0"/>
              <w:right w:val="single" w:color="auto" w:sz="4" w:space="0"/>
            </w:tcBorders>
            <w:vAlign w:val="top"/>
          </w:tcPr>
          <w:p w14:paraId="00246795">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1DD33CEB">
            <w:pPr>
              <w:rPr>
                <w:rFonts w:hint="eastAsia" w:ascii="仿宋" w:hAnsi="仿宋" w:eastAsia="仿宋" w:cs="仿宋"/>
                <w:sz w:val="21"/>
                <w:highlight w:val="none"/>
              </w:rPr>
            </w:pPr>
          </w:p>
        </w:tc>
        <w:tc>
          <w:tcPr>
            <w:tcW w:w="1934" w:type="dxa"/>
            <w:tcBorders>
              <w:top w:val="single" w:color="auto" w:sz="4" w:space="0"/>
            </w:tcBorders>
            <w:vAlign w:val="top"/>
          </w:tcPr>
          <w:p w14:paraId="642928C6">
            <w:pPr>
              <w:spacing w:line="252" w:lineRule="auto"/>
              <w:rPr>
                <w:rFonts w:hint="eastAsia" w:ascii="仿宋" w:hAnsi="仿宋" w:eastAsia="仿宋" w:cs="仿宋"/>
                <w:sz w:val="21"/>
                <w:highlight w:val="none"/>
              </w:rPr>
            </w:pPr>
          </w:p>
          <w:p w14:paraId="6C77BE9A">
            <w:pPr>
              <w:spacing w:line="252" w:lineRule="auto"/>
              <w:rPr>
                <w:rFonts w:hint="eastAsia" w:ascii="仿宋" w:hAnsi="仿宋" w:eastAsia="仿宋" w:cs="仿宋"/>
                <w:sz w:val="21"/>
                <w:highlight w:val="none"/>
              </w:rPr>
            </w:pPr>
          </w:p>
          <w:p w14:paraId="4A469BE8">
            <w:pPr>
              <w:spacing w:line="252" w:lineRule="auto"/>
              <w:rPr>
                <w:rFonts w:hint="eastAsia" w:ascii="仿宋" w:hAnsi="仿宋" w:eastAsia="仿宋" w:cs="仿宋"/>
                <w:sz w:val="21"/>
                <w:highlight w:val="none"/>
              </w:rPr>
            </w:pPr>
          </w:p>
          <w:p w14:paraId="3FD7B1D6">
            <w:pPr>
              <w:spacing w:line="252" w:lineRule="auto"/>
              <w:rPr>
                <w:rFonts w:hint="eastAsia" w:ascii="仿宋" w:hAnsi="仿宋" w:eastAsia="仿宋" w:cs="仿宋"/>
                <w:sz w:val="21"/>
                <w:highlight w:val="none"/>
              </w:rPr>
            </w:pPr>
          </w:p>
          <w:p w14:paraId="6B42C473">
            <w:pPr>
              <w:pStyle w:val="10"/>
              <w:spacing w:before="78" w:line="241" w:lineRule="auto"/>
              <w:ind w:left="120" w:right="143"/>
              <w:jc w:val="both"/>
              <w:rPr>
                <w:rFonts w:hint="eastAsia" w:ascii="仿宋" w:hAnsi="仿宋" w:eastAsia="仿宋" w:cs="仿宋"/>
                <w:highlight w:val="none"/>
                <w:lang w:eastAsia="zh-CN"/>
              </w:rPr>
            </w:pPr>
            <w:r>
              <w:rPr>
                <w:rFonts w:hint="eastAsia" w:ascii="仿宋" w:hAnsi="仿宋" w:eastAsia="仿宋" w:cs="仿宋"/>
                <w:spacing w:val="-3"/>
                <w:highlight w:val="none"/>
              </w:rPr>
              <w:t>文明施工、环境</w:t>
            </w:r>
            <w:r>
              <w:rPr>
                <w:rFonts w:hint="eastAsia" w:ascii="仿宋" w:hAnsi="仿宋" w:eastAsia="仿宋" w:cs="仿宋"/>
                <w:spacing w:val="4"/>
                <w:highlight w:val="none"/>
              </w:rPr>
              <w:t xml:space="preserve"> </w:t>
            </w:r>
            <w:r>
              <w:rPr>
                <w:rFonts w:hint="eastAsia" w:ascii="仿宋" w:hAnsi="仿宋" w:eastAsia="仿宋" w:cs="仿宋"/>
                <w:spacing w:val="-3"/>
                <w:highlight w:val="none"/>
              </w:rPr>
              <w:t>保护管理体系及</w:t>
            </w:r>
            <w:r>
              <w:rPr>
                <w:rFonts w:hint="eastAsia" w:ascii="仿宋" w:hAnsi="仿宋" w:eastAsia="仿宋" w:cs="仿宋"/>
                <w:spacing w:val="4"/>
                <w:highlight w:val="none"/>
              </w:rPr>
              <w:t xml:space="preserve"> </w:t>
            </w:r>
            <w:r>
              <w:rPr>
                <w:rFonts w:hint="eastAsia" w:ascii="仿宋" w:hAnsi="仿宋" w:eastAsia="仿宋" w:cs="仿宋"/>
                <w:spacing w:val="-3"/>
                <w:highlight w:val="none"/>
              </w:rPr>
              <w:t>施工现场扬尘治</w:t>
            </w:r>
            <w:r>
              <w:rPr>
                <w:rFonts w:hint="eastAsia" w:ascii="仿宋" w:hAnsi="仿宋" w:eastAsia="仿宋" w:cs="仿宋"/>
                <w:spacing w:val="4"/>
                <w:highlight w:val="none"/>
              </w:rPr>
              <w:t xml:space="preserve"> </w:t>
            </w:r>
            <w:r>
              <w:rPr>
                <w:rFonts w:hint="eastAsia" w:ascii="仿宋" w:hAnsi="仿宋" w:eastAsia="仿宋" w:cs="仿宋"/>
                <w:spacing w:val="-6"/>
                <w:highlight w:val="none"/>
              </w:rPr>
              <w:t>理措施</w:t>
            </w:r>
            <w:r>
              <w:rPr>
                <w:rFonts w:hint="eastAsia" w:cs="仿宋"/>
                <w:spacing w:val="-6"/>
                <w:highlight w:val="none"/>
                <w:lang w:eastAsia="zh-CN"/>
              </w:rPr>
              <w:t>（</w:t>
            </w:r>
            <w:r>
              <w:rPr>
                <w:rFonts w:hint="eastAsia" w:ascii="仿宋" w:hAnsi="仿宋" w:eastAsia="仿宋" w:cs="仿宋"/>
                <w:spacing w:val="-1"/>
                <w:highlight w:val="none"/>
              </w:rPr>
              <w:t>5 分</w:t>
            </w:r>
            <w:r>
              <w:rPr>
                <w:rFonts w:hint="eastAsia" w:cs="仿宋"/>
                <w:spacing w:val="-6"/>
                <w:highlight w:val="none"/>
                <w:lang w:eastAsia="zh-CN"/>
              </w:rPr>
              <w:t>）</w:t>
            </w:r>
          </w:p>
        </w:tc>
        <w:tc>
          <w:tcPr>
            <w:tcW w:w="5554" w:type="dxa"/>
            <w:tcBorders>
              <w:top w:val="single" w:color="auto" w:sz="4" w:space="0"/>
            </w:tcBorders>
            <w:vAlign w:val="top"/>
          </w:tcPr>
          <w:p w14:paraId="552E92BD">
            <w:pPr>
              <w:pStyle w:val="10"/>
              <w:spacing w:before="146" w:line="323" w:lineRule="auto"/>
              <w:ind w:left="121" w:right="163"/>
              <w:rPr>
                <w:rFonts w:hint="eastAsia" w:ascii="仿宋" w:hAnsi="仿宋" w:eastAsia="仿宋" w:cs="仿宋"/>
                <w:highlight w:val="none"/>
              </w:rPr>
            </w:pPr>
            <w:r>
              <w:rPr>
                <w:rFonts w:hint="eastAsia" w:ascii="仿宋" w:hAnsi="仿宋" w:eastAsia="仿宋" w:cs="仿宋"/>
                <w:spacing w:val="-1"/>
                <w:highlight w:val="none"/>
              </w:rPr>
              <w:t>根据文明施工、环境保护管理组织机构及职责、创</w:t>
            </w:r>
            <w:r>
              <w:rPr>
                <w:rFonts w:hint="eastAsia" w:ascii="仿宋" w:hAnsi="仿宋" w:eastAsia="仿宋" w:cs="仿宋"/>
                <w:spacing w:val="4"/>
                <w:highlight w:val="none"/>
              </w:rPr>
              <w:t xml:space="preserve"> </w:t>
            </w:r>
            <w:r>
              <w:rPr>
                <w:rFonts w:hint="eastAsia" w:ascii="仿宋" w:hAnsi="仿宋" w:eastAsia="仿宋" w:cs="仿宋"/>
                <w:spacing w:val="-1"/>
                <w:highlight w:val="none"/>
              </w:rPr>
              <w:t>建安全文明标准化工地目标及计划、文明施工管理</w:t>
            </w:r>
            <w:r>
              <w:rPr>
                <w:rFonts w:hint="eastAsia" w:ascii="仿宋" w:hAnsi="仿宋" w:eastAsia="仿宋" w:cs="仿宋"/>
                <w:spacing w:val="5"/>
                <w:highlight w:val="none"/>
              </w:rPr>
              <w:t xml:space="preserve"> </w:t>
            </w:r>
            <w:r>
              <w:rPr>
                <w:rFonts w:hint="eastAsia" w:ascii="仿宋" w:hAnsi="仿宋" w:eastAsia="仿宋" w:cs="仿宋"/>
                <w:spacing w:val="-1"/>
                <w:highlight w:val="none"/>
              </w:rPr>
              <w:t>措施、扬尘污染防治方案及垃圾处置方案等方面进</w:t>
            </w:r>
            <w:r>
              <w:rPr>
                <w:rFonts w:hint="eastAsia" w:ascii="仿宋" w:hAnsi="仿宋" w:eastAsia="仿宋" w:cs="仿宋"/>
                <w:spacing w:val="5"/>
                <w:highlight w:val="none"/>
              </w:rPr>
              <w:t xml:space="preserve"> </w:t>
            </w:r>
            <w:r>
              <w:rPr>
                <w:rFonts w:hint="eastAsia" w:ascii="仿宋" w:hAnsi="仿宋" w:eastAsia="仿宋" w:cs="仿宋"/>
                <w:spacing w:val="-1"/>
                <w:highlight w:val="none"/>
              </w:rPr>
              <w:t>行打分（内容详实完整，针对性强得 5 分；内容</w:t>
            </w:r>
            <w:r>
              <w:rPr>
                <w:rFonts w:hint="eastAsia" w:ascii="仿宋" w:hAnsi="仿宋" w:eastAsia="仿宋" w:cs="仿宋"/>
                <w:spacing w:val="3"/>
                <w:highlight w:val="none"/>
              </w:rPr>
              <w:t xml:space="preserve">  </w:t>
            </w:r>
            <w:r>
              <w:rPr>
                <w:rFonts w:hint="eastAsia" w:ascii="仿宋" w:hAnsi="仿宋" w:eastAsia="仿宋" w:cs="仿宋"/>
                <w:spacing w:val="-1"/>
                <w:highlight w:val="none"/>
              </w:rPr>
              <w:t>较完整，针对性较强得 4 分；内容基本完整，针</w:t>
            </w:r>
            <w:r>
              <w:rPr>
                <w:rFonts w:hint="eastAsia" w:ascii="仿宋" w:hAnsi="仿宋" w:eastAsia="仿宋" w:cs="仿宋"/>
                <w:spacing w:val="3"/>
                <w:highlight w:val="none"/>
              </w:rPr>
              <w:t xml:space="preserve">  </w:t>
            </w:r>
            <w:r>
              <w:rPr>
                <w:rFonts w:hint="eastAsia" w:ascii="仿宋" w:hAnsi="仿宋" w:eastAsia="仿宋" w:cs="仿宋"/>
                <w:spacing w:val="-1"/>
                <w:highlight w:val="none"/>
              </w:rPr>
              <w:t>对性一般得 3 分；内容有缺失，针对性差得</w:t>
            </w:r>
            <w:r>
              <w:rPr>
                <w:rFonts w:hint="eastAsia" w:ascii="仿宋" w:hAnsi="仿宋" w:eastAsia="仿宋" w:cs="仿宋"/>
                <w:spacing w:val="16"/>
                <w:highlight w:val="none"/>
              </w:rPr>
              <w:t xml:space="preserve"> </w:t>
            </w:r>
            <w:r>
              <w:rPr>
                <w:rFonts w:hint="eastAsia" w:ascii="仿宋" w:hAnsi="仿宋" w:eastAsia="仿宋" w:cs="仿宋"/>
                <w:spacing w:val="-1"/>
                <w:highlight w:val="none"/>
              </w:rPr>
              <w:t>2</w:t>
            </w:r>
          </w:p>
          <w:p w14:paraId="33043E4B">
            <w:pPr>
              <w:pStyle w:val="10"/>
              <w:spacing w:before="1" w:line="264" w:lineRule="auto"/>
              <w:ind w:left="122" w:right="283" w:firstLine="1"/>
              <w:rPr>
                <w:rFonts w:hint="eastAsia" w:ascii="仿宋" w:hAnsi="仿宋" w:eastAsia="仿宋" w:cs="仿宋"/>
                <w:highlight w:val="none"/>
              </w:rPr>
            </w:pPr>
            <w:r>
              <w:rPr>
                <w:rFonts w:hint="eastAsia" w:ascii="仿宋" w:hAnsi="仿宋" w:eastAsia="仿宋" w:cs="仿宋"/>
                <w:spacing w:val="-2"/>
                <w:highlight w:val="none"/>
              </w:rPr>
              <w:t>分，内容缺失较多，无针对性得 1</w:t>
            </w:r>
            <w:r>
              <w:rPr>
                <w:rFonts w:hint="eastAsia" w:ascii="仿宋" w:hAnsi="仿宋" w:eastAsia="仿宋" w:cs="仿宋"/>
                <w:spacing w:val="24"/>
                <w:highlight w:val="none"/>
              </w:rPr>
              <w:t xml:space="preserve"> </w:t>
            </w:r>
            <w:r>
              <w:rPr>
                <w:rFonts w:hint="eastAsia" w:ascii="仿宋" w:hAnsi="仿宋" w:eastAsia="仿宋" w:cs="仿宋"/>
                <w:spacing w:val="-2"/>
                <w:highlight w:val="none"/>
              </w:rPr>
              <w:t>分；未针对本</w:t>
            </w:r>
            <w:r>
              <w:rPr>
                <w:rFonts w:hint="eastAsia" w:ascii="仿宋" w:hAnsi="仿宋" w:eastAsia="仿宋" w:cs="仿宋"/>
                <w:highlight w:val="none"/>
              </w:rPr>
              <w:t xml:space="preserve"> </w:t>
            </w:r>
            <w:r>
              <w:rPr>
                <w:rFonts w:hint="eastAsia" w:ascii="仿宋" w:hAnsi="仿宋" w:eastAsia="仿宋" w:cs="仿宋"/>
                <w:spacing w:val="-4"/>
                <w:highlight w:val="none"/>
              </w:rPr>
              <w:t>项目描述的得 0</w:t>
            </w:r>
            <w:r>
              <w:rPr>
                <w:rFonts w:hint="eastAsia" w:ascii="仿宋" w:hAnsi="仿宋" w:eastAsia="仿宋" w:cs="仿宋"/>
                <w:spacing w:val="22"/>
                <w:highlight w:val="none"/>
              </w:rPr>
              <w:t xml:space="preserve"> </w:t>
            </w:r>
            <w:r>
              <w:rPr>
                <w:rFonts w:hint="eastAsia" w:ascii="仿宋" w:hAnsi="仿宋" w:eastAsia="仿宋" w:cs="仿宋"/>
                <w:spacing w:val="-4"/>
                <w:highlight w:val="none"/>
              </w:rPr>
              <w:t>分）</w:t>
            </w:r>
          </w:p>
        </w:tc>
      </w:tr>
      <w:tr w14:paraId="7F643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4" w:hRule="atLeast"/>
        </w:trPr>
        <w:tc>
          <w:tcPr>
            <w:tcW w:w="845" w:type="dxa"/>
            <w:vMerge w:val="continue"/>
            <w:tcBorders>
              <w:left w:val="single" w:color="auto" w:sz="4" w:space="0"/>
              <w:right w:val="single" w:color="auto" w:sz="4" w:space="0"/>
            </w:tcBorders>
            <w:vAlign w:val="top"/>
          </w:tcPr>
          <w:p w14:paraId="68FE4A21">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70AD0250">
            <w:pPr>
              <w:rPr>
                <w:rFonts w:hint="eastAsia" w:ascii="仿宋" w:hAnsi="仿宋" w:eastAsia="仿宋" w:cs="仿宋"/>
                <w:sz w:val="21"/>
                <w:highlight w:val="none"/>
              </w:rPr>
            </w:pPr>
          </w:p>
        </w:tc>
        <w:tc>
          <w:tcPr>
            <w:tcW w:w="1934" w:type="dxa"/>
            <w:vAlign w:val="top"/>
          </w:tcPr>
          <w:p w14:paraId="21E468C9">
            <w:pPr>
              <w:spacing w:line="253" w:lineRule="auto"/>
              <w:rPr>
                <w:rFonts w:hint="eastAsia" w:ascii="仿宋" w:hAnsi="仿宋" w:eastAsia="仿宋" w:cs="仿宋"/>
                <w:sz w:val="21"/>
                <w:highlight w:val="none"/>
              </w:rPr>
            </w:pPr>
          </w:p>
          <w:p w14:paraId="6B1EEED3">
            <w:pPr>
              <w:spacing w:line="253" w:lineRule="auto"/>
              <w:rPr>
                <w:rFonts w:hint="eastAsia" w:ascii="仿宋" w:hAnsi="仿宋" w:eastAsia="仿宋" w:cs="仿宋"/>
                <w:sz w:val="21"/>
                <w:highlight w:val="none"/>
              </w:rPr>
            </w:pPr>
          </w:p>
          <w:p w14:paraId="5461A75B">
            <w:pPr>
              <w:spacing w:line="254" w:lineRule="auto"/>
              <w:rPr>
                <w:rFonts w:hint="eastAsia" w:ascii="仿宋" w:hAnsi="仿宋" w:eastAsia="仿宋" w:cs="仿宋"/>
                <w:sz w:val="21"/>
                <w:highlight w:val="none"/>
              </w:rPr>
            </w:pPr>
          </w:p>
          <w:p w14:paraId="77757B22">
            <w:pPr>
              <w:spacing w:line="254" w:lineRule="auto"/>
              <w:rPr>
                <w:rFonts w:hint="eastAsia" w:ascii="仿宋" w:hAnsi="仿宋" w:eastAsia="仿宋" w:cs="仿宋"/>
                <w:sz w:val="21"/>
                <w:highlight w:val="none"/>
              </w:rPr>
            </w:pPr>
          </w:p>
          <w:p w14:paraId="3F0AC05D">
            <w:pPr>
              <w:spacing w:line="254" w:lineRule="auto"/>
              <w:rPr>
                <w:rFonts w:hint="eastAsia" w:ascii="仿宋" w:hAnsi="仿宋" w:eastAsia="仿宋" w:cs="仿宋"/>
                <w:sz w:val="21"/>
                <w:highlight w:val="none"/>
              </w:rPr>
            </w:pPr>
          </w:p>
          <w:p w14:paraId="49D77627">
            <w:pPr>
              <w:pStyle w:val="10"/>
              <w:spacing w:before="78" w:line="221" w:lineRule="auto"/>
              <w:ind w:left="127"/>
              <w:rPr>
                <w:rFonts w:hint="eastAsia" w:ascii="仿宋" w:hAnsi="仿宋" w:eastAsia="仿宋" w:cs="仿宋"/>
                <w:highlight w:val="none"/>
                <w:lang w:eastAsia="zh-CN"/>
              </w:rPr>
            </w:pPr>
            <w:r>
              <w:rPr>
                <w:rFonts w:hint="eastAsia" w:ascii="仿宋" w:hAnsi="仿宋" w:eastAsia="仿宋" w:cs="仿宋"/>
                <w:spacing w:val="-4"/>
                <w:highlight w:val="none"/>
              </w:rPr>
              <w:t>工期保证措施</w:t>
            </w:r>
            <w:r>
              <w:rPr>
                <w:rFonts w:hint="eastAsia" w:cs="仿宋"/>
                <w:spacing w:val="-4"/>
                <w:highlight w:val="none"/>
                <w:lang w:eastAsia="zh-CN"/>
              </w:rPr>
              <w:t>（</w:t>
            </w:r>
            <w:r>
              <w:rPr>
                <w:rFonts w:hint="eastAsia" w:ascii="仿宋" w:hAnsi="仿宋" w:eastAsia="仿宋" w:cs="仿宋"/>
                <w:spacing w:val="-1"/>
                <w:highlight w:val="none"/>
              </w:rPr>
              <w:t>5 分</w:t>
            </w:r>
            <w:r>
              <w:rPr>
                <w:rFonts w:hint="eastAsia" w:cs="仿宋"/>
                <w:spacing w:val="-4"/>
                <w:highlight w:val="none"/>
                <w:lang w:eastAsia="zh-CN"/>
              </w:rPr>
              <w:t>）</w:t>
            </w:r>
          </w:p>
        </w:tc>
        <w:tc>
          <w:tcPr>
            <w:tcW w:w="5554" w:type="dxa"/>
            <w:vAlign w:val="top"/>
          </w:tcPr>
          <w:p w14:paraId="741D17E9">
            <w:pPr>
              <w:pStyle w:val="10"/>
              <w:spacing w:before="149" w:line="306" w:lineRule="auto"/>
              <w:ind w:left="121" w:right="163"/>
              <w:jc w:val="both"/>
              <w:rPr>
                <w:rFonts w:hint="eastAsia" w:ascii="仿宋" w:hAnsi="仿宋" w:eastAsia="仿宋" w:cs="仿宋"/>
                <w:highlight w:val="none"/>
              </w:rPr>
            </w:pPr>
            <w:r>
              <w:rPr>
                <w:rFonts w:hint="eastAsia" w:ascii="仿宋" w:hAnsi="仿宋" w:eastAsia="仿宋" w:cs="仿宋"/>
                <w:spacing w:val="-1"/>
                <w:highlight w:val="none"/>
              </w:rPr>
              <w:t>根据确保工期的技术组织措施、交叉流水施工作业</w:t>
            </w:r>
            <w:r>
              <w:rPr>
                <w:rFonts w:hint="eastAsia" w:ascii="仿宋" w:hAnsi="仿宋" w:eastAsia="仿宋" w:cs="仿宋"/>
                <w:spacing w:val="4"/>
                <w:highlight w:val="none"/>
              </w:rPr>
              <w:t xml:space="preserve"> </w:t>
            </w:r>
            <w:r>
              <w:rPr>
                <w:rFonts w:hint="eastAsia" w:ascii="仿宋" w:hAnsi="仿宋" w:eastAsia="仿宋" w:cs="仿宋"/>
                <w:spacing w:val="-1"/>
                <w:highlight w:val="none"/>
              </w:rPr>
              <w:t>方案，合理调配机械、材料、劳动力等方面进行打</w:t>
            </w:r>
            <w:r>
              <w:rPr>
                <w:rFonts w:hint="eastAsia" w:ascii="仿宋" w:hAnsi="仿宋" w:eastAsia="仿宋" w:cs="仿宋"/>
                <w:spacing w:val="5"/>
                <w:highlight w:val="none"/>
              </w:rPr>
              <w:t xml:space="preserve"> </w:t>
            </w:r>
            <w:r>
              <w:rPr>
                <w:rFonts w:hint="eastAsia" w:ascii="仿宋" w:hAnsi="仿宋" w:eastAsia="仿宋" w:cs="仿宋"/>
                <w:spacing w:val="-1"/>
                <w:highlight w:val="none"/>
              </w:rPr>
              <w:t>分（内容详实完整，针对性强得 5 分；内容较完</w:t>
            </w:r>
            <w:r>
              <w:rPr>
                <w:rFonts w:hint="eastAsia" w:ascii="仿宋" w:hAnsi="仿宋" w:eastAsia="仿宋" w:cs="仿宋"/>
                <w:spacing w:val="3"/>
                <w:highlight w:val="none"/>
              </w:rPr>
              <w:t xml:space="preserve">  </w:t>
            </w:r>
            <w:r>
              <w:rPr>
                <w:rFonts w:hint="eastAsia" w:ascii="仿宋" w:hAnsi="仿宋" w:eastAsia="仿宋" w:cs="仿宋"/>
                <w:spacing w:val="-1"/>
                <w:highlight w:val="none"/>
              </w:rPr>
              <w:t>整，针对性较强得 4 分；内容基本完整，针对性</w:t>
            </w:r>
            <w:r>
              <w:rPr>
                <w:rFonts w:hint="eastAsia" w:ascii="仿宋" w:hAnsi="仿宋" w:eastAsia="仿宋" w:cs="仿宋"/>
                <w:spacing w:val="3"/>
                <w:highlight w:val="none"/>
              </w:rPr>
              <w:t xml:space="preserve">  </w:t>
            </w:r>
            <w:r>
              <w:rPr>
                <w:rFonts w:hint="eastAsia" w:ascii="仿宋" w:hAnsi="仿宋" w:eastAsia="仿宋" w:cs="仿宋"/>
                <w:spacing w:val="-2"/>
                <w:highlight w:val="none"/>
              </w:rPr>
              <w:t>一般得 3 分；内容有缺失，针对性差得</w:t>
            </w:r>
            <w:r>
              <w:rPr>
                <w:rFonts w:hint="eastAsia" w:ascii="仿宋" w:hAnsi="仿宋" w:eastAsia="仿宋" w:cs="仿宋"/>
                <w:spacing w:val="11"/>
                <w:highlight w:val="none"/>
              </w:rPr>
              <w:t xml:space="preserve"> </w:t>
            </w:r>
            <w:r>
              <w:rPr>
                <w:rFonts w:hint="eastAsia" w:ascii="仿宋" w:hAnsi="仿宋" w:eastAsia="仿宋" w:cs="仿宋"/>
                <w:spacing w:val="-2"/>
                <w:highlight w:val="none"/>
              </w:rPr>
              <w:t>2</w:t>
            </w:r>
            <w:r>
              <w:rPr>
                <w:rFonts w:hint="eastAsia" w:ascii="仿宋" w:hAnsi="仿宋" w:eastAsia="仿宋" w:cs="仿宋"/>
                <w:spacing w:val="18"/>
                <w:highlight w:val="none"/>
              </w:rPr>
              <w:t xml:space="preserve"> </w:t>
            </w:r>
            <w:r>
              <w:rPr>
                <w:rFonts w:hint="eastAsia" w:ascii="仿宋" w:hAnsi="仿宋" w:eastAsia="仿宋" w:cs="仿宋"/>
                <w:spacing w:val="-2"/>
                <w:highlight w:val="none"/>
              </w:rPr>
              <w:t>分，内</w:t>
            </w:r>
            <w:r>
              <w:rPr>
                <w:rFonts w:hint="eastAsia" w:ascii="仿宋" w:hAnsi="仿宋" w:eastAsia="仿宋" w:cs="仿宋"/>
                <w:highlight w:val="none"/>
              </w:rPr>
              <w:t xml:space="preserve"> </w:t>
            </w:r>
            <w:r>
              <w:rPr>
                <w:rFonts w:hint="eastAsia" w:ascii="仿宋" w:hAnsi="仿宋" w:eastAsia="仿宋" w:cs="仿宋"/>
                <w:spacing w:val="-2"/>
                <w:highlight w:val="none"/>
              </w:rPr>
              <w:t>容缺失较多，无针对性得 1</w:t>
            </w:r>
            <w:r>
              <w:rPr>
                <w:rFonts w:hint="eastAsia" w:ascii="仿宋" w:hAnsi="仿宋" w:eastAsia="仿宋" w:cs="仿宋"/>
                <w:spacing w:val="27"/>
                <w:highlight w:val="none"/>
              </w:rPr>
              <w:t xml:space="preserve"> </w:t>
            </w:r>
            <w:r>
              <w:rPr>
                <w:rFonts w:hint="eastAsia" w:ascii="仿宋" w:hAnsi="仿宋" w:eastAsia="仿宋" w:cs="仿宋"/>
                <w:spacing w:val="-2"/>
                <w:highlight w:val="none"/>
              </w:rPr>
              <w:t>分；未针对本项目描</w:t>
            </w:r>
            <w:r>
              <w:rPr>
                <w:rFonts w:hint="eastAsia" w:ascii="仿宋" w:hAnsi="仿宋" w:eastAsia="仿宋" w:cs="仿宋"/>
                <w:highlight w:val="none"/>
              </w:rPr>
              <w:t xml:space="preserve">  </w:t>
            </w:r>
            <w:r>
              <w:rPr>
                <w:rFonts w:hint="eastAsia" w:ascii="仿宋" w:hAnsi="仿宋" w:eastAsia="仿宋" w:cs="仿宋"/>
                <w:spacing w:val="-8"/>
                <w:highlight w:val="none"/>
              </w:rPr>
              <w:t>述的得</w:t>
            </w:r>
            <w:r>
              <w:rPr>
                <w:rFonts w:hint="eastAsia" w:ascii="仿宋" w:hAnsi="仿宋" w:eastAsia="仿宋" w:cs="仿宋"/>
                <w:spacing w:val="12"/>
                <w:highlight w:val="none"/>
              </w:rPr>
              <w:t xml:space="preserve"> </w:t>
            </w:r>
            <w:r>
              <w:rPr>
                <w:rFonts w:hint="eastAsia" w:ascii="仿宋" w:hAnsi="仿宋" w:eastAsia="仿宋" w:cs="仿宋"/>
                <w:spacing w:val="-8"/>
                <w:highlight w:val="none"/>
              </w:rPr>
              <w:t>0</w:t>
            </w:r>
            <w:r>
              <w:rPr>
                <w:rFonts w:hint="eastAsia" w:ascii="仿宋" w:hAnsi="仿宋" w:eastAsia="仿宋" w:cs="仿宋"/>
                <w:spacing w:val="19"/>
                <w:highlight w:val="none"/>
              </w:rPr>
              <w:t xml:space="preserve"> </w:t>
            </w:r>
            <w:r>
              <w:rPr>
                <w:rFonts w:hint="eastAsia" w:ascii="仿宋" w:hAnsi="仿宋" w:eastAsia="仿宋" w:cs="仿宋"/>
                <w:spacing w:val="-8"/>
                <w:highlight w:val="none"/>
              </w:rPr>
              <w:t>分）</w:t>
            </w:r>
          </w:p>
        </w:tc>
      </w:tr>
      <w:tr w14:paraId="4AF2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6" w:hRule="atLeast"/>
        </w:trPr>
        <w:tc>
          <w:tcPr>
            <w:tcW w:w="845" w:type="dxa"/>
            <w:vMerge w:val="continue"/>
            <w:tcBorders>
              <w:left w:val="single" w:color="auto" w:sz="4" w:space="0"/>
              <w:right w:val="single" w:color="auto" w:sz="4" w:space="0"/>
            </w:tcBorders>
            <w:vAlign w:val="top"/>
          </w:tcPr>
          <w:p w14:paraId="41AB7B32">
            <w:pPr>
              <w:rPr>
                <w:rFonts w:hint="eastAsia" w:ascii="仿宋" w:hAnsi="仿宋" w:eastAsia="仿宋" w:cs="仿宋"/>
                <w:sz w:val="21"/>
                <w:highlight w:val="none"/>
              </w:rPr>
            </w:pPr>
          </w:p>
        </w:tc>
        <w:tc>
          <w:tcPr>
            <w:tcW w:w="1227" w:type="dxa"/>
            <w:gridSpan w:val="2"/>
            <w:vMerge w:val="continue"/>
            <w:tcBorders>
              <w:left w:val="single" w:color="auto" w:sz="4" w:space="0"/>
              <w:right w:val="single" w:color="auto" w:sz="4" w:space="0"/>
            </w:tcBorders>
            <w:vAlign w:val="top"/>
          </w:tcPr>
          <w:p w14:paraId="723BDC61">
            <w:pPr>
              <w:rPr>
                <w:rFonts w:hint="eastAsia" w:ascii="仿宋" w:hAnsi="仿宋" w:eastAsia="仿宋" w:cs="仿宋"/>
                <w:sz w:val="21"/>
                <w:highlight w:val="none"/>
              </w:rPr>
            </w:pPr>
          </w:p>
        </w:tc>
        <w:tc>
          <w:tcPr>
            <w:tcW w:w="1934" w:type="dxa"/>
            <w:vAlign w:val="top"/>
          </w:tcPr>
          <w:p w14:paraId="277AE373">
            <w:pPr>
              <w:spacing w:line="263" w:lineRule="auto"/>
              <w:rPr>
                <w:rFonts w:hint="eastAsia" w:ascii="仿宋" w:hAnsi="仿宋" w:eastAsia="仿宋" w:cs="仿宋"/>
                <w:sz w:val="21"/>
                <w:highlight w:val="none"/>
              </w:rPr>
            </w:pPr>
          </w:p>
          <w:p w14:paraId="17A4A27F">
            <w:pPr>
              <w:spacing w:line="263" w:lineRule="auto"/>
              <w:rPr>
                <w:rFonts w:hint="eastAsia" w:ascii="仿宋" w:hAnsi="仿宋" w:eastAsia="仿宋" w:cs="仿宋"/>
                <w:sz w:val="21"/>
                <w:highlight w:val="none"/>
              </w:rPr>
            </w:pPr>
          </w:p>
          <w:p w14:paraId="7AFFB74A">
            <w:pPr>
              <w:spacing w:line="263" w:lineRule="auto"/>
              <w:rPr>
                <w:rFonts w:hint="eastAsia" w:ascii="仿宋" w:hAnsi="仿宋" w:eastAsia="仿宋" w:cs="仿宋"/>
                <w:sz w:val="21"/>
                <w:highlight w:val="none"/>
              </w:rPr>
            </w:pPr>
          </w:p>
          <w:p w14:paraId="44B2FE16">
            <w:pPr>
              <w:spacing w:line="263" w:lineRule="auto"/>
              <w:rPr>
                <w:rFonts w:hint="eastAsia" w:ascii="仿宋" w:hAnsi="仿宋" w:eastAsia="仿宋" w:cs="仿宋"/>
                <w:sz w:val="21"/>
                <w:highlight w:val="none"/>
              </w:rPr>
            </w:pPr>
          </w:p>
          <w:p w14:paraId="00BBA0C7">
            <w:pPr>
              <w:spacing w:line="263" w:lineRule="auto"/>
              <w:rPr>
                <w:rFonts w:hint="eastAsia" w:ascii="仿宋" w:hAnsi="仿宋" w:eastAsia="仿宋" w:cs="仿宋"/>
                <w:sz w:val="21"/>
                <w:highlight w:val="none"/>
              </w:rPr>
            </w:pPr>
          </w:p>
          <w:p w14:paraId="00DB23B3">
            <w:pPr>
              <w:spacing w:line="263" w:lineRule="auto"/>
              <w:rPr>
                <w:rFonts w:hint="eastAsia" w:ascii="仿宋" w:hAnsi="仿宋" w:eastAsia="仿宋" w:cs="仿宋"/>
                <w:sz w:val="21"/>
                <w:highlight w:val="none"/>
              </w:rPr>
            </w:pPr>
          </w:p>
          <w:p w14:paraId="77075821">
            <w:pPr>
              <w:spacing w:line="263" w:lineRule="auto"/>
              <w:rPr>
                <w:rFonts w:hint="eastAsia" w:ascii="仿宋" w:hAnsi="仿宋" w:eastAsia="仿宋" w:cs="仿宋"/>
                <w:sz w:val="21"/>
                <w:highlight w:val="none"/>
              </w:rPr>
            </w:pPr>
          </w:p>
          <w:p w14:paraId="0AC16602">
            <w:pPr>
              <w:spacing w:line="263" w:lineRule="auto"/>
              <w:rPr>
                <w:rFonts w:hint="eastAsia" w:ascii="仿宋" w:hAnsi="仿宋" w:eastAsia="仿宋" w:cs="仿宋"/>
                <w:sz w:val="21"/>
                <w:highlight w:val="none"/>
              </w:rPr>
            </w:pPr>
          </w:p>
          <w:p w14:paraId="2AA8FDC4">
            <w:pPr>
              <w:pStyle w:val="10"/>
              <w:spacing w:before="78" w:line="222" w:lineRule="auto"/>
              <w:ind w:left="120"/>
              <w:rPr>
                <w:rFonts w:hint="eastAsia" w:ascii="仿宋" w:hAnsi="仿宋" w:eastAsia="仿宋" w:cs="仿宋"/>
                <w:highlight w:val="none"/>
                <w:lang w:eastAsia="zh-CN"/>
              </w:rPr>
            </w:pPr>
            <w:r>
              <w:rPr>
                <w:rFonts w:hint="eastAsia" w:ascii="仿宋" w:hAnsi="仿宋" w:eastAsia="仿宋" w:cs="仿宋"/>
                <w:spacing w:val="-4"/>
                <w:highlight w:val="none"/>
              </w:rPr>
              <w:t>服务承诺</w:t>
            </w:r>
            <w:r>
              <w:rPr>
                <w:rFonts w:hint="eastAsia" w:cs="仿宋"/>
                <w:spacing w:val="-4"/>
                <w:highlight w:val="none"/>
                <w:lang w:eastAsia="zh-CN"/>
              </w:rPr>
              <w:t>（</w:t>
            </w:r>
            <w:r>
              <w:rPr>
                <w:rFonts w:hint="eastAsia" w:cs="仿宋"/>
                <w:spacing w:val="-1"/>
                <w:highlight w:val="none"/>
                <w:lang w:val="en-US" w:eastAsia="zh-CN"/>
              </w:rPr>
              <w:t>6</w:t>
            </w:r>
            <w:r>
              <w:rPr>
                <w:rFonts w:hint="eastAsia" w:ascii="仿宋" w:hAnsi="仿宋" w:eastAsia="仿宋" w:cs="仿宋"/>
                <w:spacing w:val="-1"/>
                <w:highlight w:val="none"/>
              </w:rPr>
              <w:t>分</w:t>
            </w:r>
            <w:r>
              <w:rPr>
                <w:rFonts w:hint="eastAsia" w:cs="仿宋"/>
                <w:spacing w:val="-4"/>
                <w:highlight w:val="none"/>
                <w:lang w:eastAsia="zh-CN"/>
              </w:rPr>
              <w:t>）</w:t>
            </w:r>
          </w:p>
        </w:tc>
        <w:tc>
          <w:tcPr>
            <w:tcW w:w="5554" w:type="dxa"/>
            <w:vAlign w:val="top"/>
          </w:tcPr>
          <w:p w14:paraId="1198991B">
            <w:pPr>
              <w:pStyle w:val="10"/>
              <w:spacing w:before="149" w:line="297" w:lineRule="auto"/>
              <w:ind w:left="122" w:right="163" w:firstLine="9"/>
              <w:rPr>
                <w:rFonts w:hint="eastAsia" w:ascii="仿宋" w:hAnsi="仿宋" w:eastAsia="仿宋" w:cs="仿宋"/>
                <w:highlight w:val="none"/>
              </w:rPr>
            </w:pPr>
            <w:r>
              <w:rPr>
                <w:rFonts w:hint="eastAsia" w:ascii="仿宋" w:hAnsi="仿宋" w:eastAsia="仿宋" w:cs="仿宋"/>
                <w:spacing w:val="-2"/>
                <w:highlight w:val="none"/>
              </w:rPr>
              <w:t>1.针对本项目的特点和要求，结合自身的条件和潜</w:t>
            </w:r>
            <w:r>
              <w:rPr>
                <w:rFonts w:hint="eastAsia" w:ascii="仿宋" w:hAnsi="仿宋" w:eastAsia="仿宋" w:cs="仿宋"/>
                <w:spacing w:val="18"/>
                <w:highlight w:val="none"/>
              </w:rPr>
              <w:t xml:space="preserve"> </w:t>
            </w:r>
            <w:r>
              <w:rPr>
                <w:rFonts w:hint="eastAsia" w:ascii="仿宋" w:hAnsi="仿宋" w:eastAsia="仿宋" w:cs="仿宋"/>
                <w:spacing w:val="-1"/>
                <w:highlight w:val="none"/>
              </w:rPr>
              <w:t>力，为招标人排忧解难，有利于提高工程质量，加</w:t>
            </w:r>
            <w:r>
              <w:rPr>
                <w:rFonts w:hint="eastAsia" w:ascii="仿宋" w:hAnsi="仿宋" w:eastAsia="仿宋" w:cs="仿宋"/>
                <w:spacing w:val="4"/>
                <w:highlight w:val="none"/>
              </w:rPr>
              <w:t xml:space="preserve"> </w:t>
            </w:r>
            <w:r>
              <w:rPr>
                <w:rFonts w:hint="eastAsia" w:ascii="仿宋" w:hAnsi="仿宋" w:eastAsia="仿宋" w:cs="仿宋"/>
                <w:spacing w:val="-1"/>
                <w:highlight w:val="none"/>
              </w:rPr>
              <w:t>快工程进度和交工后回访、保修方面等方面的承诺</w:t>
            </w:r>
            <w:r>
              <w:rPr>
                <w:rFonts w:hint="eastAsia" w:ascii="仿宋" w:hAnsi="仿宋" w:eastAsia="仿宋" w:cs="仿宋"/>
                <w:spacing w:val="4"/>
                <w:highlight w:val="none"/>
              </w:rPr>
              <w:t xml:space="preserve"> </w:t>
            </w:r>
            <w:r>
              <w:rPr>
                <w:rFonts w:hint="eastAsia" w:ascii="仿宋" w:hAnsi="仿宋" w:eastAsia="仿宋" w:cs="仿宋"/>
                <w:spacing w:val="-1"/>
                <w:highlight w:val="none"/>
              </w:rPr>
              <w:t>（内容详实完整，针对性强得 3 分；、容完整，</w:t>
            </w:r>
            <w:r>
              <w:rPr>
                <w:rFonts w:hint="eastAsia" w:ascii="仿宋" w:hAnsi="仿宋" w:eastAsia="仿宋" w:cs="仿宋"/>
                <w:spacing w:val="-2"/>
                <w:highlight w:val="none"/>
              </w:rPr>
              <w:t>有针对性得 2 分；内容有缺失，针对性不强得</w:t>
            </w:r>
            <w:r>
              <w:rPr>
                <w:rFonts w:hint="eastAsia" w:ascii="仿宋" w:hAnsi="仿宋" w:eastAsia="仿宋" w:cs="仿宋"/>
                <w:spacing w:val="31"/>
                <w:highlight w:val="none"/>
              </w:rPr>
              <w:t xml:space="preserve"> </w:t>
            </w:r>
            <w:r>
              <w:rPr>
                <w:rFonts w:hint="eastAsia" w:ascii="仿宋" w:hAnsi="仿宋" w:eastAsia="仿宋" w:cs="仿宋"/>
                <w:spacing w:val="-2"/>
                <w:highlight w:val="none"/>
              </w:rPr>
              <w:t>1</w:t>
            </w:r>
            <w:r>
              <w:rPr>
                <w:rFonts w:hint="eastAsia" w:ascii="仿宋" w:hAnsi="仿宋" w:eastAsia="仿宋" w:cs="仿宋"/>
                <w:highlight w:val="none"/>
              </w:rPr>
              <w:t xml:space="preserve"> </w:t>
            </w:r>
            <w:r>
              <w:rPr>
                <w:rFonts w:hint="eastAsia" w:ascii="仿宋" w:hAnsi="仿宋" w:eastAsia="仿宋" w:cs="仿宋"/>
                <w:spacing w:val="-2"/>
                <w:highlight w:val="none"/>
              </w:rPr>
              <w:t>分；未针对本项目描述的得 0 分）</w:t>
            </w:r>
          </w:p>
          <w:p w14:paraId="68E3F51B">
            <w:pPr>
              <w:pStyle w:val="10"/>
              <w:spacing w:before="129" w:line="300" w:lineRule="auto"/>
              <w:ind w:left="120" w:right="163" w:hanging="3"/>
              <w:rPr>
                <w:rFonts w:hint="eastAsia" w:ascii="仿宋" w:hAnsi="仿宋" w:eastAsia="仿宋" w:cs="仿宋"/>
                <w:highlight w:val="none"/>
              </w:rPr>
            </w:pPr>
            <w:r>
              <w:rPr>
                <w:rFonts w:hint="eastAsia" w:ascii="仿宋" w:hAnsi="仿宋" w:eastAsia="仿宋" w:cs="仿宋"/>
                <w:spacing w:val="-1"/>
                <w:highlight w:val="none"/>
              </w:rPr>
              <w:t>2.承诺农忙期间不停工，保证不拖欠工人工资，不</w:t>
            </w:r>
            <w:r>
              <w:rPr>
                <w:rFonts w:hint="eastAsia" w:ascii="仿宋" w:hAnsi="仿宋" w:eastAsia="仿宋" w:cs="仿宋"/>
                <w:spacing w:val="10"/>
                <w:highlight w:val="none"/>
              </w:rPr>
              <w:t xml:space="preserve"> </w:t>
            </w:r>
            <w:r>
              <w:rPr>
                <w:rFonts w:hint="eastAsia" w:ascii="仿宋" w:hAnsi="仿宋" w:eastAsia="仿宋" w:cs="仿宋"/>
                <w:spacing w:val="-1"/>
                <w:highlight w:val="none"/>
              </w:rPr>
              <w:t>造成上访事件。施工期间遇突发事件，负责协调内</w:t>
            </w:r>
            <w:r>
              <w:rPr>
                <w:rFonts w:hint="eastAsia" w:ascii="仿宋" w:hAnsi="仿宋" w:eastAsia="仿宋" w:cs="仿宋"/>
                <w:spacing w:val="5"/>
                <w:highlight w:val="none"/>
              </w:rPr>
              <w:t xml:space="preserve"> </w:t>
            </w:r>
            <w:r>
              <w:rPr>
                <w:rFonts w:hint="eastAsia" w:ascii="仿宋" w:hAnsi="仿宋" w:eastAsia="仿宋" w:cs="仿宋"/>
                <w:spacing w:val="-1"/>
                <w:highlight w:val="none"/>
              </w:rPr>
              <w:t>部、外部关系并处置合理、妥善（内容详实完整，</w:t>
            </w:r>
            <w:r>
              <w:rPr>
                <w:rFonts w:hint="eastAsia" w:ascii="仿宋" w:hAnsi="仿宋" w:eastAsia="仿宋" w:cs="仿宋"/>
                <w:spacing w:val="5"/>
                <w:highlight w:val="none"/>
              </w:rPr>
              <w:t xml:space="preserve"> </w:t>
            </w:r>
            <w:r>
              <w:rPr>
                <w:rFonts w:hint="eastAsia" w:ascii="仿宋" w:hAnsi="仿宋" w:eastAsia="仿宋" w:cs="仿宋"/>
                <w:spacing w:val="-2"/>
                <w:highlight w:val="none"/>
              </w:rPr>
              <w:t>针对性强得 3 分；内容完整，有针对性得</w:t>
            </w:r>
            <w:r>
              <w:rPr>
                <w:rFonts w:hint="eastAsia" w:ascii="仿宋" w:hAnsi="仿宋" w:eastAsia="仿宋" w:cs="仿宋"/>
                <w:spacing w:val="11"/>
                <w:highlight w:val="none"/>
              </w:rPr>
              <w:t xml:space="preserve"> </w:t>
            </w:r>
            <w:r>
              <w:rPr>
                <w:rFonts w:hint="eastAsia" w:ascii="仿宋" w:hAnsi="仿宋" w:eastAsia="仿宋" w:cs="仿宋"/>
                <w:spacing w:val="-2"/>
                <w:highlight w:val="none"/>
              </w:rPr>
              <w:t>2</w:t>
            </w:r>
            <w:r>
              <w:rPr>
                <w:rFonts w:hint="eastAsia" w:ascii="仿宋" w:hAnsi="仿宋" w:eastAsia="仿宋" w:cs="仿宋"/>
                <w:spacing w:val="18"/>
                <w:highlight w:val="none"/>
              </w:rPr>
              <w:t xml:space="preserve"> </w:t>
            </w:r>
            <w:r>
              <w:rPr>
                <w:rFonts w:hint="eastAsia" w:ascii="仿宋" w:hAnsi="仿宋" w:eastAsia="仿宋" w:cs="仿宋"/>
                <w:spacing w:val="-2"/>
                <w:highlight w:val="none"/>
              </w:rPr>
              <w:t>分；</w:t>
            </w:r>
            <w:r>
              <w:rPr>
                <w:rFonts w:hint="eastAsia" w:ascii="仿宋" w:hAnsi="仿宋" w:eastAsia="仿宋" w:cs="仿宋"/>
                <w:highlight w:val="none"/>
              </w:rPr>
              <w:t xml:space="preserve"> </w:t>
            </w:r>
            <w:r>
              <w:rPr>
                <w:rFonts w:hint="eastAsia" w:ascii="仿宋" w:hAnsi="仿宋" w:eastAsia="仿宋" w:cs="仿宋"/>
                <w:spacing w:val="-2"/>
                <w:highlight w:val="none"/>
              </w:rPr>
              <w:t>内容有缺失，针对性不强得 1</w:t>
            </w:r>
            <w:r>
              <w:rPr>
                <w:rFonts w:hint="eastAsia" w:ascii="仿宋" w:hAnsi="仿宋" w:eastAsia="仿宋" w:cs="仿宋"/>
                <w:spacing w:val="27"/>
                <w:highlight w:val="none"/>
              </w:rPr>
              <w:t xml:space="preserve"> </w:t>
            </w:r>
            <w:r>
              <w:rPr>
                <w:rFonts w:hint="eastAsia" w:ascii="仿宋" w:hAnsi="仿宋" w:eastAsia="仿宋" w:cs="仿宋"/>
                <w:spacing w:val="-2"/>
                <w:highlight w:val="none"/>
              </w:rPr>
              <w:t>分；未针对本项目</w:t>
            </w:r>
            <w:r>
              <w:rPr>
                <w:rFonts w:hint="eastAsia" w:ascii="仿宋" w:hAnsi="仿宋" w:eastAsia="仿宋" w:cs="仿宋"/>
                <w:spacing w:val="-5"/>
                <w:highlight w:val="none"/>
              </w:rPr>
              <w:t>描述的得 0</w:t>
            </w:r>
            <w:r>
              <w:rPr>
                <w:rFonts w:hint="eastAsia" w:ascii="仿宋" w:hAnsi="仿宋" w:eastAsia="仿宋" w:cs="仿宋"/>
                <w:spacing w:val="23"/>
                <w:highlight w:val="none"/>
              </w:rPr>
              <w:t xml:space="preserve"> </w:t>
            </w:r>
            <w:r>
              <w:rPr>
                <w:rFonts w:hint="eastAsia" w:ascii="仿宋" w:hAnsi="仿宋" w:eastAsia="仿宋" w:cs="仿宋"/>
                <w:spacing w:val="-5"/>
                <w:highlight w:val="none"/>
              </w:rPr>
              <w:t>分）</w:t>
            </w:r>
          </w:p>
        </w:tc>
      </w:tr>
      <w:tr w14:paraId="5A803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45" w:type="dxa"/>
            <w:vMerge w:val="restart"/>
            <w:tcBorders>
              <w:bottom w:val="nil"/>
            </w:tcBorders>
            <w:vAlign w:val="top"/>
          </w:tcPr>
          <w:p w14:paraId="689DEADF">
            <w:pPr>
              <w:spacing w:line="245" w:lineRule="auto"/>
              <w:rPr>
                <w:rFonts w:hint="eastAsia" w:ascii="仿宋" w:hAnsi="仿宋" w:eastAsia="仿宋" w:cs="仿宋"/>
                <w:sz w:val="21"/>
                <w:highlight w:val="none"/>
              </w:rPr>
            </w:pPr>
          </w:p>
          <w:p w14:paraId="5DFDDD27">
            <w:pPr>
              <w:spacing w:line="246" w:lineRule="auto"/>
              <w:rPr>
                <w:rFonts w:hint="eastAsia" w:ascii="仿宋" w:hAnsi="仿宋" w:eastAsia="仿宋" w:cs="仿宋"/>
                <w:sz w:val="21"/>
                <w:highlight w:val="none"/>
              </w:rPr>
            </w:pPr>
          </w:p>
          <w:p w14:paraId="7D5072BB">
            <w:pPr>
              <w:spacing w:line="246" w:lineRule="auto"/>
              <w:rPr>
                <w:rFonts w:hint="eastAsia" w:ascii="仿宋" w:hAnsi="仿宋" w:eastAsia="仿宋" w:cs="仿宋"/>
                <w:sz w:val="21"/>
                <w:highlight w:val="none"/>
              </w:rPr>
            </w:pPr>
          </w:p>
          <w:p w14:paraId="4AFAA517">
            <w:pPr>
              <w:spacing w:line="246" w:lineRule="auto"/>
              <w:rPr>
                <w:rFonts w:hint="eastAsia" w:ascii="仿宋" w:hAnsi="仿宋" w:eastAsia="仿宋" w:cs="仿宋"/>
                <w:sz w:val="21"/>
                <w:highlight w:val="none"/>
              </w:rPr>
            </w:pPr>
          </w:p>
          <w:p w14:paraId="45FCADAC">
            <w:pPr>
              <w:spacing w:line="246" w:lineRule="auto"/>
              <w:rPr>
                <w:rFonts w:hint="eastAsia" w:ascii="仿宋" w:hAnsi="仿宋" w:eastAsia="仿宋" w:cs="仿宋"/>
                <w:sz w:val="21"/>
                <w:highlight w:val="none"/>
              </w:rPr>
            </w:pPr>
          </w:p>
          <w:p w14:paraId="7650349C">
            <w:pPr>
              <w:spacing w:line="246" w:lineRule="auto"/>
              <w:rPr>
                <w:rFonts w:hint="eastAsia" w:ascii="仿宋" w:hAnsi="仿宋" w:eastAsia="仿宋" w:cs="仿宋"/>
                <w:sz w:val="21"/>
                <w:highlight w:val="none"/>
              </w:rPr>
            </w:pPr>
          </w:p>
          <w:p w14:paraId="50B15598">
            <w:pPr>
              <w:spacing w:line="246" w:lineRule="auto"/>
              <w:rPr>
                <w:rFonts w:hint="eastAsia" w:ascii="仿宋" w:hAnsi="仿宋" w:eastAsia="仿宋" w:cs="仿宋"/>
                <w:sz w:val="21"/>
                <w:highlight w:val="none"/>
              </w:rPr>
            </w:pPr>
          </w:p>
          <w:p w14:paraId="2AFD3A12">
            <w:pPr>
              <w:pStyle w:val="10"/>
              <w:spacing w:before="78"/>
              <w:ind w:left="132"/>
              <w:rPr>
                <w:rFonts w:hint="eastAsia" w:ascii="仿宋" w:hAnsi="仿宋" w:eastAsia="仿宋" w:cs="仿宋"/>
                <w:highlight w:val="none"/>
              </w:rPr>
            </w:pPr>
            <w:r>
              <w:rPr>
                <w:rFonts w:hint="eastAsia" w:ascii="仿宋" w:hAnsi="仿宋" w:eastAsia="仿宋" w:cs="仿宋"/>
                <w:spacing w:val="-3"/>
                <w:highlight w:val="none"/>
              </w:rPr>
              <w:t>2.2.6</w:t>
            </w:r>
          </w:p>
        </w:tc>
        <w:tc>
          <w:tcPr>
            <w:tcW w:w="1227" w:type="dxa"/>
            <w:gridSpan w:val="2"/>
            <w:vMerge w:val="restart"/>
            <w:tcBorders>
              <w:bottom w:val="nil"/>
            </w:tcBorders>
            <w:vAlign w:val="top"/>
          </w:tcPr>
          <w:p w14:paraId="18883C71">
            <w:pPr>
              <w:spacing w:line="270" w:lineRule="auto"/>
              <w:rPr>
                <w:rFonts w:hint="eastAsia" w:ascii="仿宋" w:hAnsi="仿宋" w:eastAsia="仿宋" w:cs="仿宋"/>
                <w:sz w:val="21"/>
                <w:highlight w:val="none"/>
              </w:rPr>
            </w:pPr>
          </w:p>
          <w:p w14:paraId="06A25BE9">
            <w:pPr>
              <w:spacing w:line="270" w:lineRule="auto"/>
              <w:rPr>
                <w:rFonts w:hint="eastAsia" w:ascii="仿宋" w:hAnsi="仿宋" w:eastAsia="仿宋" w:cs="仿宋"/>
                <w:sz w:val="21"/>
                <w:highlight w:val="none"/>
              </w:rPr>
            </w:pPr>
          </w:p>
          <w:p w14:paraId="3324C409">
            <w:pPr>
              <w:spacing w:line="270" w:lineRule="auto"/>
              <w:rPr>
                <w:rFonts w:hint="eastAsia" w:ascii="仿宋" w:hAnsi="仿宋" w:eastAsia="仿宋" w:cs="仿宋"/>
                <w:sz w:val="21"/>
                <w:highlight w:val="none"/>
              </w:rPr>
            </w:pPr>
          </w:p>
          <w:p w14:paraId="62649EF7">
            <w:pPr>
              <w:spacing w:line="270" w:lineRule="auto"/>
              <w:rPr>
                <w:rFonts w:hint="eastAsia" w:ascii="仿宋" w:hAnsi="仿宋" w:eastAsia="仿宋" w:cs="仿宋"/>
                <w:sz w:val="21"/>
                <w:highlight w:val="none"/>
              </w:rPr>
            </w:pPr>
          </w:p>
          <w:p w14:paraId="7C595725">
            <w:pPr>
              <w:spacing w:line="271" w:lineRule="auto"/>
              <w:rPr>
                <w:rFonts w:hint="eastAsia" w:ascii="仿宋" w:hAnsi="仿宋" w:eastAsia="仿宋" w:cs="仿宋"/>
                <w:sz w:val="21"/>
                <w:highlight w:val="none"/>
              </w:rPr>
            </w:pPr>
          </w:p>
          <w:p w14:paraId="189BF36F">
            <w:pPr>
              <w:pStyle w:val="10"/>
              <w:spacing w:before="78" w:line="222" w:lineRule="auto"/>
              <w:ind w:left="268"/>
              <w:rPr>
                <w:rFonts w:hint="eastAsia" w:ascii="仿宋" w:hAnsi="仿宋" w:eastAsia="仿宋" w:cs="仿宋"/>
                <w:highlight w:val="none"/>
              </w:rPr>
            </w:pPr>
            <w:r>
              <w:rPr>
                <w:rFonts w:hint="eastAsia" w:ascii="仿宋" w:hAnsi="仿宋" w:eastAsia="仿宋" w:cs="仿宋"/>
                <w:spacing w:val="-7"/>
                <w:highlight w:val="none"/>
              </w:rPr>
              <w:t>综合标</w:t>
            </w:r>
          </w:p>
          <w:p w14:paraId="06A4F7C0">
            <w:pPr>
              <w:pStyle w:val="10"/>
              <w:spacing w:before="178" w:line="224" w:lineRule="auto"/>
              <w:ind w:left="154"/>
              <w:rPr>
                <w:rFonts w:hint="eastAsia" w:ascii="仿宋" w:hAnsi="仿宋" w:eastAsia="仿宋" w:cs="仿宋"/>
                <w:highlight w:val="none"/>
              </w:rPr>
            </w:pPr>
            <w:r>
              <w:rPr>
                <w:rFonts w:hint="eastAsia" w:ascii="仿宋" w:hAnsi="仿宋" w:eastAsia="仿宋" w:cs="仿宋"/>
                <w:spacing w:val="-11"/>
                <w:highlight w:val="none"/>
              </w:rPr>
              <w:t>(14分)</w:t>
            </w:r>
          </w:p>
        </w:tc>
        <w:tc>
          <w:tcPr>
            <w:tcW w:w="1934" w:type="dxa"/>
            <w:vAlign w:val="center"/>
          </w:tcPr>
          <w:p w14:paraId="0FDE1C2B">
            <w:pPr>
              <w:pStyle w:val="10"/>
              <w:spacing w:before="78" w:line="242" w:lineRule="auto"/>
              <w:ind w:left="123" w:right="503" w:hanging="1"/>
              <w:jc w:val="center"/>
              <w:rPr>
                <w:rFonts w:hint="eastAsia" w:ascii="仿宋" w:hAnsi="仿宋" w:eastAsia="仿宋" w:cs="仿宋"/>
                <w:highlight w:val="none"/>
              </w:rPr>
            </w:pPr>
            <w:r>
              <w:rPr>
                <w:rFonts w:hint="eastAsia" w:ascii="仿宋" w:hAnsi="仿宋" w:eastAsia="仿宋" w:cs="仿宋"/>
                <w:spacing w:val="-3"/>
                <w:highlight w:val="none"/>
              </w:rPr>
              <w:t>企业业绩（9</w:t>
            </w:r>
            <w:r>
              <w:rPr>
                <w:rFonts w:hint="eastAsia" w:ascii="仿宋" w:hAnsi="仿宋" w:eastAsia="仿宋" w:cs="仿宋"/>
                <w:spacing w:val="-10"/>
                <w:highlight w:val="none"/>
              </w:rPr>
              <w:t>分）</w:t>
            </w:r>
          </w:p>
        </w:tc>
        <w:tc>
          <w:tcPr>
            <w:tcW w:w="5554" w:type="dxa"/>
            <w:vAlign w:val="top"/>
          </w:tcPr>
          <w:p w14:paraId="18380B0E">
            <w:pPr>
              <w:pStyle w:val="10"/>
              <w:spacing w:before="179" w:line="300" w:lineRule="auto"/>
              <w:ind w:left="124" w:right="283" w:hanging="3"/>
              <w:jc w:val="both"/>
              <w:rPr>
                <w:rFonts w:hint="eastAsia" w:ascii="仿宋" w:hAnsi="仿宋" w:eastAsia="仿宋" w:cs="仿宋"/>
                <w:highlight w:val="none"/>
              </w:rPr>
            </w:pPr>
            <w:r>
              <w:rPr>
                <w:rFonts w:hint="eastAsia" w:ascii="仿宋" w:hAnsi="仿宋" w:eastAsia="仿宋" w:cs="仿宋"/>
                <w:spacing w:val="-4"/>
                <w:highlight w:val="none"/>
              </w:rPr>
              <w:t>投标人自2022年1月1</w:t>
            </w:r>
            <w:r>
              <w:rPr>
                <w:rFonts w:hint="eastAsia" w:ascii="仿宋" w:hAnsi="仿宋" w:eastAsia="仿宋" w:cs="仿宋"/>
                <w:spacing w:val="-41"/>
                <w:highlight w:val="none"/>
              </w:rPr>
              <w:t xml:space="preserve"> </w:t>
            </w:r>
            <w:r>
              <w:rPr>
                <w:rFonts w:hint="eastAsia" w:ascii="仿宋" w:hAnsi="仿宋" w:eastAsia="仿宋" w:cs="仿宋"/>
                <w:spacing w:val="-4"/>
                <w:highlight w:val="none"/>
              </w:rPr>
              <w:t>日（时间以合同签订时间为</w:t>
            </w:r>
            <w:r>
              <w:rPr>
                <w:rFonts w:hint="eastAsia" w:ascii="仿宋" w:hAnsi="仿宋" w:eastAsia="仿宋" w:cs="仿宋"/>
                <w:highlight w:val="none"/>
              </w:rPr>
              <w:t xml:space="preserve">  </w:t>
            </w:r>
            <w:r>
              <w:rPr>
                <w:rFonts w:hint="eastAsia" w:ascii="仿宋" w:hAnsi="仿宋" w:eastAsia="仿宋" w:cs="仿宋"/>
                <w:spacing w:val="-1"/>
                <w:highlight w:val="none"/>
              </w:rPr>
              <w:t>准）以来具有类似项目业绩，每有一项得3分，最</w:t>
            </w:r>
            <w:r>
              <w:rPr>
                <w:rFonts w:hint="eastAsia" w:ascii="仿宋" w:hAnsi="仿宋" w:eastAsia="仿宋" w:cs="仿宋"/>
                <w:spacing w:val="2"/>
                <w:highlight w:val="none"/>
              </w:rPr>
              <w:t xml:space="preserve"> </w:t>
            </w:r>
            <w:r>
              <w:rPr>
                <w:rFonts w:hint="eastAsia" w:ascii="仿宋" w:hAnsi="仿宋" w:eastAsia="仿宋" w:cs="仿宋"/>
                <w:spacing w:val="-1"/>
                <w:highlight w:val="none"/>
              </w:rPr>
              <w:t>多得9分（投标文件中须附中标通知书及合同协议</w:t>
            </w:r>
            <w:r>
              <w:rPr>
                <w:rFonts w:hint="eastAsia" w:ascii="仿宋" w:hAnsi="仿宋" w:eastAsia="仿宋" w:cs="仿宋"/>
                <w:spacing w:val="2"/>
                <w:highlight w:val="none"/>
              </w:rPr>
              <w:t xml:space="preserve"> </w:t>
            </w:r>
            <w:r>
              <w:rPr>
                <w:rFonts w:hint="eastAsia" w:ascii="仿宋" w:hAnsi="仿宋" w:eastAsia="仿宋" w:cs="仿宋"/>
                <w:spacing w:val="-2"/>
                <w:highlight w:val="none"/>
              </w:rPr>
              <w:t>书原件扫描件，否则不得分）。</w:t>
            </w:r>
          </w:p>
        </w:tc>
      </w:tr>
      <w:tr w14:paraId="3CF8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845" w:type="dxa"/>
            <w:vMerge w:val="continue"/>
            <w:tcBorders>
              <w:top w:val="nil"/>
            </w:tcBorders>
            <w:vAlign w:val="top"/>
          </w:tcPr>
          <w:p w14:paraId="0ADA448D">
            <w:pPr>
              <w:rPr>
                <w:rFonts w:hint="eastAsia" w:ascii="仿宋" w:hAnsi="仿宋" w:eastAsia="仿宋" w:cs="仿宋"/>
                <w:sz w:val="21"/>
                <w:highlight w:val="none"/>
              </w:rPr>
            </w:pPr>
          </w:p>
        </w:tc>
        <w:tc>
          <w:tcPr>
            <w:tcW w:w="1227" w:type="dxa"/>
            <w:gridSpan w:val="2"/>
            <w:vMerge w:val="continue"/>
            <w:tcBorders>
              <w:top w:val="nil"/>
            </w:tcBorders>
            <w:vAlign w:val="top"/>
          </w:tcPr>
          <w:p w14:paraId="4C31E139">
            <w:pPr>
              <w:rPr>
                <w:rFonts w:hint="eastAsia" w:ascii="仿宋" w:hAnsi="仿宋" w:eastAsia="仿宋" w:cs="仿宋"/>
                <w:sz w:val="21"/>
                <w:highlight w:val="none"/>
              </w:rPr>
            </w:pPr>
          </w:p>
        </w:tc>
        <w:tc>
          <w:tcPr>
            <w:tcW w:w="1934" w:type="dxa"/>
            <w:vAlign w:val="center"/>
          </w:tcPr>
          <w:p w14:paraId="646DFDA9">
            <w:pPr>
              <w:pStyle w:val="10"/>
              <w:spacing w:before="78" w:line="242" w:lineRule="auto"/>
              <w:ind w:left="126" w:right="383" w:hanging="4"/>
              <w:jc w:val="center"/>
              <w:rPr>
                <w:rFonts w:hint="eastAsia" w:ascii="仿宋" w:hAnsi="仿宋" w:eastAsia="仿宋" w:cs="仿宋"/>
                <w:highlight w:val="none"/>
              </w:rPr>
            </w:pPr>
            <w:r>
              <w:rPr>
                <w:rFonts w:hint="eastAsia" w:ascii="仿宋" w:hAnsi="仿宋" w:eastAsia="仿宋" w:cs="仿宋"/>
                <w:spacing w:val="-3"/>
                <w:highlight w:val="none"/>
              </w:rPr>
              <w:t>项目管理机构</w:t>
            </w:r>
            <w:r>
              <w:rPr>
                <w:rFonts w:hint="eastAsia" w:ascii="仿宋" w:hAnsi="仿宋" w:eastAsia="仿宋" w:cs="仿宋"/>
                <w:spacing w:val="-6"/>
                <w:highlight w:val="none"/>
              </w:rPr>
              <w:t>（5分）</w:t>
            </w:r>
          </w:p>
        </w:tc>
        <w:tc>
          <w:tcPr>
            <w:tcW w:w="5554" w:type="dxa"/>
            <w:vAlign w:val="top"/>
          </w:tcPr>
          <w:p w14:paraId="5BD1B089">
            <w:pPr>
              <w:pStyle w:val="10"/>
              <w:spacing w:before="146" w:line="222" w:lineRule="auto"/>
              <w:ind w:left="122"/>
              <w:rPr>
                <w:rFonts w:hint="eastAsia" w:ascii="仿宋" w:hAnsi="仿宋" w:eastAsia="仿宋" w:cs="仿宋"/>
                <w:highlight w:val="none"/>
              </w:rPr>
            </w:pPr>
            <w:r>
              <w:rPr>
                <w:rFonts w:hint="eastAsia" w:ascii="仿宋" w:hAnsi="仿宋" w:eastAsia="仿宋" w:cs="仿宋"/>
                <w:spacing w:val="-1"/>
                <w:highlight w:val="none"/>
              </w:rPr>
              <w:t>项目管理机构人员配置齐全，提供五位关键人员</w:t>
            </w:r>
          </w:p>
          <w:p w14:paraId="2BE663DD">
            <w:pPr>
              <w:pStyle w:val="10"/>
              <w:spacing w:before="132" w:line="323" w:lineRule="auto"/>
              <w:ind w:left="122" w:right="163" w:firstLine="4"/>
              <w:rPr>
                <w:rFonts w:hint="eastAsia" w:ascii="仿宋" w:hAnsi="仿宋" w:eastAsia="仿宋" w:cs="仿宋"/>
                <w:highlight w:val="none"/>
              </w:rPr>
            </w:pPr>
            <w:r>
              <w:rPr>
                <w:rFonts w:hint="eastAsia" w:ascii="仿宋" w:hAnsi="仿宋" w:eastAsia="仿宋" w:cs="仿宋"/>
                <w:spacing w:val="-1"/>
                <w:highlight w:val="none"/>
              </w:rPr>
              <w:t>（施工员、质量员、安全员、材料员、资料员）岗</w:t>
            </w:r>
            <w:r>
              <w:rPr>
                <w:rFonts w:hint="eastAsia" w:ascii="仿宋" w:hAnsi="仿宋" w:eastAsia="仿宋" w:cs="仿宋"/>
                <w:highlight w:val="none"/>
              </w:rPr>
              <w:t xml:space="preserve"> </w:t>
            </w:r>
            <w:r>
              <w:rPr>
                <w:rFonts w:hint="eastAsia" w:ascii="仿宋" w:hAnsi="仿宋" w:eastAsia="仿宋" w:cs="仿宋"/>
                <w:spacing w:val="-1"/>
                <w:highlight w:val="none"/>
              </w:rPr>
              <w:t>位证书，证书齐全得 5 分，缺少任意一项扣</w:t>
            </w:r>
            <w:r>
              <w:rPr>
                <w:rFonts w:hint="eastAsia" w:ascii="仿宋" w:hAnsi="仿宋" w:eastAsia="仿宋" w:cs="仿宋"/>
                <w:spacing w:val="30"/>
                <w:highlight w:val="none"/>
              </w:rPr>
              <w:t xml:space="preserve"> </w:t>
            </w:r>
            <w:r>
              <w:rPr>
                <w:rFonts w:hint="eastAsia" w:ascii="仿宋" w:hAnsi="仿宋" w:eastAsia="仿宋" w:cs="仿宋"/>
                <w:spacing w:val="-1"/>
                <w:highlight w:val="none"/>
              </w:rPr>
              <w:t>1</w:t>
            </w:r>
          </w:p>
          <w:p w14:paraId="246812FA">
            <w:pPr>
              <w:pStyle w:val="10"/>
              <w:spacing w:line="265" w:lineRule="auto"/>
              <w:ind w:left="152" w:right="283" w:hanging="28"/>
              <w:rPr>
                <w:rFonts w:hint="eastAsia" w:ascii="仿宋" w:hAnsi="仿宋" w:eastAsia="仿宋" w:cs="仿宋"/>
                <w:highlight w:val="none"/>
              </w:rPr>
            </w:pPr>
            <w:r>
              <w:rPr>
                <w:rFonts w:hint="eastAsia" w:ascii="仿宋" w:hAnsi="仿宋" w:eastAsia="仿宋" w:cs="仿宋"/>
                <w:spacing w:val="-1"/>
                <w:highlight w:val="none"/>
              </w:rPr>
              <w:t>分，缺少三项（含）及以上得 0 分。（响应文件</w:t>
            </w:r>
            <w:r>
              <w:rPr>
                <w:rFonts w:hint="eastAsia" w:ascii="仿宋" w:hAnsi="仿宋" w:eastAsia="仿宋" w:cs="仿宋"/>
                <w:spacing w:val="3"/>
                <w:highlight w:val="none"/>
              </w:rPr>
              <w:t xml:space="preserve"> </w:t>
            </w:r>
            <w:r>
              <w:rPr>
                <w:rFonts w:hint="eastAsia" w:ascii="仿宋" w:hAnsi="仿宋" w:eastAsia="仿宋" w:cs="仿宋"/>
                <w:spacing w:val="-3"/>
                <w:highlight w:val="none"/>
              </w:rPr>
              <w:t>中须附岗位证书原件的扫描件，否则不得分）</w:t>
            </w:r>
          </w:p>
        </w:tc>
      </w:tr>
    </w:tbl>
    <w:p w14:paraId="009F75A4">
      <w:pPr>
        <w:spacing w:line="251" w:lineRule="auto"/>
        <w:rPr>
          <w:rFonts w:hint="eastAsia" w:ascii="仿宋" w:hAnsi="仿宋" w:eastAsia="仿宋" w:cs="仿宋"/>
          <w:sz w:val="21"/>
          <w:highlight w:val="none"/>
        </w:rPr>
      </w:pPr>
    </w:p>
    <w:p w14:paraId="15A86943">
      <w:pPr>
        <w:spacing w:line="251" w:lineRule="auto"/>
        <w:rPr>
          <w:rFonts w:hint="eastAsia" w:ascii="仿宋" w:hAnsi="仿宋" w:eastAsia="仿宋" w:cs="仿宋"/>
          <w:sz w:val="21"/>
          <w:highlight w:val="none"/>
        </w:rPr>
      </w:pPr>
    </w:p>
    <w:p w14:paraId="10BF787B">
      <w:pPr>
        <w:pStyle w:val="3"/>
        <w:spacing w:before="78" w:line="222" w:lineRule="auto"/>
        <w:ind w:left="115"/>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1、评标办法</w:t>
      </w:r>
    </w:p>
    <w:p w14:paraId="0104BCC0">
      <w:pPr>
        <w:pStyle w:val="3"/>
        <w:spacing w:before="178" w:line="360" w:lineRule="auto"/>
        <w:ind w:left="106" w:right="89"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本次评标采用综合评估法。评标委员会对满足招标文件实质性要求的投标文件，按照</w:t>
      </w:r>
      <w:r>
        <w:rPr>
          <w:rFonts w:hint="eastAsia" w:ascii="仿宋" w:hAnsi="仿宋" w:eastAsia="仿宋" w:cs="仿宋"/>
          <w:spacing w:val="8"/>
          <w:sz w:val="24"/>
          <w:szCs w:val="24"/>
          <w:highlight w:val="none"/>
        </w:rPr>
        <w:t xml:space="preserve"> </w:t>
      </w:r>
      <w:r>
        <w:rPr>
          <w:rFonts w:hint="eastAsia" w:ascii="仿宋" w:hAnsi="仿宋" w:eastAsia="仿宋" w:cs="仿宋"/>
          <w:spacing w:val="3"/>
          <w:sz w:val="24"/>
          <w:szCs w:val="24"/>
          <w:highlight w:val="none"/>
        </w:rPr>
        <w:t>本章第 2.2 款规定的评分标准进行打分，并按评标办法前附表规定的中标候选人排序方</w:t>
      </w:r>
      <w:r>
        <w:rPr>
          <w:rFonts w:hint="eastAsia" w:ascii="仿宋" w:hAnsi="仿宋" w:eastAsia="仿宋" w:cs="仿宋"/>
          <w:spacing w:val="5"/>
          <w:sz w:val="24"/>
          <w:szCs w:val="24"/>
          <w:highlight w:val="none"/>
        </w:rPr>
        <w:t xml:space="preserve"> </w:t>
      </w:r>
      <w:r>
        <w:rPr>
          <w:rFonts w:hint="eastAsia" w:ascii="仿宋" w:hAnsi="仿宋" w:eastAsia="仿宋" w:cs="仿宋"/>
          <w:sz w:val="24"/>
          <w:szCs w:val="24"/>
          <w:highlight w:val="none"/>
        </w:rPr>
        <w:t>法推荐中标候选人。当合计得分最高的出现相等时，按投标总报价由低到高的顺序排列；</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如总得分和投标总报价也相同时，按技术标得分由高到低的顺序排列；如技术标得分相同</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时，按综合标得分由高到低的顺序排列，如综合</w:t>
      </w:r>
      <w:r>
        <w:rPr>
          <w:rFonts w:hint="eastAsia" w:ascii="仿宋" w:hAnsi="仿宋" w:eastAsia="仿宋" w:cs="仿宋"/>
          <w:spacing w:val="-1"/>
          <w:sz w:val="24"/>
          <w:szCs w:val="24"/>
          <w:highlight w:val="none"/>
        </w:rPr>
        <w:t>标得分相同时，由评标委员会确定排序。</w:t>
      </w:r>
    </w:p>
    <w:p w14:paraId="65D11232">
      <w:pPr>
        <w:pStyle w:val="3"/>
        <w:spacing w:line="222" w:lineRule="auto"/>
        <w:ind w:left="101"/>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2.</w:t>
      </w:r>
      <w:r>
        <w:rPr>
          <w:rFonts w:hint="eastAsia" w:ascii="仿宋" w:hAnsi="仿宋" w:eastAsia="仿宋" w:cs="仿宋"/>
          <w:spacing w:val="19"/>
          <w:sz w:val="24"/>
          <w:szCs w:val="24"/>
          <w:highlight w:val="none"/>
        </w:rPr>
        <w:t xml:space="preserve"> </w:t>
      </w:r>
      <w:r>
        <w:rPr>
          <w:rFonts w:hint="eastAsia" w:ascii="仿宋" w:hAnsi="仿宋" w:eastAsia="仿宋" w:cs="仿宋"/>
          <w:b/>
          <w:bCs/>
          <w:spacing w:val="-7"/>
          <w:sz w:val="24"/>
          <w:szCs w:val="24"/>
          <w:highlight w:val="none"/>
        </w:rPr>
        <w:t>评审标准</w:t>
      </w:r>
    </w:p>
    <w:p w14:paraId="1ADD5925">
      <w:pPr>
        <w:pStyle w:val="3"/>
        <w:spacing w:before="180" w:line="222" w:lineRule="auto"/>
        <w:ind w:left="101"/>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2.1</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初步评审标准</w:t>
      </w:r>
    </w:p>
    <w:p w14:paraId="2A8BE3F3">
      <w:pPr>
        <w:pStyle w:val="3"/>
        <w:spacing w:before="178" w:line="222" w:lineRule="auto"/>
        <w:ind w:left="5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2.1.1 形式审查标准：见评标办法前附表。</w:t>
      </w:r>
    </w:p>
    <w:p w14:paraId="1E3BF520">
      <w:pPr>
        <w:pStyle w:val="3"/>
        <w:spacing w:before="179" w:line="222" w:lineRule="auto"/>
        <w:ind w:left="5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2.1.2 资格评审标准：见评标办法前附表。</w:t>
      </w:r>
    </w:p>
    <w:p w14:paraId="0A623BEF">
      <w:pPr>
        <w:pStyle w:val="3"/>
        <w:spacing w:before="181" w:line="220" w:lineRule="auto"/>
        <w:ind w:left="5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2.1.3 响应性评审标准：见评标办法前附表。</w:t>
      </w:r>
    </w:p>
    <w:p w14:paraId="656F89C1">
      <w:pPr>
        <w:pStyle w:val="3"/>
        <w:spacing w:before="182" w:line="222" w:lineRule="auto"/>
        <w:ind w:left="5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 分值构成与评分标准</w:t>
      </w:r>
    </w:p>
    <w:p w14:paraId="44832835">
      <w:pPr>
        <w:pStyle w:val="3"/>
        <w:spacing w:before="179" w:line="223" w:lineRule="auto"/>
        <w:ind w:left="10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2.2.1</w:t>
      </w:r>
      <w:r>
        <w:rPr>
          <w:rFonts w:hint="eastAsia" w:ascii="仿宋" w:hAnsi="仿宋" w:eastAsia="仿宋" w:cs="仿宋"/>
          <w:spacing w:val="26"/>
          <w:sz w:val="24"/>
          <w:szCs w:val="24"/>
          <w:highlight w:val="none"/>
        </w:rPr>
        <w:t xml:space="preserve"> </w:t>
      </w:r>
      <w:r>
        <w:rPr>
          <w:rFonts w:hint="eastAsia" w:ascii="仿宋" w:hAnsi="仿宋" w:eastAsia="仿宋" w:cs="仿宋"/>
          <w:b/>
          <w:bCs/>
          <w:spacing w:val="-6"/>
          <w:sz w:val="24"/>
          <w:szCs w:val="24"/>
          <w:highlight w:val="none"/>
        </w:rPr>
        <w:t>分值构成</w:t>
      </w:r>
    </w:p>
    <w:p w14:paraId="74E55B0A">
      <w:pPr>
        <w:pStyle w:val="3"/>
        <w:spacing w:before="177" w:line="222" w:lineRule="auto"/>
        <w:ind w:left="5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（1）商务标：见评标办法前附表；</w:t>
      </w:r>
    </w:p>
    <w:p w14:paraId="530A3E29">
      <w:pPr>
        <w:pStyle w:val="3"/>
        <w:spacing w:before="180" w:line="222" w:lineRule="auto"/>
        <w:ind w:left="5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（2）技术标：见评标办法前附表；</w:t>
      </w:r>
    </w:p>
    <w:p w14:paraId="78F749B0">
      <w:pPr>
        <w:pStyle w:val="3"/>
        <w:spacing w:before="179" w:line="222" w:lineRule="auto"/>
        <w:ind w:left="5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（3）综合标：见评标办法前附表。</w:t>
      </w:r>
    </w:p>
    <w:p w14:paraId="62EFDEFA">
      <w:pPr>
        <w:pStyle w:val="3"/>
        <w:spacing w:before="180" w:line="222" w:lineRule="auto"/>
        <w:ind w:left="101"/>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2.2.2</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5"/>
          <w:sz w:val="24"/>
          <w:szCs w:val="24"/>
          <w:highlight w:val="none"/>
        </w:rPr>
        <w:t>评分标准</w:t>
      </w:r>
    </w:p>
    <w:p w14:paraId="5C1F98AB">
      <w:pPr>
        <w:pStyle w:val="3"/>
        <w:spacing w:before="179" w:line="221" w:lineRule="auto"/>
        <w:ind w:left="5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详见评标办法前附表。</w:t>
      </w:r>
    </w:p>
    <w:p w14:paraId="081DB671">
      <w:pPr>
        <w:pStyle w:val="3"/>
        <w:spacing w:before="182" w:line="222" w:lineRule="auto"/>
        <w:ind w:left="103"/>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3、评标程序</w:t>
      </w:r>
    </w:p>
    <w:p w14:paraId="69ECEF64">
      <w:pPr>
        <w:spacing w:line="265" w:lineRule="auto"/>
        <w:rPr>
          <w:rFonts w:hint="eastAsia" w:ascii="仿宋" w:hAnsi="仿宋" w:eastAsia="仿宋" w:cs="仿宋"/>
          <w:sz w:val="21"/>
          <w:highlight w:val="none"/>
        </w:rPr>
      </w:pPr>
    </w:p>
    <w:p w14:paraId="30A3D1A5">
      <w:pPr>
        <w:pStyle w:val="3"/>
        <w:spacing w:before="78" w:line="222" w:lineRule="auto"/>
        <w:ind w:left="1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3.1</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6"/>
          <w:sz w:val="24"/>
          <w:szCs w:val="24"/>
          <w:highlight w:val="none"/>
        </w:rPr>
        <w:t>初步评审</w:t>
      </w:r>
    </w:p>
    <w:p w14:paraId="23E6F8DF">
      <w:pPr>
        <w:pStyle w:val="3"/>
        <w:spacing w:before="177" w:line="314" w:lineRule="auto"/>
        <w:ind w:left="15"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3.1.1 评标委员会按招标文件要求对投标文件的形式性、响应性、资格条件和重大偏</w:t>
      </w:r>
      <w:r>
        <w:rPr>
          <w:rFonts w:hint="eastAsia" w:ascii="仿宋" w:hAnsi="仿宋" w:eastAsia="仿宋" w:cs="仿宋"/>
          <w:spacing w:val="12"/>
          <w:sz w:val="24"/>
          <w:szCs w:val="24"/>
          <w:highlight w:val="none"/>
        </w:rPr>
        <w:t xml:space="preserve"> </w:t>
      </w:r>
      <w:r>
        <w:rPr>
          <w:rFonts w:hint="eastAsia" w:ascii="仿宋" w:hAnsi="仿宋" w:eastAsia="仿宋" w:cs="仿宋"/>
          <w:sz w:val="24"/>
          <w:szCs w:val="24"/>
          <w:highlight w:val="none"/>
        </w:rPr>
        <w:t>差等逐一进行评审。经审查不符合招标文件要求的，不再进入详细评审阶段；符合招标文</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件要求的投标文件为有效投标文件，进入详</w:t>
      </w:r>
      <w:r>
        <w:rPr>
          <w:rFonts w:hint="eastAsia" w:ascii="仿宋" w:hAnsi="仿宋" w:eastAsia="仿宋" w:cs="仿宋"/>
          <w:spacing w:val="-1"/>
          <w:sz w:val="24"/>
          <w:szCs w:val="24"/>
          <w:highlight w:val="none"/>
        </w:rPr>
        <w:t>细评审阶段，其报价为有效投标报价。</w:t>
      </w:r>
    </w:p>
    <w:p w14:paraId="6668DA24">
      <w:pPr>
        <w:pStyle w:val="3"/>
        <w:spacing w:before="181" w:line="290" w:lineRule="auto"/>
        <w:ind w:left="16" w:right="23"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3.1.2 重大偏差是指投标文件存在标的物、价格、工期、</w:t>
      </w:r>
      <w:r>
        <w:rPr>
          <w:rFonts w:hint="eastAsia" w:ascii="仿宋" w:hAnsi="仿宋" w:eastAsia="仿宋" w:cs="仿宋"/>
          <w:spacing w:val="-1"/>
          <w:sz w:val="24"/>
          <w:szCs w:val="24"/>
          <w:highlight w:val="none"/>
        </w:rPr>
        <w:t>质量、付款方式等不符合《</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评标委员会和评标方法暂行规定》第二十五条规定及招标文件实质性要求的情况。</w:t>
      </w:r>
    </w:p>
    <w:p w14:paraId="2206C162">
      <w:pPr>
        <w:pStyle w:val="3"/>
        <w:spacing w:before="182"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3.1.3投标人有以下情形之一的，按否决投标处理：</w:t>
      </w:r>
    </w:p>
    <w:p w14:paraId="602F11BA">
      <w:pPr>
        <w:pStyle w:val="3"/>
        <w:spacing w:before="178"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（1）第二章“投标人须知</w:t>
      </w:r>
      <w:r>
        <w:rPr>
          <w:rFonts w:hint="eastAsia" w:ascii="仿宋" w:hAnsi="仿宋" w:eastAsia="仿宋" w:cs="仿宋"/>
          <w:spacing w:val="-76"/>
          <w:sz w:val="24"/>
          <w:szCs w:val="24"/>
          <w:highlight w:val="none"/>
        </w:rPr>
        <w:t xml:space="preserve"> </w:t>
      </w:r>
      <w:r>
        <w:rPr>
          <w:rFonts w:hint="eastAsia" w:ascii="仿宋" w:hAnsi="仿宋" w:eastAsia="仿宋" w:cs="仿宋"/>
          <w:spacing w:val="-2"/>
          <w:sz w:val="24"/>
          <w:szCs w:val="24"/>
          <w:highlight w:val="none"/>
        </w:rPr>
        <w:t>”第 1.4.3 项规定的任何一种情形的；</w:t>
      </w:r>
    </w:p>
    <w:p w14:paraId="1E71F16E">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（2）投标文件不按规定加盖印章、签字的；</w:t>
      </w:r>
    </w:p>
    <w:p w14:paraId="2FEBDB9A">
      <w:pPr>
        <w:pStyle w:val="3"/>
        <w:spacing w:before="180" w:line="291" w:lineRule="auto"/>
        <w:ind w:left="15" w:right="2" w:firstLine="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（3）投标文件的关键内容字迹模糊，无法辨认的（关键内容指：资格审查资料、投</w:t>
      </w:r>
      <w:r>
        <w:rPr>
          <w:rFonts w:hint="eastAsia" w:ascii="仿宋" w:hAnsi="仿宋" w:eastAsia="仿宋" w:cs="仿宋"/>
          <w:spacing w:val="10"/>
          <w:sz w:val="24"/>
          <w:szCs w:val="24"/>
          <w:highlight w:val="none"/>
        </w:rPr>
        <w:t xml:space="preserve"> </w:t>
      </w:r>
      <w:r>
        <w:rPr>
          <w:rFonts w:hint="eastAsia" w:ascii="仿宋" w:hAnsi="仿宋" w:eastAsia="仿宋" w:cs="仿宋"/>
          <w:spacing w:val="-2"/>
          <w:sz w:val="24"/>
          <w:szCs w:val="24"/>
          <w:highlight w:val="none"/>
        </w:rPr>
        <w:t>标函及投标函附录中所列所有内容</w:t>
      </w:r>
      <w:r>
        <w:rPr>
          <w:rFonts w:hint="eastAsia" w:ascii="仿宋" w:hAnsi="仿宋" w:eastAsia="仿宋" w:cs="仿宋"/>
          <w:spacing w:val="6"/>
          <w:sz w:val="24"/>
          <w:szCs w:val="24"/>
          <w:highlight w:val="none"/>
        </w:rPr>
        <w:t>）；</w:t>
      </w:r>
    </w:p>
    <w:p w14:paraId="7E9B365D">
      <w:pPr>
        <w:pStyle w:val="3"/>
        <w:spacing w:before="180"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（4）在同一个项目中有两个同类数字，又未注明其中哪一个有效的；</w:t>
      </w:r>
    </w:p>
    <w:p w14:paraId="02DB65E9">
      <w:pPr>
        <w:pStyle w:val="3"/>
        <w:spacing w:before="182"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（5）不同投标人的投标文件由同一单位或者个人编制；</w:t>
      </w:r>
    </w:p>
    <w:p w14:paraId="20E92FB9">
      <w:pPr>
        <w:pStyle w:val="3"/>
        <w:spacing w:before="181"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（6）不同投标人委托同一单位或者个人办理投标事宜；</w:t>
      </w:r>
    </w:p>
    <w:p w14:paraId="7D968DA7">
      <w:pPr>
        <w:pStyle w:val="3"/>
        <w:spacing w:before="182" w:line="290" w:lineRule="auto"/>
        <w:ind w:left="503" w:right="146" w:hanging="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（7）不同投标人的投标文件载明的项目管理成员或者联系人、联系地址、联系电话</w:t>
      </w:r>
      <w:r>
        <w:rPr>
          <w:rFonts w:hint="eastAsia" w:ascii="仿宋" w:hAnsi="仿宋" w:eastAsia="仿宋" w:cs="仿宋"/>
          <w:spacing w:val="15"/>
          <w:sz w:val="24"/>
          <w:szCs w:val="24"/>
          <w:highlight w:val="none"/>
        </w:rPr>
        <w:t xml:space="preserve"> </w:t>
      </w:r>
      <w:r>
        <w:rPr>
          <w:rFonts w:hint="eastAsia" w:ascii="仿宋" w:hAnsi="仿宋" w:eastAsia="仿宋" w:cs="仿宋"/>
          <w:spacing w:val="-2"/>
          <w:sz w:val="24"/>
          <w:szCs w:val="24"/>
          <w:highlight w:val="none"/>
        </w:rPr>
        <w:t>为同一人，或者联系地址、联系电话为同一单位；</w:t>
      </w:r>
    </w:p>
    <w:p w14:paraId="1F00D255">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（8）不同投标人的投标文件异常一致；</w:t>
      </w:r>
    </w:p>
    <w:p w14:paraId="2F235F4C">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（9）不同投标人的投标文件错、漏之处非正常一致，且不能合理解释的；</w:t>
      </w:r>
    </w:p>
    <w:p w14:paraId="59550C24">
      <w:pPr>
        <w:pStyle w:val="3"/>
        <w:spacing w:before="180"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（10）有串通投标或弄虚作假或有其他违法行为的；</w:t>
      </w:r>
    </w:p>
    <w:p w14:paraId="26ADE87F">
      <w:pPr>
        <w:pStyle w:val="3"/>
        <w:spacing w:before="183"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（11）不按评标委员会要求澄清、说明或补正的；</w:t>
      </w:r>
    </w:p>
    <w:p w14:paraId="3960EF09">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（12）投标人的投标报价高于招标控制价（最高投标限价）的；</w:t>
      </w:r>
    </w:p>
    <w:p w14:paraId="331ADBC0">
      <w:pPr>
        <w:pStyle w:val="3"/>
        <w:spacing w:before="180"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（13）投标人不按照招标文件提供的工程量清单填报单价的；</w:t>
      </w:r>
    </w:p>
    <w:p w14:paraId="78497A77">
      <w:pPr>
        <w:pStyle w:val="3"/>
        <w:spacing w:before="181"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（14）提供虚假材料或不符合法律、法规和本招标文件规定的其他实质性要求的。</w:t>
      </w:r>
    </w:p>
    <w:p w14:paraId="751203C9">
      <w:pPr>
        <w:pStyle w:val="3"/>
        <w:spacing w:before="181" w:line="360" w:lineRule="auto"/>
        <w:ind w:left="18" w:firstLine="47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评标委员会否决投标时应审慎。因招标文件或工程量清单表述歧义或逻辑错误等原因</w:t>
      </w:r>
      <w:r>
        <w:rPr>
          <w:rFonts w:hint="eastAsia" w:ascii="仿宋" w:hAnsi="仿宋" w:eastAsia="仿宋" w:cs="仿宋"/>
          <w:spacing w:val="8"/>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65"/>
          <w:sz w:val="24"/>
          <w:szCs w:val="24"/>
          <w:highlight w:val="none"/>
        </w:rPr>
        <w:t xml:space="preserve"> </w:t>
      </w:r>
      <w:r>
        <w:rPr>
          <w:rFonts w:hint="eastAsia" w:ascii="仿宋" w:hAnsi="仿宋" w:eastAsia="仿宋" w:cs="仿宋"/>
          <w:spacing w:val="-1"/>
          <w:sz w:val="24"/>
          <w:szCs w:val="24"/>
          <w:highlight w:val="none"/>
        </w:rPr>
        <w:t>造成投标文件表述不一致的，不作为否决</w:t>
      </w:r>
      <w:r>
        <w:rPr>
          <w:rFonts w:hint="eastAsia" w:ascii="仿宋" w:hAnsi="仿宋" w:eastAsia="仿宋" w:cs="仿宋"/>
          <w:spacing w:val="-2"/>
          <w:sz w:val="24"/>
          <w:szCs w:val="24"/>
          <w:highlight w:val="none"/>
        </w:rPr>
        <w:t>投标的因素。投标人明显打字或排版错误且不</w:t>
      </w:r>
      <w:r>
        <w:rPr>
          <w:rFonts w:hint="eastAsia" w:ascii="仿宋" w:hAnsi="仿宋" w:eastAsia="仿宋" w:cs="仿宋"/>
          <w:sz w:val="24"/>
          <w:szCs w:val="24"/>
          <w:highlight w:val="none"/>
        </w:rPr>
        <w:t xml:space="preserve"> 影响实质内容的，评标委员会可要求投标人作出书面澄清、说明或补正，不予以否决投标</w:t>
      </w:r>
    </w:p>
    <w:p w14:paraId="3996FA63">
      <w:pPr>
        <w:pStyle w:val="3"/>
        <w:spacing w:before="161" w:line="115" w:lineRule="exact"/>
        <w:ind w:left="33"/>
        <w:rPr>
          <w:rFonts w:hint="eastAsia" w:ascii="仿宋" w:hAnsi="仿宋" w:eastAsia="仿宋" w:cs="仿宋"/>
          <w:sz w:val="24"/>
          <w:szCs w:val="24"/>
          <w:highlight w:val="none"/>
        </w:rPr>
      </w:pPr>
      <w:r>
        <w:rPr>
          <w:rFonts w:hint="eastAsia" w:ascii="仿宋" w:hAnsi="仿宋" w:eastAsia="仿宋" w:cs="仿宋"/>
          <w:position w:val="2"/>
          <w:sz w:val="24"/>
          <w:szCs w:val="24"/>
          <w:highlight w:val="none"/>
        </w:rPr>
        <w:t>。</w:t>
      </w:r>
    </w:p>
    <w:p w14:paraId="4166C047">
      <w:pPr>
        <w:pStyle w:val="3"/>
        <w:spacing w:before="193" w:line="361" w:lineRule="auto"/>
        <w:ind w:left="19"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评标委员会根据《评标委员会和评标方法暂行规定》第二十七条，否决不合格投标或</w:t>
      </w:r>
      <w:r>
        <w:rPr>
          <w:rFonts w:hint="eastAsia" w:ascii="仿宋" w:hAnsi="仿宋" w:eastAsia="仿宋" w:cs="仿宋"/>
          <w:spacing w:val="8"/>
          <w:sz w:val="24"/>
          <w:szCs w:val="24"/>
          <w:highlight w:val="none"/>
        </w:rPr>
        <w:t xml:space="preserve"> </w:t>
      </w:r>
      <w:r>
        <w:rPr>
          <w:rFonts w:hint="eastAsia" w:ascii="仿宋" w:hAnsi="仿宋" w:eastAsia="仿宋" w:cs="仿宋"/>
          <w:sz w:val="24"/>
          <w:szCs w:val="24"/>
          <w:highlight w:val="none"/>
        </w:rPr>
        <w:t>者界定为废标后，因有效投标不足三个使得投标明显缺乏竞争的，评标委员会可以否决全</w:t>
      </w:r>
    </w:p>
    <w:p w14:paraId="576E0F52">
      <w:pPr>
        <w:spacing w:line="265" w:lineRule="auto"/>
        <w:rPr>
          <w:rFonts w:hint="eastAsia" w:ascii="仿宋" w:hAnsi="仿宋" w:eastAsia="仿宋" w:cs="仿宋"/>
          <w:sz w:val="21"/>
          <w:highlight w:val="none"/>
        </w:rPr>
      </w:pPr>
    </w:p>
    <w:p w14:paraId="6A36FABC">
      <w:pPr>
        <w:pStyle w:val="3"/>
        <w:spacing w:before="78" w:line="222" w:lineRule="auto"/>
        <w:ind w:left="1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部投标。</w:t>
      </w:r>
    </w:p>
    <w:p w14:paraId="3675AD27">
      <w:pPr>
        <w:pStyle w:val="3"/>
        <w:spacing w:before="178" w:line="360" w:lineRule="auto"/>
        <w:ind w:left="15" w:firstLine="478"/>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3.1.4投标报价有算术错误的，评标委员会按以下原则对投标报价进行修正，修正的</w:t>
      </w:r>
      <w:r>
        <w:rPr>
          <w:rFonts w:hint="eastAsia" w:ascii="仿宋" w:hAnsi="仿宋" w:eastAsia="仿宋" w:cs="仿宋"/>
          <w:spacing w:val="15"/>
          <w:sz w:val="24"/>
          <w:szCs w:val="24"/>
          <w:highlight w:val="none"/>
        </w:rPr>
        <w:t xml:space="preserve"> </w:t>
      </w:r>
      <w:r>
        <w:rPr>
          <w:rFonts w:hint="eastAsia" w:ascii="仿宋" w:hAnsi="仿宋" w:eastAsia="仿宋" w:cs="仿宋"/>
          <w:sz w:val="24"/>
          <w:szCs w:val="24"/>
          <w:highlight w:val="none"/>
        </w:rPr>
        <w:t>价格经投标人书面确认后具有约束力。投标人不接受修正价格的，评标委员会应当否决其</w:t>
      </w:r>
      <w:r>
        <w:rPr>
          <w:rFonts w:hint="eastAsia" w:ascii="仿宋" w:hAnsi="仿宋" w:eastAsia="仿宋" w:cs="仿宋"/>
          <w:spacing w:val="10"/>
          <w:sz w:val="24"/>
          <w:szCs w:val="24"/>
          <w:highlight w:val="none"/>
        </w:rPr>
        <w:t xml:space="preserve"> </w:t>
      </w:r>
      <w:r>
        <w:rPr>
          <w:rFonts w:hint="eastAsia" w:ascii="仿宋" w:hAnsi="仿宋" w:eastAsia="仿宋" w:cs="仿宋"/>
          <w:spacing w:val="-6"/>
          <w:sz w:val="24"/>
          <w:szCs w:val="24"/>
          <w:highlight w:val="none"/>
        </w:rPr>
        <w:t>投标。</w:t>
      </w:r>
    </w:p>
    <w:p w14:paraId="7E465BE2">
      <w:pPr>
        <w:pStyle w:val="3"/>
        <w:spacing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（1）投标文件中的大写金额与小写金额不一致的，以大写金额为准；</w:t>
      </w:r>
    </w:p>
    <w:p w14:paraId="26331286">
      <w:pPr>
        <w:pStyle w:val="3"/>
        <w:spacing w:before="179" w:line="291" w:lineRule="auto"/>
        <w:ind w:left="16" w:right="2" w:firstLine="48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（2）总价金额与依据单价计算出的结果不一致的，以单价金额为准修正总价，但单</w:t>
      </w:r>
      <w:r>
        <w:rPr>
          <w:rFonts w:hint="eastAsia" w:ascii="仿宋" w:hAnsi="仿宋" w:eastAsia="仿宋" w:cs="仿宋"/>
          <w:spacing w:val="10"/>
          <w:sz w:val="24"/>
          <w:szCs w:val="24"/>
          <w:highlight w:val="none"/>
        </w:rPr>
        <w:t xml:space="preserve"> </w:t>
      </w:r>
      <w:r>
        <w:rPr>
          <w:rFonts w:hint="eastAsia" w:ascii="仿宋" w:hAnsi="仿宋" w:eastAsia="仿宋" w:cs="仿宋"/>
          <w:spacing w:val="-2"/>
          <w:sz w:val="24"/>
          <w:szCs w:val="24"/>
          <w:highlight w:val="none"/>
        </w:rPr>
        <w:t>价金额小数点有明显错误的除外。</w:t>
      </w:r>
    </w:p>
    <w:p w14:paraId="2187475D">
      <w:pPr>
        <w:pStyle w:val="3"/>
        <w:spacing w:before="179" w:line="221" w:lineRule="auto"/>
        <w:ind w:left="13"/>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3.2</w:t>
      </w:r>
      <w:r>
        <w:rPr>
          <w:rFonts w:hint="eastAsia" w:ascii="仿宋" w:hAnsi="仿宋" w:eastAsia="仿宋" w:cs="仿宋"/>
          <w:spacing w:val="21"/>
          <w:sz w:val="24"/>
          <w:szCs w:val="24"/>
          <w:highlight w:val="none"/>
        </w:rPr>
        <w:t xml:space="preserve"> </w:t>
      </w:r>
      <w:r>
        <w:rPr>
          <w:rFonts w:hint="eastAsia" w:ascii="仿宋" w:hAnsi="仿宋" w:eastAsia="仿宋" w:cs="仿宋"/>
          <w:b/>
          <w:bCs/>
          <w:spacing w:val="-7"/>
          <w:sz w:val="24"/>
          <w:szCs w:val="24"/>
          <w:highlight w:val="none"/>
        </w:rPr>
        <w:t>详细评审</w:t>
      </w:r>
    </w:p>
    <w:p w14:paraId="432B4697">
      <w:pPr>
        <w:pStyle w:val="3"/>
        <w:spacing w:before="181" w:line="290" w:lineRule="auto"/>
        <w:ind w:left="19" w:firstLine="47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3.2.1 评标委员会按本章第2.2款规定的量化因素和分值进行打分，并计算出综合评</w:t>
      </w:r>
      <w:r>
        <w:rPr>
          <w:rFonts w:hint="eastAsia" w:ascii="仿宋" w:hAnsi="仿宋" w:eastAsia="仿宋" w:cs="仿宋"/>
          <w:spacing w:val="9"/>
          <w:sz w:val="24"/>
          <w:szCs w:val="24"/>
          <w:highlight w:val="none"/>
        </w:rPr>
        <w:t xml:space="preserve"> </w:t>
      </w:r>
      <w:r>
        <w:rPr>
          <w:rFonts w:hint="eastAsia" w:ascii="仿宋" w:hAnsi="仿宋" w:eastAsia="仿宋" w:cs="仿宋"/>
          <w:spacing w:val="-5"/>
          <w:sz w:val="24"/>
          <w:szCs w:val="24"/>
          <w:highlight w:val="none"/>
        </w:rPr>
        <w:t>估得分。</w:t>
      </w:r>
    </w:p>
    <w:p w14:paraId="7355A088">
      <w:pPr>
        <w:pStyle w:val="3"/>
        <w:spacing w:before="181" w:line="221"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3.2.2 评分分值计算保留小数点后两位，小数点后第三位“</w:t>
      </w:r>
      <w:r>
        <w:rPr>
          <w:rFonts w:hint="eastAsia" w:ascii="仿宋" w:hAnsi="仿宋" w:eastAsia="仿宋" w:cs="仿宋"/>
          <w:spacing w:val="-63"/>
          <w:sz w:val="24"/>
          <w:szCs w:val="24"/>
          <w:highlight w:val="none"/>
        </w:rPr>
        <w:t xml:space="preserve"> </w:t>
      </w:r>
      <w:r>
        <w:rPr>
          <w:rFonts w:hint="eastAsia" w:ascii="仿宋" w:hAnsi="仿宋" w:eastAsia="仿宋" w:cs="仿宋"/>
          <w:spacing w:val="-2"/>
          <w:sz w:val="24"/>
          <w:szCs w:val="24"/>
          <w:highlight w:val="none"/>
        </w:rPr>
        <w:t>四舍五入</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p>
    <w:p w14:paraId="518F7F7E">
      <w:pPr>
        <w:pStyle w:val="3"/>
        <w:spacing w:before="181"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3.2.3 投标人得分=各项综合评估得分之和。</w:t>
      </w:r>
    </w:p>
    <w:p w14:paraId="15D05B21">
      <w:pPr>
        <w:pStyle w:val="3"/>
        <w:spacing w:before="180" w:line="326" w:lineRule="auto"/>
        <w:ind w:left="15"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3.2.4 评标委员会发现投标人的报价明显低于其他投标报价，或者在设有标底时明显</w:t>
      </w:r>
      <w:r>
        <w:rPr>
          <w:rFonts w:hint="eastAsia" w:ascii="仿宋" w:hAnsi="仿宋" w:eastAsia="仿宋" w:cs="仿宋"/>
          <w:spacing w:val="12"/>
          <w:sz w:val="24"/>
          <w:szCs w:val="24"/>
          <w:highlight w:val="none"/>
        </w:rPr>
        <w:t xml:space="preserve"> </w:t>
      </w:r>
      <w:r>
        <w:rPr>
          <w:rFonts w:hint="eastAsia" w:ascii="仿宋" w:hAnsi="仿宋" w:eastAsia="仿宋" w:cs="仿宋"/>
          <w:sz w:val="24"/>
          <w:szCs w:val="24"/>
          <w:highlight w:val="none"/>
        </w:rPr>
        <w:t>低于标底，使得其投标报价可能低于其个别成本的，应当要求该投标人作出书面说明并提</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供相应的证明材料。投标人不能合理说明或者不能提供相应证明材料的，评标委员会应当</w:t>
      </w:r>
      <w:r>
        <w:rPr>
          <w:rFonts w:hint="eastAsia" w:ascii="仿宋" w:hAnsi="仿宋" w:eastAsia="仿宋" w:cs="仿宋"/>
          <w:spacing w:val="9"/>
          <w:sz w:val="24"/>
          <w:szCs w:val="24"/>
          <w:highlight w:val="none"/>
        </w:rPr>
        <w:t xml:space="preserve"> </w:t>
      </w:r>
      <w:r>
        <w:rPr>
          <w:rFonts w:hint="eastAsia" w:ascii="仿宋" w:hAnsi="仿宋" w:eastAsia="仿宋" w:cs="仿宋"/>
          <w:spacing w:val="-1"/>
          <w:sz w:val="24"/>
          <w:szCs w:val="24"/>
          <w:highlight w:val="none"/>
        </w:rPr>
        <w:t>认定该投标人以低于成本报价竞标，应当否决其投标。</w:t>
      </w:r>
    </w:p>
    <w:p w14:paraId="0999266F">
      <w:pPr>
        <w:pStyle w:val="3"/>
        <w:spacing w:before="178" w:line="222" w:lineRule="auto"/>
        <w:ind w:left="13"/>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3.3</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投标文件的澄清和补正</w:t>
      </w:r>
    </w:p>
    <w:p w14:paraId="17A573A1">
      <w:pPr>
        <w:pStyle w:val="3"/>
        <w:spacing w:before="180" w:line="314" w:lineRule="auto"/>
        <w:ind w:left="16"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3.3.1 在评标过程中，评标委员会可以书面形式要求投标人对所提交投标文件中不明</w:t>
      </w:r>
      <w:r>
        <w:rPr>
          <w:rFonts w:hint="eastAsia" w:ascii="仿宋" w:hAnsi="仿宋" w:eastAsia="仿宋" w:cs="仿宋"/>
          <w:spacing w:val="12"/>
          <w:sz w:val="24"/>
          <w:szCs w:val="24"/>
          <w:highlight w:val="none"/>
        </w:rPr>
        <w:t xml:space="preserve"> </w:t>
      </w:r>
      <w:r>
        <w:rPr>
          <w:rFonts w:hint="eastAsia" w:ascii="仿宋" w:hAnsi="仿宋" w:eastAsia="仿宋" w:cs="仿宋"/>
          <w:sz w:val="24"/>
          <w:szCs w:val="24"/>
          <w:highlight w:val="none"/>
        </w:rPr>
        <w:t>确的内容进行书面澄清或说明，或者对细微偏差进行补正。评标委员会不接受投标人主动</w:t>
      </w:r>
      <w:r>
        <w:rPr>
          <w:rFonts w:hint="eastAsia" w:ascii="仿宋" w:hAnsi="仿宋" w:eastAsia="仿宋" w:cs="仿宋"/>
          <w:spacing w:val="8"/>
          <w:sz w:val="24"/>
          <w:szCs w:val="24"/>
          <w:highlight w:val="none"/>
        </w:rPr>
        <w:t xml:space="preserve"> </w:t>
      </w:r>
      <w:r>
        <w:rPr>
          <w:rFonts w:hint="eastAsia" w:ascii="仿宋" w:hAnsi="仿宋" w:eastAsia="仿宋" w:cs="仿宋"/>
          <w:spacing w:val="-2"/>
          <w:sz w:val="24"/>
          <w:szCs w:val="24"/>
          <w:highlight w:val="none"/>
        </w:rPr>
        <w:t>提出的澄清、说明或补正。</w:t>
      </w:r>
    </w:p>
    <w:p w14:paraId="2AE6760E">
      <w:pPr>
        <w:pStyle w:val="3"/>
        <w:spacing w:before="180" w:line="220" w:lineRule="auto"/>
        <w:ind w:right="2"/>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3.3.2 澄清、说明和补正不得改变投标文件的实质性内容（算术性错误修正的除外）</w:t>
      </w:r>
    </w:p>
    <w:p w14:paraId="635F3C5F">
      <w:pPr>
        <w:pStyle w:val="3"/>
        <w:spacing w:before="181" w:line="222" w:lineRule="auto"/>
        <w:ind w:left="3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。投标人的书面澄清、说明和补正属于投标</w:t>
      </w:r>
      <w:r>
        <w:rPr>
          <w:rFonts w:hint="eastAsia" w:ascii="仿宋" w:hAnsi="仿宋" w:eastAsia="仿宋" w:cs="仿宋"/>
          <w:spacing w:val="-2"/>
          <w:sz w:val="24"/>
          <w:szCs w:val="24"/>
          <w:highlight w:val="none"/>
        </w:rPr>
        <w:t>文件的组成部分。</w:t>
      </w:r>
    </w:p>
    <w:p w14:paraId="41219FFD">
      <w:pPr>
        <w:pStyle w:val="3"/>
        <w:spacing w:before="180" w:line="360" w:lineRule="auto"/>
        <w:ind w:left="18"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3.3.3 评标委员会对投标人提交的澄清、说明或补正有疑问的，可以要求投标人进一</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步澄清、说明或补正，直至满足评标委员会的要求。</w:t>
      </w:r>
    </w:p>
    <w:p w14:paraId="70F44AA0">
      <w:pPr>
        <w:pStyle w:val="3"/>
        <w:spacing w:before="1" w:line="222" w:lineRule="auto"/>
        <w:ind w:left="13"/>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3.4</w:t>
      </w:r>
      <w:r>
        <w:rPr>
          <w:rFonts w:hint="eastAsia" w:ascii="仿宋" w:hAnsi="仿宋" w:eastAsia="仿宋" w:cs="仿宋"/>
          <w:spacing w:val="21"/>
          <w:sz w:val="24"/>
          <w:szCs w:val="24"/>
          <w:highlight w:val="none"/>
        </w:rPr>
        <w:t xml:space="preserve"> </w:t>
      </w:r>
      <w:r>
        <w:rPr>
          <w:rFonts w:hint="eastAsia" w:ascii="仿宋" w:hAnsi="仿宋" w:eastAsia="仿宋" w:cs="仿宋"/>
          <w:b/>
          <w:bCs/>
          <w:spacing w:val="-7"/>
          <w:sz w:val="24"/>
          <w:szCs w:val="24"/>
          <w:highlight w:val="none"/>
        </w:rPr>
        <w:t>评标结果</w:t>
      </w:r>
    </w:p>
    <w:p w14:paraId="1952133D">
      <w:pPr>
        <w:pStyle w:val="3"/>
        <w:spacing w:before="178" w:line="291" w:lineRule="auto"/>
        <w:ind w:left="46" w:firstLine="446"/>
        <w:rPr>
          <w:rFonts w:hint="eastAsia" w:ascii="仿宋" w:hAnsi="仿宋" w:eastAsia="仿宋" w:cs="仿宋"/>
          <w:sz w:val="24"/>
          <w:szCs w:val="24"/>
          <w:highlight w:val="none"/>
        </w:rPr>
      </w:pPr>
      <w:r>
        <w:rPr>
          <w:rFonts w:hint="eastAsia" w:ascii="仿宋" w:hAnsi="仿宋" w:eastAsia="仿宋" w:cs="仿宋"/>
          <w:sz w:val="24"/>
          <w:szCs w:val="24"/>
          <w:highlight w:val="none"/>
        </w:rPr>
        <w:t>3.4.1 除第二章“投标人须知</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”前附表</w:t>
      </w:r>
      <w:r>
        <w:rPr>
          <w:rFonts w:hint="eastAsia" w:ascii="仿宋" w:hAnsi="仿宋" w:eastAsia="仿宋" w:cs="仿宋"/>
          <w:spacing w:val="-1"/>
          <w:sz w:val="24"/>
          <w:szCs w:val="24"/>
          <w:highlight w:val="none"/>
        </w:rPr>
        <w:t>授权直接确定中标人外，评标委员会按照得分</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由高到低的顺序推荐中标候选人。</w:t>
      </w:r>
    </w:p>
    <w:p w14:paraId="7E8D927D">
      <w:pPr>
        <w:pStyle w:val="3"/>
        <w:spacing w:before="179" w:line="290" w:lineRule="auto"/>
        <w:ind w:left="21" w:firstLine="471"/>
        <w:rPr>
          <w:rFonts w:hint="eastAsia" w:ascii="仿宋" w:hAnsi="仿宋" w:eastAsia="仿宋" w:cs="仿宋"/>
          <w:sz w:val="21"/>
          <w:highlight w:val="none"/>
        </w:rPr>
      </w:pPr>
      <w:r>
        <w:rPr>
          <w:rFonts w:hint="eastAsia" w:ascii="仿宋" w:hAnsi="仿宋" w:eastAsia="仿宋" w:cs="仿宋"/>
          <w:sz w:val="24"/>
          <w:szCs w:val="24"/>
          <w:highlight w:val="none"/>
        </w:rPr>
        <w:t>3.4.2 评标委员会完成评标后，应当向招标人提交书面评标报告。评标委员会成员拒</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绝在评标报告上签字且不以书面阐述其不同意见和理由的，视为同意评标结论。评标委员</w:t>
      </w:r>
    </w:p>
    <w:p w14:paraId="550C1F55">
      <w:pPr>
        <w:pStyle w:val="3"/>
        <w:spacing w:before="78" w:line="361" w:lineRule="auto"/>
        <w:ind w:left="15" w:firstLine="7"/>
        <w:rPr>
          <w:rFonts w:hint="eastAsia" w:ascii="仿宋" w:hAnsi="仿宋" w:eastAsia="仿宋" w:cs="仿宋"/>
          <w:sz w:val="24"/>
          <w:szCs w:val="24"/>
          <w:highlight w:val="none"/>
        </w:rPr>
      </w:pPr>
      <w:r>
        <w:rPr>
          <w:rFonts w:hint="eastAsia" w:ascii="仿宋" w:hAnsi="仿宋" w:eastAsia="仿宋" w:cs="仿宋"/>
          <w:sz w:val="24"/>
          <w:szCs w:val="24"/>
          <w:highlight w:val="none"/>
        </w:rPr>
        <w:t>会应当对此作出书面说明并记录在案。评标委员会依据招标文件规定按照得分由高到低推</w:t>
      </w:r>
      <w:r>
        <w:rPr>
          <w:rFonts w:hint="eastAsia"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rPr>
        <w:t>荐中标候选人，由招标人按照有关规定确定中标人。</w:t>
      </w:r>
    </w:p>
    <w:p w14:paraId="1C96B118">
      <w:pPr>
        <w:spacing w:line="296" w:lineRule="auto"/>
        <w:rPr>
          <w:rFonts w:hint="eastAsia" w:ascii="仿宋" w:hAnsi="仿宋" w:eastAsia="仿宋" w:cs="仿宋"/>
          <w:sz w:val="21"/>
          <w:highlight w:val="none"/>
        </w:rPr>
      </w:pPr>
    </w:p>
    <w:p w14:paraId="5DFA2CD4">
      <w:pPr>
        <w:spacing w:line="296" w:lineRule="auto"/>
        <w:rPr>
          <w:rFonts w:hint="eastAsia" w:ascii="仿宋" w:hAnsi="仿宋" w:eastAsia="仿宋" w:cs="仿宋"/>
          <w:sz w:val="21"/>
          <w:highlight w:val="none"/>
        </w:rPr>
      </w:pPr>
    </w:p>
    <w:p w14:paraId="44850921">
      <w:pPr>
        <w:rPr>
          <w:rFonts w:hint="eastAsia" w:ascii="仿宋" w:hAnsi="仿宋" w:eastAsia="仿宋" w:cs="仿宋"/>
          <w:b/>
          <w:bCs/>
          <w:spacing w:val="4"/>
          <w:sz w:val="31"/>
          <w:szCs w:val="31"/>
          <w:highlight w:val="none"/>
        </w:rPr>
      </w:pPr>
      <w:r>
        <w:rPr>
          <w:rFonts w:hint="eastAsia" w:ascii="仿宋" w:hAnsi="仿宋" w:eastAsia="仿宋" w:cs="仿宋"/>
          <w:b/>
          <w:bCs/>
          <w:spacing w:val="4"/>
          <w:sz w:val="31"/>
          <w:szCs w:val="31"/>
          <w:highlight w:val="none"/>
        </w:rPr>
        <w:br w:type="page"/>
      </w:r>
    </w:p>
    <w:p w14:paraId="226B92E5">
      <w:pPr>
        <w:pStyle w:val="3"/>
        <w:spacing w:before="100" w:line="228" w:lineRule="auto"/>
        <w:ind w:left="2960"/>
        <w:outlineLvl w:val="0"/>
        <w:rPr>
          <w:rFonts w:hint="eastAsia" w:ascii="仿宋" w:hAnsi="仿宋" w:eastAsia="仿宋" w:cs="仿宋"/>
          <w:sz w:val="31"/>
          <w:szCs w:val="31"/>
          <w:highlight w:val="none"/>
        </w:rPr>
      </w:pPr>
      <w:bookmarkStart w:id="22" w:name="_Toc10935"/>
      <w:r>
        <w:rPr>
          <w:rFonts w:hint="eastAsia" w:ascii="仿宋" w:hAnsi="仿宋" w:eastAsia="仿宋" w:cs="仿宋"/>
          <w:b/>
          <w:bCs/>
          <w:spacing w:val="4"/>
          <w:sz w:val="31"/>
          <w:szCs w:val="31"/>
          <w:highlight w:val="none"/>
        </w:rPr>
        <w:t>第四章、合同条款及格式</w:t>
      </w:r>
      <w:bookmarkEnd w:id="22"/>
    </w:p>
    <w:p w14:paraId="70D75F32">
      <w:pPr>
        <w:spacing w:line="294" w:lineRule="auto"/>
        <w:rPr>
          <w:rFonts w:hint="eastAsia" w:ascii="仿宋" w:hAnsi="仿宋" w:eastAsia="仿宋" w:cs="仿宋"/>
          <w:sz w:val="21"/>
          <w:highlight w:val="none"/>
        </w:rPr>
      </w:pPr>
    </w:p>
    <w:p w14:paraId="26AF7A6F">
      <w:pPr>
        <w:spacing w:line="294" w:lineRule="auto"/>
        <w:rPr>
          <w:rFonts w:hint="eastAsia" w:ascii="仿宋" w:hAnsi="仿宋" w:eastAsia="仿宋" w:cs="仿宋"/>
          <w:sz w:val="21"/>
          <w:highlight w:val="none"/>
        </w:rPr>
      </w:pPr>
    </w:p>
    <w:p w14:paraId="7726DA5A">
      <w:pPr>
        <w:pStyle w:val="3"/>
        <w:spacing w:before="78" w:line="316" w:lineRule="auto"/>
        <w:ind w:left="46" w:right="25" w:firstLine="45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本项目使用《建设工程施工合同（示范文本）》（GF-2017-0201</w:t>
      </w:r>
      <w:r>
        <w:rPr>
          <w:rFonts w:hint="eastAsia" w:ascii="仿宋" w:hAnsi="仿宋" w:eastAsia="仿宋" w:cs="仿宋"/>
          <w:spacing w:val="11"/>
          <w:sz w:val="24"/>
          <w:szCs w:val="24"/>
          <w:highlight w:val="none"/>
        </w:rPr>
        <w:t>），</w:t>
      </w:r>
      <w:r>
        <w:rPr>
          <w:rFonts w:hint="eastAsia" w:ascii="仿宋" w:hAnsi="仿宋" w:eastAsia="仿宋" w:cs="仿宋"/>
          <w:spacing w:val="-1"/>
          <w:sz w:val="24"/>
          <w:szCs w:val="24"/>
          <w:highlight w:val="none"/>
        </w:rPr>
        <w:t>具体由招标人与</w:t>
      </w:r>
      <w:r>
        <w:rPr>
          <w:rFonts w:hint="eastAsia" w:ascii="仿宋" w:hAnsi="仿宋" w:eastAsia="仿宋" w:cs="仿宋"/>
          <w:spacing w:val="1"/>
          <w:sz w:val="24"/>
          <w:szCs w:val="24"/>
          <w:highlight w:val="none"/>
        </w:rPr>
        <w:t xml:space="preserve"> </w:t>
      </w:r>
      <w:r>
        <w:rPr>
          <w:rFonts w:hint="eastAsia" w:ascii="仿宋" w:hAnsi="仿宋" w:eastAsia="仿宋" w:cs="仿宋"/>
          <w:spacing w:val="-5"/>
          <w:sz w:val="24"/>
          <w:szCs w:val="24"/>
          <w:highlight w:val="none"/>
        </w:rPr>
        <w:t>中标人协商签订合同。</w:t>
      </w:r>
    </w:p>
    <w:p w14:paraId="6ECF21A5">
      <w:pPr>
        <w:pStyle w:val="3"/>
        <w:spacing w:line="468" w:lineRule="exact"/>
        <w:ind w:left="496"/>
        <w:rPr>
          <w:rFonts w:hint="eastAsia" w:ascii="仿宋" w:hAnsi="仿宋" w:eastAsia="仿宋" w:cs="仿宋"/>
          <w:sz w:val="24"/>
          <w:szCs w:val="24"/>
          <w:highlight w:val="none"/>
        </w:rPr>
      </w:pPr>
      <w:r>
        <w:rPr>
          <w:rFonts w:hint="eastAsia" w:ascii="仿宋" w:hAnsi="仿宋" w:eastAsia="仿宋" w:cs="仿宋"/>
          <w:position w:val="6"/>
          <w:sz w:val="24"/>
          <w:szCs w:val="24"/>
          <w:highlight w:val="none"/>
        </w:rPr>
        <w:t>示范文本下载地址：中华人民共和国城乡建设部网站（</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"http://www.mohurd.gov.cn/" </w:instrText>
      </w:r>
      <w:r>
        <w:rPr>
          <w:rFonts w:hint="eastAsia" w:ascii="仿宋" w:hAnsi="仿宋" w:eastAsia="仿宋" w:cs="仿宋"/>
          <w:highlight w:val="none"/>
        </w:rPr>
        <w:fldChar w:fldCharType="separate"/>
      </w:r>
      <w:r>
        <w:rPr>
          <w:rFonts w:hint="eastAsia" w:ascii="仿宋" w:hAnsi="仿宋" w:eastAsia="仿宋" w:cs="仿宋"/>
          <w:position w:val="6"/>
          <w:sz w:val="24"/>
          <w:szCs w:val="24"/>
          <w:highlight w:val="none"/>
        </w:rPr>
        <w:t>http：</w:t>
      </w:r>
      <w:r>
        <w:rPr>
          <w:rFonts w:hint="eastAsia" w:ascii="仿宋" w:hAnsi="仿宋" w:eastAsia="仿宋" w:cs="仿宋"/>
          <w:spacing w:val="-1"/>
          <w:position w:val="6"/>
          <w:sz w:val="24"/>
          <w:szCs w:val="24"/>
          <w:highlight w:val="none"/>
        </w:rPr>
        <w:t>//www.mohurd.gov.c</w:t>
      </w:r>
      <w:r>
        <w:rPr>
          <w:rFonts w:hint="eastAsia" w:ascii="仿宋" w:hAnsi="仿宋" w:eastAsia="仿宋" w:cs="仿宋"/>
          <w:spacing w:val="-1"/>
          <w:position w:val="6"/>
          <w:sz w:val="24"/>
          <w:szCs w:val="24"/>
          <w:highlight w:val="none"/>
        </w:rPr>
        <w:fldChar w:fldCharType="end"/>
      </w:r>
    </w:p>
    <w:p w14:paraId="0090991B">
      <w:pPr>
        <w:pStyle w:val="3"/>
        <w:spacing w:before="114" w:line="222" w:lineRule="auto"/>
        <w:ind w:left="6"/>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"http://www.mohurd.gov.cn/" </w:instrText>
      </w:r>
      <w:r>
        <w:rPr>
          <w:rFonts w:hint="eastAsia" w:ascii="仿宋" w:hAnsi="仿宋" w:eastAsia="仿宋" w:cs="仿宋"/>
          <w:highlight w:val="none"/>
        </w:rPr>
        <w:fldChar w:fldCharType="separate"/>
      </w:r>
      <w:r>
        <w:rPr>
          <w:rFonts w:hint="eastAsia" w:ascii="仿宋" w:hAnsi="仿宋" w:eastAsia="仿宋" w:cs="仿宋"/>
          <w:spacing w:val="-3"/>
          <w:sz w:val="24"/>
          <w:szCs w:val="24"/>
          <w:highlight w:val="none"/>
        </w:rPr>
        <w:t>n</w:t>
      </w:r>
      <w:r>
        <w:rPr>
          <w:rFonts w:hint="eastAsia" w:ascii="仿宋" w:hAnsi="仿宋" w:eastAsia="仿宋" w:cs="仿宋"/>
          <w:spacing w:val="-3"/>
          <w:sz w:val="24"/>
          <w:szCs w:val="24"/>
          <w:highlight w:val="none"/>
        </w:rPr>
        <w:fldChar w:fldCharType="end"/>
      </w:r>
      <w:r>
        <w:rPr>
          <w:rFonts w:hint="eastAsia" w:ascii="仿宋" w:hAnsi="仿宋" w:eastAsia="仿宋" w:cs="仿宋"/>
          <w:spacing w:val="-3"/>
          <w:sz w:val="24"/>
          <w:szCs w:val="24"/>
          <w:highlight w:val="none"/>
        </w:rPr>
        <w:t>）“办事大厅</w:t>
      </w:r>
      <w:r>
        <w:rPr>
          <w:rFonts w:hint="eastAsia" w:ascii="仿宋" w:hAnsi="仿宋" w:eastAsia="仿宋" w:cs="仿宋"/>
          <w:spacing w:val="-86"/>
          <w:sz w:val="24"/>
          <w:szCs w:val="24"/>
          <w:highlight w:val="none"/>
        </w:rPr>
        <w:t xml:space="preserve"> </w:t>
      </w:r>
      <w:r>
        <w:rPr>
          <w:rFonts w:hint="eastAsia" w:ascii="仿宋" w:hAnsi="仿宋" w:eastAsia="仿宋" w:cs="仿宋"/>
          <w:spacing w:val="-3"/>
          <w:sz w:val="24"/>
          <w:szCs w:val="24"/>
          <w:highlight w:val="none"/>
        </w:rPr>
        <w:t>”下载中心栏。</w:t>
      </w:r>
    </w:p>
    <w:p w14:paraId="59E632D5">
      <w:pPr>
        <w:spacing w:line="241" w:lineRule="auto"/>
        <w:rPr>
          <w:rFonts w:hint="eastAsia" w:ascii="仿宋" w:hAnsi="仿宋" w:eastAsia="仿宋" w:cs="仿宋"/>
          <w:sz w:val="21"/>
          <w:highlight w:val="none"/>
        </w:rPr>
      </w:pPr>
    </w:p>
    <w:p w14:paraId="68AFF63A">
      <w:pPr>
        <w:spacing w:line="241" w:lineRule="auto"/>
        <w:rPr>
          <w:rFonts w:hint="eastAsia" w:ascii="仿宋" w:hAnsi="仿宋" w:eastAsia="仿宋" w:cs="仿宋"/>
          <w:sz w:val="21"/>
          <w:highlight w:val="none"/>
        </w:rPr>
      </w:pPr>
    </w:p>
    <w:p w14:paraId="6C1225FC">
      <w:pPr>
        <w:spacing w:line="241" w:lineRule="auto"/>
        <w:rPr>
          <w:rFonts w:hint="eastAsia" w:ascii="仿宋" w:hAnsi="仿宋" w:eastAsia="仿宋" w:cs="仿宋"/>
          <w:sz w:val="21"/>
          <w:highlight w:val="none"/>
        </w:rPr>
      </w:pPr>
    </w:p>
    <w:p w14:paraId="5B303DAE">
      <w:pPr>
        <w:spacing w:line="241" w:lineRule="auto"/>
        <w:rPr>
          <w:rFonts w:hint="eastAsia" w:ascii="仿宋" w:hAnsi="仿宋" w:eastAsia="仿宋" w:cs="仿宋"/>
          <w:sz w:val="21"/>
          <w:highlight w:val="none"/>
        </w:rPr>
      </w:pPr>
    </w:p>
    <w:p w14:paraId="4682E623">
      <w:pPr>
        <w:spacing w:line="241" w:lineRule="auto"/>
        <w:rPr>
          <w:rFonts w:hint="eastAsia" w:ascii="仿宋" w:hAnsi="仿宋" w:eastAsia="仿宋" w:cs="仿宋"/>
          <w:sz w:val="21"/>
          <w:highlight w:val="none"/>
        </w:rPr>
      </w:pPr>
    </w:p>
    <w:p w14:paraId="3BB5D735">
      <w:pPr>
        <w:spacing w:line="242" w:lineRule="auto"/>
        <w:rPr>
          <w:rFonts w:hint="eastAsia" w:ascii="仿宋" w:hAnsi="仿宋" w:eastAsia="仿宋" w:cs="仿宋"/>
          <w:sz w:val="21"/>
          <w:highlight w:val="none"/>
        </w:rPr>
      </w:pPr>
    </w:p>
    <w:p w14:paraId="4B2CB615">
      <w:pPr>
        <w:spacing w:line="242" w:lineRule="auto"/>
        <w:rPr>
          <w:rFonts w:hint="eastAsia" w:ascii="仿宋" w:hAnsi="仿宋" w:eastAsia="仿宋" w:cs="仿宋"/>
          <w:sz w:val="21"/>
          <w:highlight w:val="none"/>
        </w:rPr>
      </w:pPr>
    </w:p>
    <w:p w14:paraId="1E0C9E89">
      <w:pPr>
        <w:spacing w:line="242" w:lineRule="auto"/>
        <w:rPr>
          <w:rFonts w:hint="eastAsia" w:ascii="仿宋" w:hAnsi="仿宋" w:eastAsia="仿宋" w:cs="仿宋"/>
          <w:sz w:val="21"/>
          <w:highlight w:val="none"/>
        </w:rPr>
      </w:pPr>
    </w:p>
    <w:p w14:paraId="183D9561">
      <w:pPr>
        <w:spacing w:line="242" w:lineRule="auto"/>
        <w:rPr>
          <w:rFonts w:hint="eastAsia" w:ascii="仿宋" w:hAnsi="仿宋" w:eastAsia="仿宋" w:cs="仿宋"/>
          <w:sz w:val="21"/>
          <w:highlight w:val="none"/>
        </w:rPr>
      </w:pPr>
    </w:p>
    <w:p w14:paraId="11560FF2">
      <w:pPr>
        <w:spacing w:line="242" w:lineRule="auto"/>
        <w:rPr>
          <w:rFonts w:hint="eastAsia" w:ascii="仿宋" w:hAnsi="仿宋" w:eastAsia="仿宋" w:cs="仿宋"/>
          <w:sz w:val="21"/>
          <w:highlight w:val="none"/>
        </w:rPr>
      </w:pPr>
    </w:p>
    <w:p w14:paraId="11F25E3D">
      <w:pPr>
        <w:spacing w:line="242" w:lineRule="auto"/>
        <w:rPr>
          <w:rFonts w:hint="eastAsia" w:ascii="仿宋" w:hAnsi="仿宋" w:eastAsia="仿宋" w:cs="仿宋"/>
          <w:sz w:val="21"/>
          <w:highlight w:val="none"/>
        </w:rPr>
      </w:pPr>
    </w:p>
    <w:p w14:paraId="6CA40AF4">
      <w:pPr>
        <w:spacing w:line="242" w:lineRule="auto"/>
        <w:rPr>
          <w:rFonts w:hint="eastAsia" w:ascii="仿宋" w:hAnsi="仿宋" w:eastAsia="仿宋" w:cs="仿宋"/>
          <w:sz w:val="21"/>
          <w:highlight w:val="none"/>
        </w:rPr>
      </w:pPr>
    </w:p>
    <w:p w14:paraId="34C30FEC">
      <w:pPr>
        <w:spacing w:line="242" w:lineRule="auto"/>
        <w:rPr>
          <w:rFonts w:hint="eastAsia" w:ascii="仿宋" w:hAnsi="仿宋" w:eastAsia="仿宋" w:cs="仿宋"/>
          <w:sz w:val="21"/>
          <w:highlight w:val="none"/>
        </w:rPr>
      </w:pPr>
    </w:p>
    <w:p w14:paraId="3FD37EC5">
      <w:pPr>
        <w:spacing w:line="242" w:lineRule="auto"/>
        <w:rPr>
          <w:rFonts w:hint="eastAsia" w:ascii="仿宋" w:hAnsi="仿宋" w:eastAsia="仿宋" w:cs="仿宋"/>
          <w:sz w:val="21"/>
          <w:highlight w:val="none"/>
        </w:rPr>
      </w:pPr>
    </w:p>
    <w:p w14:paraId="2976663D">
      <w:pPr>
        <w:spacing w:line="242" w:lineRule="auto"/>
        <w:rPr>
          <w:rFonts w:hint="eastAsia" w:ascii="仿宋" w:hAnsi="仿宋" w:eastAsia="仿宋" w:cs="仿宋"/>
          <w:sz w:val="21"/>
          <w:highlight w:val="none"/>
        </w:rPr>
      </w:pPr>
    </w:p>
    <w:p w14:paraId="7C6669BA">
      <w:pPr>
        <w:rPr>
          <w:rFonts w:hint="eastAsia" w:ascii="仿宋" w:hAnsi="仿宋" w:eastAsia="仿宋" w:cs="仿宋"/>
          <w:sz w:val="21"/>
          <w:highlight w:val="none"/>
        </w:rPr>
      </w:pPr>
      <w:r>
        <w:rPr>
          <w:rFonts w:hint="eastAsia" w:ascii="仿宋" w:hAnsi="仿宋" w:eastAsia="仿宋" w:cs="仿宋"/>
          <w:sz w:val="21"/>
          <w:highlight w:val="none"/>
        </w:rPr>
        <w:br w:type="page"/>
      </w:r>
    </w:p>
    <w:p w14:paraId="422E50F6">
      <w:pPr>
        <w:spacing w:line="300" w:lineRule="auto"/>
        <w:rPr>
          <w:rFonts w:hint="eastAsia" w:ascii="仿宋" w:hAnsi="仿宋" w:eastAsia="仿宋" w:cs="仿宋"/>
          <w:sz w:val="21"/>
          <w:highlight w:val="none"/>
        </w:rPr>
      </w:pPr>
    </w:p>
    <w:p w14:paraId="08D136A8">
      <w:pPr>
        <w:pStyle w:val="3"/>
        <w:spacing w:before="101" w:line="242" w:lineRule="auto"/>
        <w:ind w:left="25"/>
        <w:rPr>
          <w:rFonts w:hint="eastAsia" w:ascii="仿宋" w:hAnsi="仿宋" w:eastAsia="仿宋" w:cs="仿宋"/>
          <w:sz w:val="31"/>
          <w:szCs w:val="31"/>
          <w:highlight w:val="none"/>
        </w:rPr>
      </w:pPr>
      <w:r>
        <w:rPr>
          <w:rFonts w:hint="eastAsia" w:ascii="仿宋" w:hAnsi="仿宋" w:eastAsia="仿宋" w:cs="仿宋"/>
          <w:spacing w:val="4"/>
          <w:sz w:val="31"/>
          <w:szCs w:val="31"/>
          <w:highlight w:val="none"/>
        </w:rPr>
        <w:t>（</w:t>
      </w:r>
      <w:r>
        <w:rPr>
          <w:rFonts w:hint="eastAsia" w:ascii="仿宋" w:hAnsi="仿宋" w:eastAsia="仿宋" w:cs="仿宋"/>
          <w:sz w:val="31"/>
          <w:szCs w:val="31"/>
          <w:highlight w:val="none"/>
        </w:rPr>
        <w:t>GF</w:t>
      </w:r>
      <w:r>
        <w:rPr>
          <w:rFonts w:hint="eastAsia" w:ascii="仿宋" w:hAnsi="仿宋" w:eastAsia="仿宋" w:cs="仿宋"/>
          <w:spacing w:val="4"/>
          <w:sz w:val="31"/>
          <w:szCs w:val="31"/>
          <w:highlight w:val="none"/>
        </w:rPr>
        <w:t>—2017—0201）</w:t>
      </w:r>
    </w:p>
    <w:p w14:paraId="3B2F1522">
      <w:pPr>
        <w:spacing w:line="267" w:lineRule="auto"/>
        <w:rPr>
          <w:rFonts w:hint="eastAsia" w:ascii="仿宋" w:hAnsi="仿宋" w:eastAsia="仿宋" w:cs="仿宋"/>
          <w:sz w:val="21"/>
          <w:highlight w:val="none"/>
        </w:rPr>
      </w:pPr>
    </w:p>
    <w:p w14:paraId="00CED4B7">
      <w:pPr>
        <w:spacing w:line="267" w:lineRule="auto"/>
        <w:rPr>
          <w:rFonts w:hint="eastAsia" w:ascii="仿宋" w:hAnsi="仿宋" w:eastAsia="仿宋" w:cs="仿宋"/>
          <w:sz w:val="21"/>
          <w:highlight w:val="none"/>
        </w:rPr>
      </w:pPr>
    </w:p>
    <w:p w14:paraId="70385853">
      <w:pPr>
        <w:spacing w:line="268" w:lineRule="auto"/>
        <w:rPr>
          <w:rFonts w:hint="eastAsia" w:ascii="仿宋" w:hAnsi="仿宋" w:eastAsia="仿宋" w:cs="仿宋"/>
          <w:sz w:val="21"/>
          <w:highlight w:val="none"/>
        </w:rPr>
      </w:pPr>
    </w:p>
    <w:p w14:paraId="2825F147">
      <w:pPr>
        <w:spacing w:line="268" w:lineRule="auto"/>
        <w:rPr>
          <w:rFonts w:hint="eastAsia" w:ascii="仿宋" w:hAnsi="仿宋" w:eastAsia="仿宋" w:cs="仿宋"/>
          <w:sz w:val="21"/>
          <w:highlight w:val="none"/>
        </w:rPr>
      </w:pPr>
    </w:p>
    <w:p w14:paraId="72652293">
      <w:pPr>
        <w:spacing w:line="268" w:lineRule="auto"/>
        <w:rPr>
          <w:rFonts w:hint="eastAsia" w:ascii="仿宋" w:hAnsi="仿宋" w:eastAsia="仿宋" w:cs="仿宋"/>
          <w:sz w:val="21"/>
          <w:highlight w:val="none"/>
        </w:rPr>
      </w:pPr>
    </w:p>
    <w:p w14:paraId="6E14B59D">
      <w:pPr>
        <w:spacing w:line="268" w:lineRule="auto"/>
        <w:rPr>
          <w:rFonts w:hint="eastAsia" w:ascii="仿宋" w:hAnsi="仿宋" w:eastAsia="仿宋" w:cs="仿宋"/>
          <w:sz w:val="21"/>
          <w:highlight w:val="none"/>
        </w:rPr>
      </w:pPr>
    </w:p>
    <w:p w14:paraId="16BE8DD6">
      <w:pPr>
        <w:spacing w:line="268" w:lineRule="auto"/>
        <w:rPr>
          <w:rFonts w:hint="eastAsia" w:ascii="仿宋" w:hAnsi="仿宋" w:eastAsia="仿宋" w:cs="仿宋"/>
          <w:sz w:val="21"/>
          <w:highlight w:val="none"/>
        </w:rPr>
      </w:pPr>
    </w:p>
    <w:p w14:paraId="6CAAD633">
      <w:pPr>
        <w:pStyle w:val="3"/>
        <w:spacing w:before="140" w:line="269" w:lineRule="auto"/>
        <w:ind w:right="2930"/>
        <w:jc w:val="center"/>
        <w:rPr>
          <w:rFonts w:hint="eastAsia" w:ascii="仿宋" w:hAnsi="仿宋" w:eastAsia="仿宋" w:cs="仿宋"/>
          <w:sz w:val="43"/>
          <w:szCs w:val="43"/>
          <w:highlight w:val="none"/>
        </w:rPr>
      </w:pPr>
      <w:r>
        <w:rPr>
          <w:rFonts w:hint="eastAsia" w:ascii="仿宋" w:hAnsi="仿宋" w:eastAsia="仿宋" w:cs="仿宋"/>
          <w:b/>
          <w:bCs/>
          <w:spacing w:val="3"/>
          <w:sz w:val="43"/>
          <w:szCs w:val="43"/>
          <w:highlight w:val="none"/>
        </w:rPr>
        <w:t>建设工程施工合同</w:t>
      </w:r>
      <w:r>
        <w:rPr>
          <w:rFonts w:hint="eastAsia" w:ascii="仿宋" w:hAnsi="仿宋" w:eastAsia="仿宋" w:cs="仿宋"/>
          <w:sz w:val="43"/>
          <w:szCs w:val="43"/>
          <w:highlight w:val="none"/>
        </w:rPr>
        <w:t xml:space="preserve"> </w:t>
      </w:r>
      <w:r>
        <w:rPr>
          <w:rFonts w:hint="eastAsia" w:ascii="仿宋" w:hAnsi="仿宋" w:eastAsia="仿宋" w:cs="仿宋"/>
          <w:b/>
          <w:bCs/>
          <w:spacing w:val="-1"/>
          <w:sz w:val="43"/>
          <w:szCs w:val="43"/>
          <w:highlight w:val="none"/>
        </w:rPr>
        <w:t>（示范文本）</w:t>
      </w:r>
    </w:p>
    <w:p w14:paraId="164D7E3E">
      <w:pPr>
        <w:spacing w:before="3"/>
        <w:rPr>
          <w:rFonts w:hint="eastAsia" w:ascii="仿宋" w:hAnsi="仿宋" w:eastAsia="仿宋" w:cs="仿宋"/>
          <w:highlight w:val="none"/>
        </w:rPr>
      </w:pPr>
    </w:p>
    <w:p w14:paraId="2CADE112">
      <w:pPr>
        <w:spacing w:before="3"/>
        <w:rPr>
          <w:rFonts w:hint="eastAsia" w:ascii="仿宋" w:hAnsi="仿宋" w:eastAsia="仿宋" w:cs="仿宋"/>
          <w:highlight w:val="none"/>
        </w:rPr>
      </w:pPr>
    </w:p>
    <w:p w14:paraId="3EA43C63">
      <w:pPr>
        <w:spacing w:before="3"/>
        <w:rPr>
          <w:rFonts w:hint="eastAsia" w:ascii="仿宋" w:hAnsi="仿宋" w:eastAsia="仿宋" w:cs="仿宋"/>
          <w:highlight w:val="none"/>
        </w:rPr>
      </w:pPr>
    </w:p>
    <w:p w14:paraId="097DBDE3">
      <w:pPr>
        <w:spacing w:before="3"/>
        <w:rPr>
          <w:rFonts w:hint="eastAsia" w:ascii="仿宋" w:hAnsi="仿宋" w:eastAsia="仿宋" w:cs="仿宋"/>
          <w:highlight w:val="none"/>
        </w:rPr>
      </w:pPr>
    </w:p>
    <w:p w14:paraId="39AC93A5">
      <w:pPr>
        <w:spacing w:before="3"/>
        <w:rPr>
          <w:rFonts w:hint="eastAsia" w:ascii="仿宋" w:hAnsi="仿宋" w:eastAsia="仿宋" w:cs="仿宋"/>
          <w:highlight w:val="none"/>
        </w:rPr>
      </w:pPr>
    </w:p>
    <w:p w14:paraId="2184FE8C">
      <w:pPr>
        <w:spacing w:before="3"/>
        <w:rPr>
          <w:rFonts w:hint="eastAsia" w:ascii="仿宋" w:hAnsi="仿宋" w:eastAsia="仿宋" w:cs="仿宋"/>
          <w:highlight w:val="none"/>
        </w:rPr>
      </w:pPr>
    </w:p>
    <w:p w14:paraId="10EDDAEF">
      <w:pPr>
        <w:spacing w:before="3"/>
        <w:rPr>
          <w:rFonts w:hint="eastAsia" w:ascii="仿宋" w:hAnsi="仿宋" w:eastAsia="仿宋" w:cs="仿宋"/>
          <w:highlight w:val="none"/>
        </w:rPr>
      </w:pPr>
    </w:p>
    <w:p w14:paraId="2FAD163C">
      <w:pPr>
        <w:spacing w:before="3"/>
        <w:rPr>
          <w:rFonts w:hint="eastAsia" w:ascii="仿宋" w:hAnsi="仿宋" w:eastAsia="仿宋" w:cs="仿宋"/>
          <w:highlight w:val="none"/>
        </w:rPr>
      </w:pPr>
    </w:p>
    <w:p w14:paraId="117AB4F5">
      <w:pPr>
        <w:spacing w:before="3"/>
        <w:rPr>
          <w:rFonts w:hint="eastAsia" w:ascii="仿宋" w:hAnsi="仿宋" w:eastAsia="仿宋" w:cs="仿宋"/>
          <w:highlight w:val="none"/>
        </w:rPr>
      </w:pPr>
    </w:p>
    <w:p w14:paraId="03CFA1E2">
      <w:pPr>
        <w:spacing w:before="3"/>
        <w:rPr>
          <w:rFonts w:hint="eastAsia" w:ascii="仿宋" w:hAnsi="仿宋" w:eastAsia="仿宋" w:cs="仿宋"/>
          <w:highlight w:val="none"/>
        </w:rPr>
      </w:pPr>
    </w:p>
    <w:p w14:paraId="283EBB41">
      <w:pPr>
        <w:spacing w:before="3"/>
        <w:rPr>
          <w:rFonts w:hint="eastAsia" w:ascii="仿宋" w:hAnsi="仿宋" w:eastAsia="仿宋" w:cs="仿宋"/>
          <w:highlight w:val="none"/>
        </w:rPr>
      </w:pPr>
    </w:p>
    <w:p w14:paraId="0FA8DDB1">
      <w:pPr>
        <w:spacing w:before="3"/>
        <w:rPr>
          <w:rFonts w:hint="eastAsia" w:ascii="仿宋" w:hAnsi="仿宋" w:eastAsia="仿宋" w:cs="仿宋"/>
          <w:highlight w:val="none"/>
        </w:rPr>
      </w:pPr>
    </w:p>
    <w:p w14:paraId="6F4B3B3A">
      <w:pPr>
        <w:spacing w:before="3"/>
        <w:rPr>
          <w:rFonts w:hint="eastAsia" w:ascii="仿宋" w:hAnsi="仿宋" w:eastAsia="仿宋" w:cs="仿宋"/>
          <w:highlight w:val="none"/>
        </w:rPr>
      </w:pPr>
    </w:p>
    <w:p w14:paraId="365E857F">
      <w:pPr>
        <w:spacing w:before="3"/>
        <w:rPr>
          <w:rFonts w:hint="eastAsia" w:ascii="仿宋" w:hAnsi="仿宋" w:eastAsia="仿宋" w:cs="仿宋"/>
          <w:highlight w:val="none"/>
        </w:rPr>
      </w:pPr>
    </w:p>
    <w:p w14:paraId="1CA7BEBD">
      <w:pPr>
        <w:spacing w:before="3"/>
        <w:rPr>
          <w:rFonts w:hint="eastAsia" w:ascii="仿宋" w:hAnsi="仿宋" w:eastAsia="仿宋" w:cs="仿宋"/>
          <w:highlight w:val="none"/>
        </w:rPr>
      </w:pPr>
    </w:p>
    <w:p w14:paraId="3A4E3FD9">
      <w:pPr>
        <w:spacing w:before="2"/>
        <w:rPr>
          <w:rFonts w:hint="eastAsia" w:ascii="仿宋" w:hAnsi="仿宋" w:eastAsia="仿宋" w:cs="仿宋"/>
          <w:highlight w:val="none"/>
        </w:rPr>
      </w:pPr>
    </w:p>
    <w:p w14:paraId="0F13AF05">
      <w:pPr>
        <w:spacing w:before="2"/>
        <w:rPr>
          <w:rFonts w:hint="eastAsia" w:ascii="仿宋" w:hAnsi="仿宋" w:eastAsia="仿宋" w:cs="仿宋"/>
          <w:highlight w:val="none"/>
        </w:rPr>
      </w:pPr>
    </w:p>
    <w:p w14:paraId="190EB554">
      <w:pPr>
        <w:spacing w:before="2"/>
        <w:rPr>
          <w:rFonts w:hint="eastAsia" w:ascii="仿宋" w:hAnsi="仿宋" w:eastAsia="仿宋" w:cs="仿宋"/>
          <w:highlight w:val="none"/>
        </w:rPr>
      </w:pPr>
    </w:p>
    <w:p w14:paraId="2628E5C7">
      <w:pPr>
        <w:spacing w:before="2"/>
        <w:rPr>
          <w:rFonts w:hint="eastAsia" w:ascii="仿宋" w:hAnsi="仿宋" w:eastAsia="仿宋" w:cs="仿宋"/>
          <w:highlight w:val="none"/>
        </w:rPr>
      </w:pPr>
    </w:p>
    <w:p w14:paraId="2F26873B">
      <w:pPr>
        <w:spacing w:before="2"/>
        <w:rPr>
          <w:rFonts w:hint="eastAsia" w:ascii="仿宋" w:hAnsi="仿宋" w:eastAsia="仿宋" w:cs="仿宋"/>
          <w:highlight w:val="none"/>
        </w:rPr>
      </w:pPr>
    </w:p>
    <w:p w14:paraId="74B1331F">
      <w:pPr>
        <w:spacing w:before="2"/>
        <w:rPr>
          <w:rFonts w:hint="eastAsia" w:ascii="仿宋" w:hAnsi="仿宋" w:eastAsia="仿宋" w:cs="仿宋"/>
          <w:highlight w:val="none"/>
        </w:rPr>
      </w:pPr>
    </w:p>
    <w:p w14:paraId="17131AD0">
      <w:pPr>
        <w:spacing w:before="2"/>
        <w:rPr>
          <w:rFonts w:hint="eastAsia" w:ascii="仿宋" w:hAnsi="仿宋" w:eastAsia="仿宋" w:cs="仿宋"/>
          <w:highlight w:val="none"/>
        </w:rPr>
      </w:pPr>
    </w:p>
    <w:tbl>
      <w:tblPr>
        <w:tblStyle w:val="9"/>
        <w:tblW w:w="4743" w:type="dxa"/>
        <w:tblInd w:w="26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69"/>
        <w:gridCol w:w="403"/>
        <w:gridCol w:w="447"/>
        <w:gridCol w:w="724"/>
      </w:tblGrid>
      <w:tr w14:paraId="67F5FE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3169" w:type="dxa"/>
            <w:vAlign w:val="top"/>
          </w:tcPr>
          <w:p w14:paraId="7E810435">
            <w:pPr>
              <w:pStyle w:val="10"/>
              <w:spacing w:before="1" w:line="182" w:lineRule="auto"/>
              <w:ind w:left="97"/>
              <w:rPr>
                <w:rFonts w:hint="eastAsia" w:ascii="仿宋" w:hAnsi="仿宋" w:eastAsia="仿宋" w:cs="仿宋"/>
                <w:sz w:val="30"/>
                <w:szCs w:val="30"/>
                <w:highlight w:val="none"/>
              </w:rPr>
            </w:pPr>
            <w:r>
              <w:rPr>
                <w:rFonts w:hint="eastAsia" w:ascii="仿宋" w:hAnsi="仿宋" w:eastAsia="仿宋" w:cs="仿宋"/>
                <w:b/>
                <w:bCs/>
                <w:spacing w:val="-26"/>
                <w:sz w:val="30"/>
                <w:szCs w:val="30"/>
                <w:highlight w:val="none"/>
              </w:rPr>
              <w:t>住</w:t>
            </w:r>
            <w:r>
              <w:rPr>
                <w:rFonts w:hint="eastAsia" w:ascii="仿宋" w:hAnsi="仿宋" w:eastAsia="仿宋" w:cs="仿宋"/>
                <w:spacing w:val="27"/>
                <w:sz w:val="30"/>
                <w:szCs w:val="30"/>
                <w:highlight w:val="none"/>
              </w:rPr>
              <w:t xml:space="preserve"> </w:t>
            </w:r>
            <w:r>
              <w:rPr>
                <w:rFonts w:hint="eastAsia" w:ascii="仿宋" w:hAnsi="仿宋" w:eastAsia="仿宋" w:cs="仿宋"/>
                <w:b/>
                <w:bCs/>
                <w:spacing w:val="-26"/>
                <w:sz w:val="30"/>
                <w:szCs w:val="30"/>
                <w:highlight w:val="none"/>
              </w:rPr>
              <w:t>房</w:t>
            </w:r>
            <w:r>
              <w:rPr>
                <w:rFonts w:hint="eastAsia" w:ascii="仿宋" w:hAnsi="仿宋" w:eastAsia="仿宋" w:cs="仿宋"/>
                <w:spacing w:val="27"/>
                <w:sz w:val="30"/>
                <w:szCs w:val="30"/>
                <w:highlight w:val="none"/>
              </w:rPr>
              <w:t xml:space="preserve"> </w:t>
            </w:r>
            <w:r>
              <w:rPr>
                <w:rFonts w:hint="eastAsia" w:ascii="仿宋" w:hAnsi="仿宋" w:eastAsia="仿宋" w:cs="仿宋"/>
                <w:b/>
                <w:bCs/>
                <w:spacing w:val="-26"/>
                <w:sz w:val="30"/>
                <w:szCs w:val="30"/>
                <w:highlight w:val="none"/>
              </w:rPr>
              <w:t>城</w:t>
            </w:r>
            <w:r>
              <w:rPr>
                <w:rFonts w:hint="eastAsia" w:ascii="仿宋" w:hAnsi="仿宋" w:eastAsia="仿宋" w:cs="仿宋"/>
                <w:spacing w:val="52"/>
                <w:sz w:val="30"/>
                <w:szCs w:val="30"/>
                <w:highlight w:val="none"/>
              </w:rPr>
              <w:t xml:space="preserve"> </w:t>
            </w:r>
            <w:r>
              <w:rPr>
                <w:rFonts w:hint="eastAsia" w:ascii="仿宋" w:hAnsi="仿宋" w:eastAsia="仿宋" w:cs="仿宋"/>
                <w:b/>
                <w:bCs/>
                <w:spacing w:val="-26"/>
                <w:sz w:val="30"/>
                <w:szCs w:val="30"/>
                <w:highlight w:val="none"/>
              </w:rPr>
              <w:t>乡</w:t>
            </w:r>
            <w:r>
              <w:rPr>
                <w:rFonts w:hint="eastAsia" w:ascii="仿宋" w:hAnsi="仿宋" w:eastAsia="仿宋" w:cs="仿宋"/>
                <w:spacing w:val="21"/>
                <w:sz w:val="30"/>
                <w:szCs w:val="30"/>
                <w:highlight w:val="none"/>
              </w:rPr>
              <w:t xml:space="preserve"> </w:t>
            </w:r>
            <w:r>
              <w:rPr>
                <w:rFonts w:hint="eastAsia" w:ascii="仿宋" w:hAnsi="仿宋" w:eastAsia="仿宋" w:cs="仿宋"/>
                <w:b/>
                <w:bCs/>
                <w:spacing w:val="-26"/>
                <w:sz w:val="30"/>
                <w:szCs w:val="30"/>
                <w:highlight w:val="none"/>
              </w:rPr>
              <w:t>建</w:t>
            </w:r>
            <w:r>
              <w:rPr>
                <w:rFonts w:hint="eastAsia" w:ascii="仿宋" w:hAnsi="仿宋" w:eastAsia="仿宋" w:cs="仿宋"/>
                <w:spacing w:val="20"/>
                <w:sz w:val="30"/>
                <w:szCs w:val="30"/>
                <w:highlight w:val="none"/>
              </w:rPr>
              <w:t xml:space="preserve"> </w:t>
            </w:r>
            <w:r>
              <w:rPr>
                <w:rFonts w:hint="eastAsia" w:ascii="仿宋" w:hAnsi="仿宋" w:eastAsia="仿宋" w:cs="仿宋"/>
                <w:b/>
                <w:bCs/>
                <w:spacing w:val="-26"/>
                <w:sz w:val="30"/>
                <w:szCs w:val="30"/>
                <w:highlight w:val="none"/>
              </w:rPr>
              <w:t>设</w:t>
            </w:r>
            <w:r>
              <w:rPr>
                <w:rFonts w:hint="eastAsia" w:ascii="仿宋" w:hAnsi="仿宋" w:eastAsia="仿宋" w:cs="仿宋"/>
                <w:spacing w:val="22"/>
                <w:sz w:val="30"/>
                <w:szCs w:val="30"/>
                <w:highlight w:val="none"/>
              </w:rPr>
              <w:t xml:space="preserve"> </w:t>
            </w:r>
            <w:r>
              <w:rPr>
                <w:rFonts w:hint="eastAsia" w:ascii="仿宋" w:hAnsi="仿宋" w:eastAsia="仿宋" w:cs="仿宋"/>
                <w:b/>
                <w:bCs/>
                <w:spacing w:val="-26"/>
                <w:sz w:val="30"/>
                <w:szCs w:val="30"/>
                <w:highlight w:val="none"/>
              </w:rPr>
              <w:t>部</w:t>
            </w:r>
          </w:p>
        </w:tc>
        <w:tc>
          <w:tcPr>
            <w:tcW w:w="403" w:type="dxa"/>
            <w:vAlign w:val="top"/>
          </w:tcPr>
          <w:p w14:paraId="063C17AC">
            <w:pPr>
              <w:rPr>
                <w:rFonts w:hint="eastAsia" w:ascii="仿宋" w:hAnsi="仿宋" w:eastAsia="仿宋" w:cs="仿宋"/>
                <w:sz w:val="21"/>
                <w:highlight w:val="none"/>
              </w:rPr>
            </w:pPr>
          </w:p>
        </w:tc>
        <w:tc>
          <w:tcPr>
            <w:tcW w:w="447" w:type="dxa"/>
            <w:vAlign w:val="top"/>
          </w:tcPr>
          <w:p w14:paraId="61E4130F">
            <w:pPr>
              <w:rPr>
                <w:rFonts w:hint="eastAsia" w:ascii="仿宋" w:hAnsi="仿宋" w:eastAsia="仿宋" w:cs="仿宋"/>
                <w:sz w:val="21"/>
                <w:highlight w:val="none"/>
              </w:rPr>
            </w:pPr>
          </w:p>
        </w:tc>
        <w:tc>
          <w:tcPr>
            <w:tcW w:w="724" w:type="dxa"/>
            <w:vAlign w:val="top"/>
          </w:tcPr>
          <w:p w14:paraId="5DC16F68">
            <w:pPr>
              <w:rPr>
                <w:rFonts w:hint="eastAsia" w:ascii="仿宋" w:hAnsi="仿宋" w:eastAsia="仿宋" w:cs="仿宋"/>
                <w:sz w:val="21"/>
                <w:highlight w:val="none"/>
              </w:rPr>
            </w:pPr>
          </w:p>
        </w:tc>
      </w:tr>
      <w:tr w14:paraId="11DB3D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3169" w:type="dxa"/>
            <w:vAlign w:val="top"/>
          </w:tcPr>
          <w:p w14:paraId="3F26029E">
            <w:pPr>
              <w:pStyle w:val="10"/>
              <w:spacing w:before="317" w:line="182" w:lineRule="auto"/>
              <w:rPr>
                <w:rFonts w:hint="eastAsia" w:ascii="仿宋" w:hAnsi="仿宋" w:eastAsia="仿宋" w:cs="仿宋"/>
                <w:sz w:val="30"/>
                <w:szCs w:val="30"/>
                <w:highlight w:val="none"/>
              </w:rPr>
            </w:pPr>
            <w:r>
              <w:rPr>
                <w:rFonts w:hint="eastAsia" w:ascii="仿宋" w:hAnsi="仿宋" w:eastAsia="仿宋" w:cs="仿宋"/>
                <w:b/>
                <w:bCs/>
                <w:spacing w:val="-25"/>
                <w:sz w:val="30"/>
                <w:szCs w:val="30"/>
                <w:highlight w:val="none"/>
              </w:rPr>
              <w:t>国</w:t>
            </w:r>
            <w:r>
              <w:rPr>
                <w:rFonts w:hint="eastAsia" w:ascii="仿宋" w:hAnsi="仿宋" w:eastAsia="仿宋" w:cs="仿宋"/>
                <w:spacing w:val="-25"/>
                <w:sz w:val="30"/>
                <w:szCs w:val="30"/>
                <w:highlight w:val="none"/>
              </w:rPr>
              <w:t xml:space="preserve"> </w:t>
            </w:r>
            <w:r>
              <w:rPr>
                <w:rFonts w:hint="eastAsia" w:ascii="仿宋" w:hAnsi="仿宋" w:eastAsia="仿宋" w:cs="仿宋"/>
                <w:b/>
                <w:bCs/>
                <w:spacing w:val="-25"/>
                <w:sz w:val="30"/>
                <w:szCs w:val="30"/>
                <w:highlight w:val="none"/>
              </w:rPr>
              <w:t>家</w:t>
            </w:r>
            <w:r>
              <w:rPr>
                <w:rFonts w:hint="eastAsia" w:ascii="仿宋" w:hAnsi="仿宋" w:eastAsia="仿宋" w:cs="仿宋"/>
                <w:spacing w:val="-25"/>
                <w:sz w:val="30"/>
                <w:szCs w:val="30"/>
                <w:highlight w:val="none"/>
              </w:rPr>
              <w:t xml:space="preserve"> </w:t>
            </w:r>
            <w:r>
              <w:rPr>
                <w:rFonts w:hint="eastAsia" w:ascii="仿宋" w:hAnsi="仿宋" w:eastAsia="仿宋" w:cs="仿宋"/>
                <w:b/>
                <w:bCs/>
                <w:spacing w:val="-25"/>
                <w:sz w:val="30"/>
                <w:szCs w:val="30"/>
                <w:highlight w:val="none"/>
              </w:rPr>
              <w:t>工</w:t>
            </w:r>
            <w:r>
              <w:rPr>
                <w:rFonts w:hint="eastAsia" w:ascii="仿宋" w:hAnsi="仿宋" w:eastAsia="仿宋" w:cs="仿宋"/>
                <w:spacing w:val="-25"/>
                <w:sz w:val="30"/>
                <w:szCs w:val="30"/>
                <w:highlight w:val="none"/>
              </w:rPr>
              <w:t xml:space="preserve"> </w:t>
            </w:r>
            <w:r>
              <w:rPr>
                <w:rFonts w:hint="eastAsia" w:ascii="仿宋" w:hAnsi="仿宋" w:eastAsia="仿宋" w:cs="仿宋"/>
                <w:b/>
                <w:bCs/>
                <w:spacing w:val="-25"/>
                <w:sz w:val="30"/>
                <w:szCs w:val="30"/>
                <w:highlight w:val="none"/>
              </w:rPr>
              <w:t>商</w:t>
            </w:r>
            <w:r>
              <w:rPr>
                <w:rFonts w:hint="eastAsia" w:ascii="仿宋" w:hAnsi="仿宋" w:eastAsia="仿宋" w:cs="仿宋"/>
                <w:spacing w:val="-9"/>
                <w:sz w:val="30"/>
                <w:szCs w:val="30"/>
                <w:highlight w:val="none"/>
              </w:rPr>
              <w:t xml:space="preserve"> </w:t>
            </w:r>
            <w:r>
              <w:rPr>
                <w:rFonts w:hint="eastAsia" w:ascii="仿宋" w:hAnsi="仿宋" w:eastAsia="仿宋" w:cs="仿宋"/>
                <w:b/>
                <w:bCs/>
                <w:spacing w:val="-25"/>
                <w:sz w:val="30"/>
                <w:szCs w:val="30"/>
                <w:highlight w:val="none"/>
              </w:rPr>
              <w:t>行</w:t>
            </w:r>
            <w:r>
              <w:rPr>
                <w:rFonts w:hint="eastAsia" w:ascii="仿宋" w:hAnsi="仿宋" w:eastAsia="仿宋" w:cs="仿宋"/>
                <w:spacing w:val="-21"/>
                <w:sz w:val="30"/>
                <w:szCs w:val="30"/>
                <w:highlight w:val="none"/>
              </w:rPr>
              <w:t xml:space="preserve"> </w:t>
            </w:r>
            <w:r>
              <w:rPr>
                <w:rFonts w:hint="eastAsia" w:ascii="仿宋" w:hAnsi="仿宋" w:eastAsia="仿宋" w:cs="仿宋"/>
                <w:b/>
                <w:bCs/>
                <w:spacing w:val="-25"/>
                <w:sz w:val="30"/>
                <w:szCs w:val="30"/>
                <w:highlight w:val="none"/>
              </w:rPr>
              <w:t>政</w:t>
            </w:r>
            <w:r>
              <w:rPr>
                <w:rFonts w:hint="eastAsia" w:ascii="仿宋" w:hAnsi="仿宋" w:eastAsia="仿宋" w:cs="仿宋"/>
                <w:spacing w:val="-25"/>
                <w:sz w:val="30"/>
                <w:szCs w:val="30"/>
                <w:highlight w:val="none"/>
              </w:rPr>
              <w:t xml:space="preserve"> </w:t>
            </w:r>
            <w:r>
              <w:rPr>
                <w:rFonts w:hint="eastAsia" w:ascii="仿宋" w:hAnsi="仿宋" w:eastAsia="仿宋" w:cs="仿宋"/>
                <w:b/>
                <w:bCs/>
                <w:spacing w:val="-25"/>
                <w:sz w:val="30"/>
                <w:szCs w:val="30"/>
                <w:highlight w:val="none"/>
              </w:rPr>
              <w:t>管</w:t>
            </w:r>
            <w:r>
              <w:rPr>
                <w:rFonts w:hint="eastAsia" w:ascii="仿宋" w:hAnsi="仿宋" w:eastAsia="仿宋" w:cs="仿宋"/>
                <w:spacing w:val="-25"/>
                <w:sz w:val="30"/>
                <w:szCs w:val="30"/>
                <w:highlight w:val="none"/>
              </w:rPr>
              <w:t xml:space="preserve"> </w:t>
            </w:r>
            <w:r>
              <w:rPr>
                <w:rFonts w:hint="eastAsia" w:ascii="仿宋" w:hAnsi="仿宋" w:eastAsia="仿宋" w:cs="仿宋"/>
                <w:b/>
                <w:bCs/>
                <w:spacing w:val="-25"/>
                <w:sz w:val="30"/>
                <w:szCs w:val="30"/>
                <w:highlight w:val="none"/>
              </w:rPr>
              <w:t>理</w:t>
            </w:r>
          </w:p>
        </w:tc>
        <w:tc>
          <w:tcPr>
            <w:tcW w:w="403" w:type="dxa"/>
            <w:vAlign w:val="top"/>
          </w:tcPr>
          <w:p w14:paraId="428B3E18">
            <w:pPr>
              <w:pStyle w:val="10"/>
              <w:spacing w:before="317" w:line="182" w:lineRule="auto"/>
              <w:ind w:left="68"/>
              <w:rPr>
                <w:rFonts w:hint="eastAsia" w:ascii="仿宋" w:hAnsi="仿宋" w:eastAsia="仿宋" w:cs="仿宋"/>
                <w:sz w:val="30"/>
                <w:szCs w:val="30"/>
                <w:highlight w:val="none"/>
              </w:rPr>
            </w:pPr>
            <w:r>
              <w:rPr>
                <w:rFonts w:hint="eastAsia" w:ascii="仿宋" w:hAnsi="仿宋" w:eastAsia="仿宋" w:cs="仿宋"/>
                <w:b/>
                <w:bCs/>
                <w:spacing w:val="-4"/>
                <w:sz w:val="30"/>
                <w:szCs w:val="30"/>
                <w:highlight w:val="none"/>
              </w:rPr>
              <w:t>总</w:t>
            </w:r>
          </w:p>
        </w:tc>
        <w:tc>
          <w:tcPr>
            <w:tcW w:w="447" w:type="dxa"/>
            <w:vAlign w:val="top"/>
          </w:tcPr>
          <w:p w14:paraId="2B51496B">
            <w:pPr>
              <w:pStyle w:val="10"/>
              <w:spacing w:before="317" w:line="182" w:lineRule="auto"/>
              <w:ind w:left="65"/>
              <w:rPr>
                <w:rFonts w:hint="eastAsia" w:ascii="仿宋" w:hAnsi="仿宋" w:eastAsia="仿宋" w:cs="仿宋"/>
                <w:sz w:val="30"/>
                <w:szCs w:val="30"/>
                <w:highlight w:val="none"/>
              </w:rPr>
            </w:pPr>
            <w:r>
              <w:rPr>
                <w:rFonts w:hint="eastAsia" w:ascii="仿宋" w:hAnsi="仿宋" w:eastAsia="仿宋" w:cs="仿宋"/>
                <w:b/>
                <w:bCs/>
                <w:spacing w:val="-4"/>
                <w:sz w:val="30"/>
                <w:szCs w:val="30"/>
                <w:highlight w:val="none"/>
              </w:rPr>
              <w:t>局</w:t>
            </w:r>
          </w:p>
        </w:tc>
        <w:tc>
          <w:tcPr>
            <w:tcW w:w="724" w:type="dxa"/>
            <w:vAlign w:val="top"/>
          </w:tcPr>
          <w:p w14:paraId="6756D610">
            <w:pPr>
              <w:pStyle w:val="10"/>
              <w:spacing w:line="227" w:lineRule="auto"/>
              <w:jc w:val="right"/>
              <w:rPr>
                <w:rFonts w:hint="eastAsia" w:ascii="仿宋" w:hAnsi="仿宋" w:eastAsia="仿宋" w:cs="仿宋"/>
                <w:sz w:val="31"/>
                <w:szCs w:val="31"/>
                <w:highlight w:val="none"/>
              </w:rPr>
            </w:pPr>
            <w:r>
              <w:rPr>
                <w:rFonts w:hint="eastAsia" w:ascii="仿宋" w:hAnsi="仿宋" w:eastAsia="仿宋" w:cs="仿宋"/>
                <w:b/>
                <w:bCs/>
                <w:spacing w:val="-5"/>
                <w:sz w:val="31"/>
                <w:szCs w:val="31"/>
                <w:highlight w:val="none"/>
              </w:rPr>
              <w:t>制定</w:t>
            </w:r>
          </w:p>
        </w:tc>
      </w:tr>
    </w:tbl>
    <w:p w14:paraId="5F313225">
      <w:pPr>
        <w:spacing w:line="241" w:lineRule="auto"/>
        <w:rPr>
          <w:rFonts w:hint="eastAsia" w:ascii="仿宋" w:hAnsi="仿宋" w:eastAsia="仿宋" w:cs="仿宋"/>
          <w:sz w:val="21"/>
          <w:highlight w:val="none"/>
        </w:rPr>
      </w:pPr>
    </w:p>
    <w:p w14:paraId="56934A0D">
      <w:pPr>
        <w:spacing w:line="241" w:lineRule="auto"/>
        <w:rPr>
          <w:rFonts w:hint="eastAsia" w:ascii="仿宋" w:hAnsi="仿宋" w:eastAsia="仿宋" w:cs="仿宋"/>
          <w:sz w:val="21"/>
          <w:highlight w:val="none"/>
        </w:rPr>
      </w:pPr>
    </w:p>
    <w:p w14:paraId="03B317AD">
      <w:pPr>
        <w:spacing w:line="241" w:lineRule="auto"/>
        <w:rPr>
          <w:rFonts w:hint="eastAsia" w:ascii="仿宋" w:hAnsi="仿宋" w:eastAsia="仿宋" w:cs="仿宋"/>
          <w:sz w:val="21"/>
          <w:highlight w:val="none"/>
        </w:rPr>
      </w:pPr>
    </w:p>
    <w:p w14:paraId="77BC8FE0">
      <w:pPr>
        <w:spacing w:line="241" w:lineRule="auto"/>
        <w:rPr>
          <w:rFonts w:hint="eastAsia" w:ascii="仿宋" w:hAnsi="仿宋" w:eastAsia="仿宋" w:cs="仿宋"/>
          <w:sz w:val="21"/>
          <w:highlight w:val="none"/>
        </w:rPr>
      </w:pPr>
    </w:p>
    <w:p w14:paraId="2D37C7E2">
      <w:pPr>
        <w:spacing w:line="241" w:lineRule="auto"/>
        <w:rPr>
          <w:rFonts w:hint="eastAsia" w:ascii="仿宋" w:hAnsi="仿宋" w:eastAsia="仿宋" w:cs="仿宋"/>
          <w:sz w:val="21"/>
          <w:highlight w:val="none"/>
        </w:rPr>
      </w:pPr>
    </w:p>
    <w:p w14:paraId="2E2EFAA0">
      <w:pPr>
        <w:spacing w:line="241" w:lineRule="auto"/>
        <w:rPr>
          <w:rFonts w:hint="eastAsia" w:ascii="仿宋" w:hAnsi="仿宋" w:eastAsia="仿宋" w:cs="仿宋"/>
          <w:sz w:val="21"/>
          <w:highlight w:val="none"/>
        </w:rPr>
      </w:pPr>
    </w:p>
    <w:p w14:paraId="4CFE1902">
      <w:pPr>
        <w:spacing w:line="241" w:lineRule="auto"/>
        <w:rPr>
          <w:rFonts w:hint="eastAsia" w:ascii="仿宋" w:hAnsi="仿宋" w:eastAsia="仿宋" w:cs="仿宋"/>
          <w:sz w:val="21"/>
          <w:highlight w:val="none"/>
        </w:rPr>
      </w:pPr>
    </w:p>
    <w:p w14:paraId="0F014743">
      <w:pPr>
        <w:spacing w:line="241" w:lineRule="auto"/>
        <w:rPr>
          <w:rFonts w:hint="eastAsia" w:ascii="仿宋" w:hAnsi="仿宋" w:eastAsia="仿宋" w:cs="仿宋"/>
          <w:sz w:val="21"/>
          <w:highlight w:val="none"/>
        </w:rPr>
      </w:pPr>
    </w:p>
    <w:p w14:paraId="1C4C72B7">
      <w:pPr>
        <w:spacing w:line="241" w:lineRule="auto"/>
        <w:rPr>
          <w:rFonts w:hint="eastAsia" w:ascii="仿宋" w:hAnsi="仿宋" w:eastAsia="仿宋" w:cs="仿宋"/>
          <w:sz w:val="21"/>
          <w:highlight w:val="none"/>
        </w:rPr>
      </w:pPr>
    </w:p>
    <w:p w14:paraId="75A4ECD0">
      <w:pPr>
        <w:spacing w:line="241" w:lineRule="auto"/>
        <w:rPr>
          <w:rFonts w:hint="eastAsia" w:ascii="仿宋" w:hAnsi="仿宋" w:eastAsia="仿宋" w:cs="仿宋"/>
          <w:sz w:val="21"/>
          <w:highlight w:val="none"/>
        </w:rPr>
      </w:pPr>
    </w:p>
    <w:p w14:paraId="0FCF0B97">
      <w:pPr>
        <w:rPr>
          <w:rFonts w:hint="eastAsia" w:ascii="仿宋" w:hAnsi="仿宋" w:eastAsia="仿宋" w:cs="仿宋"/>
          <w:sz w:val="21"/>
          <w:highlight w:val="none"/>
        </w:rPr>
      </w:pPr>
      <w:r>
        <w:rPr>
          <w:rFonts w:hint="eastAsia" w:ascii="仿宋" w:hAnsi="仿宋" w:eastAsia="仿宋" w:cs="仿宋"/>
          <w:sz w:val="21"/>
          <w:highlight w:val="none"/>
        </w:rPr>
        <w:br w:type="page"/>
      </w:r>
    </w:p>
    <w:p w14:paraId="2C48AA44">
      <w:pPr>
        <w:pStyle w:val="3"/>
        <w:spacing w:before="91" w:line="223" w:lineRule="auto"/>
        <w:ind w:left="3372"/>
        <w:outlineLvl w:val="1"/>
        <w:rPr>
          <w:rFonts w:hint="eastAsia" w:ascii="仿宋" w:hAnsi="仿宋" w:eastAsia="仿宋" w:cs="仿宋"/>
          <w:sz w:val="28"/>
          <w:szCs w:val="28"/>
          <w:highlight w:val="none"/>
        </w:rPr>
      </w:pPr>
      <w:bookmarkStart w:id="23" w:name="_Toc31453"/>
      <w:r>
        <w:rPr>
          <w:rFonts w:hint="eastAsia" w:ascii="仿宋" w:hAnsi="仿宋" w:eastAsia="仿宋" w:cs="仿宋"/>
          <w:b/>
          <w:bCs/>
          <w:spacing w:val="-9"/>
          <w:sz w:val="28"/>
          <w:szCs w:val="28"/>
          <w:highlight w:val="none"/>
        </w:rPr>
        <w:t>第一部分</w:t>
      </w:r>
      <w:r>
        <w:rPr>
          <w:rFonts w:hint="eastAsia" w:ascii="仿宋" w:hAnsi="仿宋" w:eastAsia="仿宋" w:cs="仿宋"/>
          <w:spacing w:val="31"/>
          <w:sz w:val="28"/>
          <w:szCs w:val="28"/>
          <w:highlight w:val="none"/>
        </w:rPr>
        <w:t xml:space="preserve"> </w:t>
      </w:r>
      <w:r>
        <w:rPr>
          <w:rFonts w:hint="eastAsia" w:ascii="仿宋" w:hAnsi="仿宋" w:eastAsia="仿宋" w:cs="仿宋"/>
          <w:b/>
          <w:bCs/>
          <w:spacing w:val="-9"/>
          <w:sz w:val="28"/>
          <w:szCs w:val="28"/>
          <w:highlight w:val="none"/>
        </w:rPr>
        <w:t>合同协议书</w:t>
      </w:r>
      <w:bookmarkEnd w:id="23"/>
    </w:p>
    <w:p w14:paraId="44E5935C">
      <w:pPr>
        <w:pStyle w:val="3"/>
        <w:spacing w:before="97" w:line="221" w:lineRule="auto"/>
        <w:ind w:left="6"/>
        <w:rPr>
          <w:rFonts w:hint="eastAsia" w:ascii="仿宋" w:hAnsi="仿宋" w:eastAsia="仿宋" w:cs="仿宋"/>
          <w:sz w:val="24"/>
          <w:szCs w:val="24"/>
          <w:highlight w:val="none"/>
        </w:rPr>
      </w:pPr>
      <w:r>
        <w:rPr>
          <w:rFonts w:hint="eastAsia" w:ascii="仿宋" w:hAnsi="仿宋" w:eastAsia="仿宋" w:cs="仿宋"/>
          <w:highlight w:val="none"/>
        </w:rPr>
        <w:pict>
          <v:shape id="_x0000_s1026" o:spid="_x0000_s1026" style="position:absolute;left:0pt;margin-left:95.85pt;margin-top:16.7pt;height:0.65pt;width:186pt;z-index:251663360;mso-width-relative:page;mso-height-relative:page;" filled="f" stroked="t" coordsize="3720,12" path="m0,6l3719,6e">
            <v:fill on="f" focussize="0,0"/>
            <v:stroke weight="0.6pt" color="#000000" miterlimit="2" joinstyle="bevel"/>
            <v:imagedata o:title=""/>
            <o:lock v:ext="edit"/>
          </v:shape>
        </w:pict>
      </w:r>
      <w:r>
        <w:rPr>
          <w:rFonts w:hint="eastAsia" w:ascii="仿宋" w:hAnsi="仿宋" w:eastAsia="仿宋" w:cs="仿宋"/>
          <w:b/>
          <w:bCs/>
          <w:spacing w:val="-6"/>
          <w:sz w:val="24"/>
          <w:szCs w:val="24"/>
          <w:highlight w:val="none"/>
        </w:rPr>
        <w:t>发包人（全称</w:t>
      </w:r>
      <w:r>
        <w:rPr>
          <w:rFonts w:hint="eastAsia" w:ascii="仿宋" w:hAnsi="仿宋" w:eastAsia="仿宋" w:cs="仿宋"/>
          <w:b/>
          <w:bCs/>
          <w:spacing w:val="-2"/>
          <w:sz w:val="24"/>
          <w:szCs w:val="24"/>
          <w:highlight w:val="none"/>
        </w:rPr>
        <w:t>）：</w:t>
      </w:r>
    </w:p>
    <w:p w14:paraId="618569FE">
      <w:pPr>
        <w:pStyle w:val="3"/>
        <w:spacing w:before="180" w:line="221" w:lineRule="auto"/>
        <w:rPr>
          <w:rFonts w:hint="eastAsia" w:ascii="仿宋" w:hAnsi="仿宋" w:eastAsia="仿宋" w:cs="仿宋"/>
          <w:sz w:val="24"/>
          <w:szCs w:val="24"/>
          <w:highlight w:val="none"/>
        </w:rPr>
      </w:pPr>
      <w:r>
        <w:rPr>
          <w:rFonts w:hint="eastAsia" w:ascii="仿宋" w:hAnsi="仿宋" w:eastAsia="仿宋" w:cs="仿宋"/>
          <w:highlight w:val="none"/>
        </w:rPr>
        <w:pict>
          <v:shape id="_x0000_s1027" o:spid="_x0000_s1027" style="position:absolute;left:0pt;margin-left:95.85pt;margin-top:20.85pt;height:0.6pt;width:156.4pt;z-index:251664384;mso-width-relative:page;mso-height-relative:page;" filled="f" stroked="t" coordsize="3127,12" path="m0,5l3127,5e">
            <v:fill on="f" focussize="0,0"/>
            <v:stroke weight="0.6pt" color="#000000" miterlimit="2" joinstyle="bevel"/>
            <v:imagedata o:title=""/>
            <o:lock v:ext="edit"/>
          </v:shape>
        </w:pict>
      </w:r>
      <w:r>
        <w:rPr>
          <w:rFonts w:hint="eastAsia" w:ascii="仿宋" w:hAnsi="仿宋" w:eastAsia="仿宋" w:cs="仿宋"/>
          <w:b/>
          <w:bCs/>
          <w:spacing w:val="-5"/>
          <w:sz w:val="24"/>
          <w:szCs w:val="24"/>
          <w:highlight w:val="none"/>
        </w:rPr>
        <w:t>承包人（全称</w:t>
      </w:r>
      <w:r>
        <w:rPr>
          <w:rFonts w:hint="eastAsia" w:ascii="仿宋" w:hAnsi="仿宋" w:eastAsia="仿宋" w:cs="仿宋"/>
          <w:b/>
          <w:bCs/>
          <w:spacing w:val="-2"/>
          <w:sz w:val="24"/>
          <w:szCs w:val="24"/>
          <w:highlight w:val="none"/>
        </w:rPr>
        <w:t>）：</w:t>
      </w:r>
    </w:p>
    <w:p w14:paraId="79BD9391">
      <w:pPr>
        <w:pStyle w:val="3"/>
        <w:spacing w:before="180" w:line="360" w:lineRule="auto"/>
        <w:ind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根据《中华人民共和国合同法》、《中华人</w:t>
      </w:r>
      <w:r>
        <w:rPr>
          <w:rFonts w:hint="eastAsia" w:ascii="仿宋" w:hAnsi="仿宋" w:eastAsia="仿宋" w:cs="仿宋"/>
          <w:spacing w:val="-1"/>
          <w:sz w:val="24"/>
          <w:szCs w:val="24"/>
          <w:highlight w:val="none"/>
        </w:rPr>
        <w:t>民共和国建筑法》及有关法律规定，遵循</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平等、</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自愿、公平和诚实信用的原则，双方就</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2"/>
          <w:sz w:val="24"/>
          <w:szCs w:val="24"/>
          <w:highlight w:val="none"/>
        </w:rPr>
        <w:t>工程施工及有</w:t>
      </w:r>
      <w:r>
        <w:rPr>
          <w:rFonts w:hint="eastAsia" w:ascii="仿宋" w:hAnsi="仿宋" w:eastAsia="仿宋" w:cs="仿宋"/>
          <w:spacing w:val="-3"/>
          <w:sz w:val="24"/>
          <w:szCs w:val="24"/>
          <w:highlight w:val="none"/>
        </w:rPr>
        <w:t>关事项协</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商一致，共同达成如下协议：</w:t>
      </w:r>
    </w:p>
    <w:p w14:paraId="48441DAF">
      <w:pPr>
        <w:pStyle w:val="3"/>
        <w:spacing w:line="222" w:lineRule="auto"/>
        <w:ind w:left="3"/>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一、工程概况</w:t>
      </w:r>
    </w:p>
    <w:p w14:paraId="78C164AD">
      <w:pPr>
        <w:pStyle w:val="3"/>
        <w:spacing w:before="179" w:line="221" w:lineRule="auto"/>
        <w:ind w:left="49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1.工程名称：</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25CE834D">
      <w:pPr>
        <w:pStyle w:val="3"/>
        <w:spacing w:before="181" w:line="223" w:lineRule="auto"/>
        <w:ind w:left="475"/>
        <w:rPr>
          <w:rFonts w:hint="eastAsia" w:ascii="仿宋" w:hAnsi="仿宋" w:eastAsia="仿宋" w:cs="仿宋"/>
          <w:sz w:val="24"/>
          <w:szCs w:val="24"/>
          <w:highlight w:val="none"/>
        </w:rPr>
      </w:pPr>
      <w:r>
        <w:rPr>
          <w:rFonts w:hint="eastAsia" w:ascii="仿宋" w:hAnsi="仿宋" w:eastAsia="仿宋" w:cs="仿宋"/>
          <w:sz w:val="24"/>
          <w:szCs w:val="24"/>
          <w:highlight w:val="none"/>
        </w:rPr>
        <w:t>2.工程地点：</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5BFEABF">
      <w:pPr>
        <w:pStyle w:val="3"/>
        <w:spacing w:before="179" w:line="222" w:lineRule="auto"/>
        <w:ind w:left="477"/>
        <w:rPr>
          <w:rFonts w:hint="eastAsia" w:ascii="仿宋" w:hAnsi="仿宋" w:eastAsia="仿宋" w:cs="仿宋"/>
          <w:sz w:val="24"/>
          <w:szCs w:val="24"/>
          <w:highlight w:val="none"/>
        </w:rPr>
      </w:pPr>
      <w:r>
        <w:rPr>
          <w:rFonts w:hint="eastAsia" w:ascii="仿宋" w:hAnsi="仿宋" w:eastAsia="仿宋" w:cs="仿宋"/>
          <w:sz w:val="24"/>
          <w:szCs w:val="24"/>
          <w:highlight w:val="none"/>
        </w:rPr>
        <w:t>3.工程立项批准文号：</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09ACCFA">
      <w:pPr>
        <w:pStyle w:val="3"/>
        <w:spacing w:before="178" w:line="222" w:lineRule="auto"/>
        <w:ind w:left="471"/>
        <w:rPr>
          <w:rFonts w:hint="eastAsia" w:ascii="仿宋" w:hAnsi="仿宋" w:eastAsia="仿宋" w:cs="仿宋"/>
          <w:sz w:val="24"/>
          <w:szCs w:val="24"/>
          <w:highlight w:val="none"/>
        </w:rPr>
      </w:pPr>
      <w:r>
        <w:rPr>
          <w:rFonts w:hint="eastAsia" w:ascii="仿宋" w:hAnsi="仿宋" w:eastAsia="仿宋" w:cs="仿宋"/>
          <w:sz w:val="24"/>
          <w:szCs w:val="24"/>
          <w:highlight w:val="none"/>
        </w:rPr>
        <w:t>4.资金来源：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B5DCB52">
      <w:pPr>
        <w:pStyle w:val="3"/>
        <w:spacing w:before="180" w:line="222" w:lineRule="auto"/>
        <w:ind w:left="477"/>
        <w:rPr>
          <w:rFonts w:hint="eastAsia" w:ascii="仿宋" w:hAnsi="仿宋" w:eastAsia="仿宋" w:cs="仿宋"/>
          <w:sz w:val="24"/>
          <w:szCs w:val="24"/>
          <w:highlight w:val="none"/>
        </w:rPr>
      </w:pPr>
      <w:r>
        <w:rPr>
          <w:rFonts w:hint="eastAsia" w:ascii="仿宋" w:hAnsi="仿宋" w:eastAsia="仿宋" w:cs="仿宋"/>
          <w:sz w:val="24"/>
          <w:szCs w:val="24"/>
          <w:highlight w:val="none"/>
        </w:rPr>
        <w:t>5.工程内容：</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EA75981">
      <w:pPr>
        <w:pStyle w:val="3"/>
        <w:spacing w:before="180" w:line="222" w:lineRule="auto"/>
        <w:ind w:left="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群体工程应附《承包人承揽工程项目一览表》（附件1）。</w:t>
      </w:r>
    </w:p>
    <w:p w14:paraId="33AB4C5C">
      <w:pPr>
        <w:pStyle w:val="3"/>
        <w:spacing w:before="179" w:line="221" w:lineRule="auto"/>
        <w:ind w:left="474"/>
        <w:rPr>
          <w:rFonts w:hint="eastAsia" w:ascii="仿宋" w:hAnsi="仿宋" w:eastAsia="仿宋" w:cs="仿宋"/>
          <w:sz w:val="24"/>
          <w:szCs w:val="24"/>
          <w:highlight w:val="none"/>
        </w:rPr>
      </w:pPr>
      <w:r>
        <w:rPr>
          <w:rFonts w:hint="eastAsia" w:ascii="仿宋" w:hAnsi="仿宋" w:eastAsia="仿宋" w:cs="仿宋"/>
          <w:sz w:val="24"/>
          <w:szCs w:val="24"/>
          <w:highlight w:val="none"/>
        </w:rPr>
        <w:t>6.工程承包范围：</w:t>
      </w:r>
      <w:r>
        <w:rPr>
          <w:rFonts w:hint="eastAsia" w:ascii="仿宋" w:hAnsi="仿宋" w:eastAsia="仿宋" w:cs="仿宋"/>
          <w:sz w:val="24"/>
          <w:szCs w:val="24"/>
          <w:highlight w:val="none"/>
          <w:u w:val="single" w:color="auto"/>
        </w:rPr>
        <w:t>本项目施工图、答疑及工程</w:t>
      </w:r>
      <w:r>
        <w:rPr>
          <w:rFonts w:hint="eastAsia" w:ascii="仿宋" w:hAnsi="仿宋" w:eastAsia="仿宋" w:cs="仿宋"/>
          <w:spacing w:val="-1"/>
          <w:sz w:val="24"/>
          <w:szCs w:val="24"/>
          <w:highlight w:val="none"/>
          <w:u w:val="single" w:color="auto"/>
        </w:rPr>
        <w:t>量清单范围内的全部内容</w:t>
      </w:r>
      <w:r>
        <w:rPr>
          <w:rFonts w:hint="eastAsia" w:ascii="仿宋" w:hAnsi="仿宋" w:eastAsia="仿宋" w:cs="仿宋"/>
          <w:spacing w:val="-1"/>
          <w:sz w:val="24"/>
          <w:szCs w:val="24"/>
          <w:highlight w:val="none"/>
        </w:rPr>
        <w:t>。</w:t>
      </w:r>
    </w:p>
    <w:p w14:paraId="4C4DE1E0">
      <w:pPr>
        <w:pStyle w:val="3"/>
        <w:spacing w:before="180" w:line="223" w:lineRule="auto"/>
        <w:ind w:left="7"/>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二、合同工期</w:t>
      </w:r>
    </w:p>
    <w:p w14:paraId="0D6541BE">
      <w:pPr>
        <w:pStyle w:val="3"/>
        <w:spacing w:before="179" w:line="222" w:lineRule="auto"/>
        <w:ind w:left="48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计划开工日期：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12"/>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12"/>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12"/>
          <w:sz w:val="24"/>
          <w:szCs w:val="24"/>
          <w:highlight w:val="none"/>
        </w:rPr>
        <w:t>日。</w:t>
      </w:r>
    </w:p>
    <w:p w14:paraId="5B08DA8A">
      <w:pPr>
        <w:pStyle w:val="3"/>
        <w:spacing w:before="179" w:line="222" w:lineRule="auto"/>
        <w:ind w:left="480"/>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计划竣工日期：</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12"/>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12"/>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12"/>
          <w:sz w:val="24"/>
          <w:szCs w:val="24"/>
          <w:highlight w:val="none"/>
        </w:rPr>
        <w:t>日。</w:t>
      </w:r>
    </w:p>
    <w:p w14:paraId="7AAFF86E">
      <w:pPr>
        <w:pStyle w:val="3"/>
        <w:spacing w:before="179" w:line="360" w:lineRule="auto"/>
        <w:ind w:left="14" w:firstLine="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工期总日历天数：</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1"/>
          <w:sz w:val="24"/>
          <w:szCs w:val="24"/>
          <w:highlight w:val="none"/>
        </w:rPr>
        <w:t>天。工期总日历天数与根据前述计划开竣工日期计算</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的工期天数不一致的，以工期总日历天数为准。</w:t>
      </w:r>
    </w:p>
    <w:p w14:paraId="09A2004C">
      <w:pPr>
        <w:pStyle w:val="3"/>
        <w:spacing w:before="1" w:line="222" w:lineRule="auto"/>
        <w:ind w:left="6"/>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三、质量标准</w:t>
      </w:r>
    </w:p>
    <w:p w14:paraId="636B1E5D">
      <w:pPr>
        <w:pStyle w:val="3"/>
        <w:spacing w:before="179" w:line="221" w:lineRule="auto"/>
        <w:ind w:left="48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工程质量符合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5"/>
          <w:sz w:val="24"/>
          <w:szCs w:val="24"/>
          <w:highlight w:val="none"/>
        </w:rPr>
        <w:t>标准。</w:t>
      </w:r>
    </w:p>
    <w:p w14:paraId="5BD5464F">
      <w:pPr>
        <w:pStyle w:val="3"/>
        <w:spacing w:before="181" w:line="222" w:lineRule="auto"/>
        <w:ind w:left="28"/>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四、签约合同价与合同价格形式</w:t>
      </w:r>
    </w:p>
    <w:p w14:paraId="055AC349">
      <w:pPr>
        <w:pStyle w:val="3"/>
        <w:spacing w:before="179" w:line="222" w:lineRule="auto"/>
        <w:ind w:left="49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1.签约合同价为：</w:t>
      </w:r>
    </w:p>
    <w:p w14:paraId="63D01A86">
      <w:pPr>
        <w:pStyle w:val="3"/>
        <w:spacing w:before="180" w:line="222" w:lineRule="auto"/>
        <w:ind w:left="48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人民币（大写）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47"/>
          <w:sz w:val="24"/>
          <w:szCs w:val="24"/>
          <w:highlight w:val="none"/>
        </w:rPr>
        <w:t xml:space="preserve"> </w:t>
      </w:r>
      <w:r>
        <w:rPr>
          <w:rFonts w:hint="eastAsia" w:ascii="仿宋" w:hAnsi="仿宋" w:eastAsia="仿宋" w:cs="仿宋"/>
          <w:spacing w:val="-4"/>
          <w:sz w:val="24"/>
          <w:szCs w:val="24"/>
          <w:highlight w:val="none"/>
        </w:rPr>
        <w:t>元)；</w:t>
      </w:r>
    </w:p>
    <w:p w14:paraId="3B67BEC3">
      <w:pPr>
        <w:pStyle w:val="3"/>
        <w:spacing w:before="179" w:line="222" w:lineRule="auto"/>
        <w:ind w:left="48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其中：</w:t>
      </w:r>
    </w:p>
    <w:p w14:paraId="6C42A8B4">
      <w:pPr>
        <w:pStyle w:val="3"/>
        <w:spacing w:before="179" w:line="224" w:lineRule="auto"/>
        <w:ind w:left="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（1）安全文明施工费：</w:t>
      </w:r>
    </w:p>
    <w:p w14:paraId="27C38D7E">
      <w:pPr>
        <w:pStyle w:val="3"/>
        <w:spacing w:before="177" w:line="222" w:lineRule="auto"/>
        <w:ind w:left="48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人民币（大写）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5"/>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3"/>
          <w:sz w:val="24"/>
          <w:szCs w:val="24"/>
          <w:highlight w:val="none"/>
        </w:rPr>
        <w:t xml:space="preserve"> </w:t>
      </w:r>
      <w:r>
        <w:rPr>
          <w:rFonts w:hint="eastAsia" w:ascii="仿宋" w:hAnsi="仿宋" w:eastAsia="仿宋" w:cs="仿宋"/>
          <w:spacing w:val="-8"/>
          <w:sz w:val="24"/>
          <w:szCs w:val="24"/>
          <w:highlight w:val="none"/>
        </w:rPr>
        <w:t>元)；</w:t>
      </w:r>
    </w:p>
    <w:p w14:paraId="51538A18">
      <w:pPr>
        <w:pStyle w:val="3"/>
        <w:spacing w:before="179" w:line="220" w:lineRule="auto"/>
        <w:ind w:left="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（2）材料和工程设备暂估价金额：</w:t>
      </w:r>
    </w:p>
    <w:p w14:paraId="0EFEE41C">
      <w:pPr>
        <w:pStyle w:val="3"/>
        <w:spacing w:before="183" w:line="222" w:lineRule="auto"/>
        <w:ind w:left="483"/>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人民币（大写）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5"/>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3"/>
          <w:sz w:val="24"/>
          <w:szCs w:val="24"/>
          <w:highlight w:val="none"/>
        </w:rPr>
        <w:t xml:space="preserve"> </w:t>
      </w:r>
      <w:r>
        <w:rPr>
          <w:rFonts w:hint="eastAsia" w:ascii="仿宋" w:hAnsi="仿宋" w:eastAsia="仿宋" w:cs="仿宋"/>
          <w:spacing w:val="-8"/>
          <w:sz w:val="24"/>
          <w:szCs w:val="24"/>
          <w:highlight w:val="none"/>
        </w:rPr>
        <w:t>元)；</w:t>
      </w:r>
    </w:p>
    <w:p w14:paraId="5A7FBEBD">
      <w:pPr>
        <w:pStyle w:val="3"/>
        <w:spacing w:before="179" w:line="220" w:lineRule="auto"/>
        <w:ind w:left="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（3）专业工程暂估价金额：</w:t>
      </w:r>
    </w:p>
    <w:p w14:paraId="1B0E9AE4">
      <w:pPr>
        <w:spacing w:line="220" w:lineRule="auto"/>
        <w:rPr>
          <w:rFonts w:hint="eastAsia" w:ascii="仿宋" w:hAnsi="仿宋" w:eastAsia="仿宋" w:cs="仿宋"/>
          <w:sz w:val="24"/>
          <w:szCs w:val="24"/>
          <w:highlight w:val="none"/>
        </w:rPr>
        <w:sectPr>
          <w:footerReference r:id="rId11" w:type="default"/>
          <w:pgSz w:w="11906" w:h="16839"/>
          <w:pgMar w:top="400" w:right="1105" w:bottom="1199" w:left="1455" w:header="1134" w:footer="964" w:gutter="0"/>
          <w:pgNumType w:fmt="numberInDash" w:start="1"/>
          <w:cols w:space="720" w:num="1"/>
        </w:sectPr>
      </w:pPr>
    </w:p>
    <w:p w14:paraId="176AA5AE">
      <w:pPr>
        <w:spacing w:line="265" w:lineRule="auto"/>
        <w:rPr>
          <w:rFonts w:hint="eastAsia" w:ascii="仿宋" w:hAnsi="仿宋" w:eastAsia="仿宋" w:cs="仿宋"/>
          <w:sz w:val="21"/>
          <w:highlight w:val="none"/>
        </w:rPr>
      </w:pPr>
    </w:p>
    <w:p w14:paraId="7E255598">
      <w:pPr>
        <w:pStyle w:val="3"/>
        <w:spacing w:before="78" w:line="222" w:lineRule="auto"/>
        <w:ind w:left="49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人民币（大写）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5"/>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3"/>
          <w:sz w:val="24"/>
          <w:szCs w:val="24"/>
          <w:highlight w:val="none"/>
        </w:rPr>
        <w:t xml:space="preserve"> </w:t>
      </w:r>
      <w:r>
        <w:rPr>
          <w:rFonts w:hint="eastAsia" w:ascii="仿宋" w:hAnsi="仿宋" w:eastAsia="仿宋" w:cs="仿宋"/>
          <w:spacing w:val="-8"/>
          <w:sz w:val="24"/>
          <w:szCs w:val="24"/>
          <w:highlight w:val="none"/>
        </w:rPr>
        <w:t>元)；</w:t>
      </w:r>
    </w:p>
    <w:p w14:paraId="41305C01">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（4）暂列金额：</w:t>
      </w:r>
    </w:p>
    <w:p w14:paraId="0F7B0F92">
      <w:pPr>
        <w:pStyle w:val="3"/>
        <w:spacing w:before="179" w:line="222" w:lineRule="auto"/>
        <w:ind w:left="49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人民币（大写）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5"/>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3"/>
          <w:sz w:val="24"/>
          <w:szCs w:val="24"/>
          <w:highlight w:val="none"/>
        </w:rPr>
        <w:t xml:space="preserve"> </w:t>
      </w:r>
      <w:r>
        <w:rPr>
          <w:rFonts w:hint="eastAsia" w:ascii="仿宋" w:hAnsi="仿宋" w:eastAsia="仿宋" w:cs="仿宋"/>
          <w:spacing w:val="-8"/>
          <w:sz w:val="24"/>
          <w:szCs w:val="24"/>
          <w:highlight w:val="none"/>
        </w:rPr>
        <w:t>元)。</w:t>
      </w:r>
    </w:p>
    <w:p w14:paraId="24ACE29C">
      <w:pPr>
        <w:pStyle w:val="3"/>
        <w:spacing w:before="179" w:line="222"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2.合同价格形式：</w:t>
      </w:r>
      <w:r>
        <w:rPr>
          <w:rFonts w:hint="eastAsia" w:ascii="仿宋" w:hAnsi="仿宋" w:eastAsia="仿宋" w:cs="仿宋"/>
          <w:spacing w:val="-1"/>
          <w:sz w:val="24"/>
          <w:szCs w:val="24"/>
          <w:highlight w:val="none"/>
          <w:u w:val="single" w:color="auto"/>
        </w:rPr>
        <w:t xml:space="preserve"> 总价合同 </w:t>
      </w:r>
      <w:r>
        <w:rPr>
          <w:rFonts w:hint="eastAsia" w:ascii="仿宋" w:hAnsi="仿宋" w:eastAsia="仿宋" w:cs="仿宋"/>
          <w:spacing w:val="-1"/>
          <w:sz w:val="24"/>
          <w:szCs w:val="24"/>
          <w:highlight w:val="none"/>
        </w:rPr>
        <w:t>。</w:t>
      </w:r>
    </w:p>
    <w:p w14:paraId="63865B26">
      <w:pPr>
        <w:pStyle w:val="3"/>
        <w:spacing w:before="178" w:line="224" w:lineRule="auto"/>
        <w:ind w:left="19"/>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五、项目经理</w:t>
      </w:r>
    </w:p>
    <w:p w14:paraId="22D91852">
      <w:pPr>
        <w:pStyle w:val="3"/>
        <w:spacing w:before="177" w:line="224"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承包人项目经理：</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888FA72">
      <w:pPr>
        <w:pStyle w:val="3"/>
        <w:spacing w:before="177" w:line="222" w:lineRule="auto"/>
        <w:ind w:left="17"/>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六、合同文件构成</w:t>
      </w:r>
    </w:p>
    <w:p w14:paraId="16C6A767">
      <w:pPr>
        <w:pStyle w:val="3"/>
        <w:spacing w:before="180" w:line="222"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本协议书与下列文件一起构成合同文件：</w:t>
      </w:r>
    </w:p>
    <w:p w14:paraId="3ACDC5AA">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（1）中标通知书（如果有</w:t>
      </w:r>
      <w:r>
        <w:rPr>
          <w:rFonts w:hint="eastAsia" w:ascii="仿宋" w:hAnsi="仿宋" w:eastAsia="仿宋" w:cs="仿宋"/>
          <w:spacing w:val="1"/>
          <w:sz w:val="24"/>
          <w:szCs w:val="24"/>
          <w:highlight w:val="none"/>
        </w:rPr>
        <w:t>）；</w:t>
      </w:r>
    </w:p>
    <w:p w14:paraId="1CFA48B0">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（2）投标函及其附录（如果有</w:t>
      </w:r>
      <w:r>
        <w:rPr>
          <w:rFonts w:hint="eastAsia" w:ascii="仿宋" w:hAnsi="仿宋" w:eastAsia="仿宋" w:cs="仿宋"/>
          <w:spacing w:val="3"/>
          <w:sz w:val="24"/>
          <w:szCs w:val="24"/>
          <w:highlight w:val="none"/>
        </w:rPr>
        <w:t>）；</w:t>
      </w:r>
    </w:p>
    <w:p w14:paraId="5060CF3C">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（3）专用合同条款及其附件；</w:t>
      </w:r>
    </w:p>
    <w:p w14:paraId="16FF217D">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（4）通用合同条款；</w:t>
      </w:r>
    </w:p>
    <w:p w14:paraId="27EBF515">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（5）技术标准和要求；</w:t>
      </w:r>
    </w:p>
    <w:p w14:paraId="63FB8810">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（6）图纸；</w:t>
      </w:r>
    </w:p>
    <w:p w14:paraId="176391DD">
      <w:pPr>
        <w:pStyle w:val="3"/>
        <w:spacing w:before="179"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（7）已标价工程量清单或预算书；</w:t>
      </w:r>
    </w:p>
    <w:p w14:paraId="3B892D12">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（8）其他合同文件。</w:t>
      </w:r>
    </w:p>
    <w:p w14:paraId="625872B3">
      <w:pPr>
        <w:pStyle w:val="3"/>
        <w:spacing w:before="181" w:line="219" w:lineRule="auto"/>
        <w:ind w:left="49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在合同订立及履行过程中形成的与合同有关的文件均构成合同文件组成部分。</w:t>
      </w:r>
    </w:p>
    <w:p w14:paraId="461F5700">
      <w:pPr>
        <w:pStyle w:val="3"/>
        <w:spacing w:before="182" w:line="360" w:lineRule="auto"/>
        <w:ind w:left="45" w:right="25" w:firstLine="45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上述各项合同文件包括合同当事人就该项合同文件所作出的补充和修改，属于同一类</w:t>
      </w:r>
      <w:r>
        <w:rPr>
          <w:rFonts w:hint="eastAsia" w:ascii="仿宋" w:hAnsi="仿宋" w:eastAsia="仿宋" w:cs="仿宋"/>
          <w:spacing w:val="18"/>
          <w:sz w:val="24"/>
          <w:szCs w:val="24"/>
          <w:highlight w:val="none"/>
        </w:rPr>
        <w:t xml:space="preserve"> </w:t>
      </w:r>
      <w:r>
        <w:rPr>
          <w:rFonts w:hint="eastAsia" w:ascii="仿宋" w:hAnsi="仿宋" w:eastAsia="仿宋" w:cs="仿宋"/>
          <w:spacing w:val="-1"/>
          <w:sz w:val="24"/>
          <w:szCs w:val="24"/>
          <w:highlight w:val="none"/>
        </w:rPr>
        <w:t>内容的文件，应以最新签署的为准。专用合同条款及其附件须经合同当</w:t>
      </w:r>
      <w:r>
        <w:rPr>
          <w:rFonts w:hint="eastAsia" w:ascii="仿宋" w:hAnsi="仿宋" w:eastAsia="仿宋" w:cs="仿宋"/>
          <w:spacing w:val="-2"/>
          <w:sz w:val="24"/>
          <w:szCs w:val="24"/>
          <w:highlight w:val="none"/>
        </w:rPr>
        <w:t>事人签字或盖章。</w:t>
      </w:r>
    </w:p>
    <w:p w14:paraId="0939276A">
      <w:pPr>
        <w:pStyle w:val="3"/>
        <w:spacing w:before="1" w:line="223" w:lineRule="auto"/>
        <w:ind w:left="20"/>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七、承诺</w:t>
      </w:r>
    </w:p>
    <w:p w14:paraId="21E467FD">
      <w:pPr>
        <w:pStyle w:val="3"/>
        <w:spacing w:before="178" w:line="291" w:lineRule="auto"/>
        <w:ind w:left="15" w:right="25" w:firstLine="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1.发包人承诺按照法律规定履行项目审批手续、筹集工程建设资金并按照合同约定的</w:t>
      </w:r>
      <w:r>
        <w:rPr>
          <w:rFonts w:hint="eastAsia" w:ascii="仿宋" w:hAnsi="仿宋" w:eastAsia="仿宋" w:cs="仿宋"/>
          <w:spacing w:val="10"/>
          <w:sz w:val="24"/>
          <w:szCs w:val="24"/>
          <w:highlight w:val="none"/>
        </w:rPr>
        <w:t xml:space="preserve"> </w:t>
      </w:r>
      <w:r>
        <w:rPr>
          <w:rFonts w:hint="eastAsia" w:ascii="仿宋" w:hAnsi="仿宋" w:eastAsia="仿宋" w:cs="仿宋"/>
          <w:spacing w:val="-2"/>
          <w:sz w:val="24"/>
          <w:szCs w:val="24"/>
          <w:highlight w:val="none"/>
        </w:rPr>
        <w:t>期限和方式支付合同价款。</w:t>
      </w:r>
    </w:p>
    <w:p w14:paraId="4888DCC0">
      <w:pPr>
        <w:pStyle w:val="3"/>
        <w:spacing w:before="180" w:line="289" w:lineRule="auto"/>
        <w:ind w:left="17" w:right="25"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2.承包人承诺按照法律规定及合同约定组织完成工程施</w:t>
      </w:r>
      <w:r>
        <w:rPr>
          <w:rFonts w:hint="eastAsia" w:ascii="仿宋" w:hAnsi="仿宋" w:eastAsia="仿宋" w:cs="仿宋"/>
          <w:spacing w:val="-1"/>
          <w:sz w:val="24"/>
          <w:szCs w:val="24"/>
          <w:highlight w:val="none"/>
        </w:rPr>
        <w:t>工，确保工程质量和安全，不</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进行转包及违法分包，并在缺陷责任期及保修期内承担相应的工程维修责任。</w:t>
      </w:r>
    </w:p>
    <w:p w14:paraId="6FA1CFBB">
      <w:pPr>
        <w:pStyle w:val="3"/>
        <w:spacing w:before="184" w:line="290" w:lineRule="auto"/>
        <w:ind w:left="21" w:right="25" w:firstLine="471"/>
        <w:rPr>
          <w:rFonts w:hint="eastAsia" w:ascii="仿宋" w:hAnsi="仿宋" w:eastAsia="仿宋" w:cs="仿宋"/>
          <w:sz w:val="24"/>
          <w:szCs w:val="24"/>
          <w:highlight w:val="none"/>
        </w:rPr>
      </w:pPr>
      <w:r>
        <w:rPr>
          <w:rFonts w:hint="eastAsia" w:ascii="仿宋" w:hAnsi="仿宋" w:eastAsia="仿宋" w:cs="仿宋"/>
          <w:sz w:val="24"/>
          <w:szCs w:val="24"/>
          <w:highlight w:val="none"/>
        </w:rPr>
        <w:t>3.发包人和承包人通过招投标形式签订合同的，双</w:t>
      </w:r>
      <w:r>
        <w:rPr>
          <w:rFonts w:hint="eastAsia" w:ascii="仿宋" w:hAnsi="仿宋" w:eastAsia="仿宋" w:cs="仿宋"/>
          <w:spacing w:val="-1"/>
          <w:sz w:val="24"/>
          <w:szCs w:val="24"/>
          <w:highlight w:val="none"/>
        </w:rPr>
        <w:t>方理解并承诺不再就同一工程另行</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签订与合同实质性内容相背离的协议。</w:t>
      </w:r>
    </w:p>
    <w:p w14:paraId="0E1CBBEF">
      <w:pPr>
        <w:pStyle w:val="3"/>
        <w:spacing w:before="181" w:line="224" w:lineRule="auto"/>
        <w:ind w:left="15"/>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八、词语含义</w:t>
      </w:r>
    </w:p>
    <w:p w14:paraId="32B54E71">
      <w:pPr>
        <w:pStyle w:val="3"/>
        <w:spacing w:before="177" w:line="222"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本协议书中词语含义与第二部分通用合同条款中赋予的含义相同。</w:t>
      </w:r>
    </w:p>
    <w:p w14:paraId="1921E082">
      <w:pPr>
        <w:pStyle w:val="3"/>
        <w:spacing w:before="180" w:line="223" w:lineRule="auto"/>
        <w:ind w:left="24"/>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九、签订时间</w:t>
      </w:r>
    </w:p>
    <w:p w14:paraId="0F47E3D2">
      <w:pPr>
        <w:spacing w:line="265" w:lineRule="auto"/>
        <w:rPr>
          <w:rFonts w:hint="eastAsia" w:ascii="仿宋" w:hAnsi="仿宋" w:eastAsia="仿宋" w:cs="仿宋"/>
          <w:sz w:val="21"/>
          <w:highlight w:val="none"/>
        </w:rPr>
      </w:pPr>
    </w:p>
    <w:p w14:paraId="05681AB3">
      <w:pPr>
        <w:pStyle w:val="3"/>
        <w:spacing w:before="78" w:line="222" w:lineRule="auto"/>
        <w:ind w:left="496"/>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本合同于</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2"/>
          <w:sz w:val="24"/>
          <w:szCs w:val="24"/>
          <w:highlight w:val="none"/>
        </w:rPr>
        <w:t xml:space="preserve"> </w:t>
      </w:r>
      <w:r>
        <w:rPr>
          <w:rFonts w:hint="eastAsia" w:ascii="仿宋" w:hAnsi="仿宋" w:eastAsia="仿宋" w:cs="仿宋"/>
          <w:spacing w:val="-14"/>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14"/>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14"/>
          <w:sz w:val="24"/>
          <w:szCs w:val="24"/>
          <w:highlight w:val="none"/>
        </w:rPr>
        <w:t>日签订。</w:t>
      </w:r>
    </w:p>
    <w:p w14:paraId="76BD4861">
      <w:pPr>
        <w:pStyle w:val="3"/>
        <w:spacing w:before="179" w:line="222" w:lineRule="auto"/>
        <w:ind w:left="2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十、签订地点</w:t>
      </w:r>
    </w:p>
    <w:p w14:paraId="3E54E129">
      <w:pPr>
        <w:pStyle w:val="3"/>
        <w:spacing w:before="179" w:line="219" w:lineRule="auto"/>
        <w:ind w:left="49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本合同在</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6"/>
          <w:sz w:val="24"/>
          <w:szCs w:val="24"/>
          <w:highlight w:val="none"/>
        </w:rPr>
        <w:t xml:space="preserve"> </w:t>
      </w:r>
      <w:r>
        <w:rPr>
          <w:rFonts w:hint="eastAsia" w:ascii="仿宋" w:hAnsi="仿宋" w:eastAsia="仿宋" w:cs="仿宋"/>
          <w:spacing w:val="-6"/>
          <w:sz w:val="24"/>
          <w:szCs w:val="24"/>
          <w:highlight w:val="none"/>
        </w:rPr>
        <w:t>签订。</w:t>
      </w:r>
    </w:p>
    <w:p w14:paraId="5F06EAF1">
      <w:pPr>
        <w:pStyle w:val="3"/>
        <w:spacing w:before="182" w:line="222" w:lineRule="auto"/>
        <w:ind w:left="2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十一、补充协议</w:t>
      </w:r>
    </w:p>
    <w:p w14:paraId="10E3F6D9">
      <w:pPr>
        <w:pStyle w:val="3"/>
        <w:spacing w:before="179"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合同未尽事宜，合同当事人另行签订补充协议，补充协议是合同的组成部分。</w:t>
      </w:r>
    </w:p>
    <w:p w14:paraId="3659A082">
      <w:pPr>
        <w:pStyle w:val="3"/>
        <w:spacing w:before="181" w:line="222" w:lineRule="auto"/>
        <w:ind w:left="2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十二、合同生效</w:t>
      </w:r>
    </w:p>
    <w:p w14:paraId="66587874">
      <w:pPr>
        <w:pStyle w:val="3"/>
        <w:spacing w:before="180" w:line="222" w:lineRule="auto"/>
        <w:ind w:left="49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本合同自</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4"/>
          <w:sz w:val="24"/>
          <w:szCs w:val="24"/>
          <w:highlight w:val="none"/>
        </w:rPr>
        <w:t>生效。</w:t>
      </w:r>
    </w:p>
    <w:p w14:paraId="552C8368">
      <w:pPr>
        <w:pStyle w:val="3"/>
        <w:spacing w:before="179" w:line="222" w:lineRule="auto"/>
        <w:ind w:left="22"/>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十三、合同份数</w:t>
      </w:r>
    </w:p>
    <w:p w14:paraId="2A039680">
      <w:pPr>
        <w:pStyle w:val="3"/>
        <w:spacing w:before="179" w:line="222" w:lineRule="auto"/>
        <w:ind w:left="49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本合同一式</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份，均具有同等法律效力，发包人执</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2"/>
          <w:sz w:val="24"/>
          <w:szCs w:val="24"/>
          <w:highlight w:val="none"/>
        </w:rPr>
        <w:t>份，承包人执</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2"/>
          <w:sz w:val="24"/>
          <w:szCs w:val="24"/>
          <w:highlight w:val="none"/>
        </w:rPr>
        <w:t>份。</w:t>
      </w:r>
    </w:p>
    <w:p w14:paraId="69B478B2">
      <w:pPr>
        <w:spacing w:line="257" w:lineRule="auto"/>
        <w:rPr>
          <w:rFonts w:hint="eastAsia" w:ascii="仿宋" w:hAnsi="仿宋" w:eastAsia="仿宋" w:cs="仿宋"/>
          <w:sz w:val="21"/>
          <w:highlight w:val="none"/>
        </w:rPr>
      </w:pPr>
    </w:p>
    <w:p w14:paraId="7C4BCB14">
      <w:pPr>
        <w:spacing w:line="258" w:lineRule="auto"/>
        <w:rPr>
          <w:rFonts w:hint="eastAsia" w:ascii="仿宋" w:hAnsi="仿宋" w:eastAsia="仿宋" w:cs="仿宋"/>
          <w:sz w:val="21"/>
          <w:highlight w:val="none"/>
        </w:rPr>
      </w:pPr>
    </w:p>
    <w:p w14:paraId="76F21E76">
      <w:pPr>
        <w:spacing w:line="258" w:lineRule="auto"/>
        <w:rPr>
          <w:rFonts w:hint="eastAsia" w:ascii="仿宋" w:hAnsi="仿宋" w:eastAsia="仿宋" w:cs="仿宋"/>
          <w:sz w:val="21"/>
          <w:highlight w:val="none"/>
        </w:rPr>
      </w:pPr>
    </w:p>
    <w:p w14:paraId="53664E34">
      <w:pPr>
        <w:spacing w:line="258" w:lineRule="auto"/>
        <w:rPr>
          <w:rFonts w:hint="eastAsia" w:ascii="仿宋" w:hAnsi="仿宋" w:eastAsia="仿宋" w:cs="仿宋"/>
          <w:sz w:val="21"/>
          <w:highlight w:val="none"/>
        </w:rPr>
      </w:pPr>
    </w:p>
    <w:p w14:paraId="701D88FD">
      <w:pPr>
        <w:pStyle w:val="3"/>
        <w:spacing w:before="78" w:line="222" w:lineRule="auto"/>
        <w:ind w:left="502"/>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发包人：</w:t>
      </w:r>
      <w:r>
        <w:rPr>
          <w:rFonts w:hint="eastAsia" w:ascii="仿宋" w:hAnsi="仿宋" w:eastAsia="仿宋" w:cs="仿宋"/>
          <w:spacing w:val="26"/>
          <w:sz w:val="24"/>
          <w:szCs w:val="24"/>
          <w:highlight w:val="none"/>
        </w:rPr>
        <w:t xml:space="preserve">  </w:t>
      </w:r>
      <w:r>
        <w:rPr>
          <w:rFonts w:hint="eastAsia" w:ascii="仿宋" w:hAnsi="仿宋" w:eastAsia="仿宋" w:cs="仿宋"/>
          <w:spacing w:val="-9"/>
          <w:sz w:val="24"/>
          <w:szCs w:val="24"/>
          <w:highlight w:val="none"/>
        </w:rPr>
        <w:t>(公章)</w:t>
      </w:r>
      <w:r>
        <w:rPr>
          <w:rFonts w:hint="eastAsia" w:ascii="仿宋" w:hAnsi="仿宋" w:eastAsia="仿宋" w:cs="仿宋"/>
          <w:spacing w:val="1"/>
          <w:sz w:val="24"/>
          <w:szCs w:val="24"/>
          <w:highlight w:val="none"/>
        </w:rPr>
        <w:t xml:space="preserve">             </w:t>
      </w:r>
      <w:r>
        <w:rPr>
          <w:rFonts w:hint="eastAsia" w:ascii="仿宋" w:hAnsi="仿宋" w:eastAsia="仿宋" w:cs="仿宋"/>
          <w:spacing w:val="-9"/>
          <w:sz w:val="24"/>
          <w:szCs w:val="24"/>
          <w:highlight w:val="none"/>
        </w:rPr>
        <w:t>承包人：</w:t>
      </w:r>
      <w:r>
        <w:rPr>
          <w:rFonts w:hint="eastAsia" w:ascii="仿宋" w:hAnsi="仿宋" w:eastAsia="仿宋" w:cs="仿宋"/>
          <w:spacing w:val="27"/>
          <w:sz w:val="24"/>
          <w:szCs w:val="24"/>
          <w:highlight w:val="none"/>
        </w:rPr>
        <w:t xml:space="preserve">  </w:t>
      </w:r>
      <w:r>
        <w:rPr>
          <w:rFonts w:hint="eastAsia" w:ascii="仿宋" w:hAnsi="仿宋" w:eastAsia="仿宋" w:cs="仿宋"/>
          <w:spacing w:val="-9"/>
          <w:sz w:val="24"/>
          <w:szCs w:val="24"/>
          <w:highlight w:val="none"/>
        </w:rPr>
        <w:t>(公章)</w:t>
      </w:r>
    </w:p>
    <w:p w14:paraId="270C98A8">
      <w:pPr>
        <w:spacing w:line="282" w:lineRule="auto"/>
        <w:rPr>
          <w:rFonts w:hint="eastAsia" w:ascii="仿宋" w:hAnsi="仿宋" w:eastAsia="仿宋" w:cs="仿宋"/>
          <w:sz w:val="21"/>
          <w:highlight w:val="none"/>
        </w:rPr>
      </w:pPr>
    </w:p>
    <w:p w14:paraId="45A7A43A">
      <w:pPr>
        <w:spacing w:line="283" w:lineRule="auto"/>
        <w:rPr>
          <w:rFonts w:hint="eastAsia" w:ascii="仿宋" w:hAnsi="仿宋" w:eastAsia="仿宋" w:cs="仿宋"/>
          <w:sz w:val="21"/>
          <w:highlight w:val="none"/>
        </w:rPr>
      </w:pPr>
    </w:p>
    <w:p w14:paraId="25E3C83E">
      <w:pPr>
        <w:pStyle w:val="3"/>
        <w:spacing w:before="79" w:line="223"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法定代表人或其委托代理人：  法定代表人或其委托代理人：</w:t>
      </w:r>
    </w:p>
    <w:p w14:paraId="6B579E82">
      <w:pPr>
        <w:pStyle w:val="3"/>
        <w:spacing w:before="179" w:line="224"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（签字</w:t>
      </w:r>
      <w:r>
        <w:rPr>
          <w:rFonts w:hint="eastAsia" w:ascii="仿宋" w:hAnsi="仿宋" w:eastAsia="仿宋" w:cs="仿宋"/>
          <w:spacing w:val="-17"/>
          <w:sz w:val="24"/>
          <w:szCs w:val="24"/>
          <w:highlight w:val="none"/>
        </w:rPr>
        <w:t>）</w:t>
      </w:r>
      <w:r>
        <w:rPr>
          <w:rFonts w:hint="eastAsia" w:ascii="仿宋" w:hAnsi="仿宋" w:eastAsia="仿宋" w:cs="仿宋"/>
          <w:spacing w:val="6"/>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签字）</w:t>
      </w:r>
    </w:p>
    <w:p w14:paraId="5D6240CF">
      <w:pPr>
        <w:pStyle w:val="3"/>
        <w:spacing w:before="176" w:line="222"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组织机构代码：</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组织机构代码：</w:t>
      </w:r>
      <w:r>
        <w:rPr>
          <w:rFonts w:hint="eastAsia" w:ascii="仿宋" w:hAnsi="仿宋" w:eastAsia="仿宋" w:cs="仿宋"/>
          <w:sz w:val="24"/>
          <w:szCs w:val="24"/>
          <w:highlight w:val="none"/>
          <w:u w:val="single" w:color="auto"/>
        </w:rPr>
        <w:t xml:space="preserve">              </w:t>
      </w:r>
    </w:p>
    <w:p w14:paraId="5D899319">
      <w:pPr>
        <w:pStyle w:val="3"/>
        <w:spacing w:before="179" w:line="232" w:lineRule="auto"/>
        <w:ind w:left="496"/>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地</w:t>
      </w:r>
      <w:r>
        <w:rPr>
          <w:rFonts w:hint="eastAsia" w:ascii="仿宋" w:hAnsi="仿宋" w:eastAsia="仿宋" w:cs="仿宋"/>
          <w:spacing w:val="10"/>
          <w:sz w:val="24"/>
          <w:szCs w:val="24"/>
          <w:highlight w:val="none"/>
        </w:rPr>
        <w:t xml:space="preserve">  </w:t>
      </w:r>
      <w:r>
        <w:rPr>
          <w:rFonts w:hint="eastAsia" w:ascii="仿宋" w:hAnsi="仿宋" w:eastAsia="仿宋" w:cs="仿宋"/>
          <w:spacing w:val="-14"/>
          <w:sz w:val="24"/>
          <w:szCs w:val="24"/>
          <w:highlight w:val="none"/>
        </w:rPr>
        <w:t>址</w:t>
      </w:r>
      <w:r>
        <w:rPr>
          <w:rFonts w:hint="eastAsia" w:ascii="仿宋" w:hAnsi="仿宋" w:eastAsia="仿宋" w:cs="仿宋"/>
          <w:spacing w:val="-86"/>
          <w:sz w:val="24"/>
          <w:szCs w:val="24"/>
          <w:highlight w:val="none"/>
        </w:rPr>
        <w:t xml:space="preserve"> </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8"/>
          <w:sz w:val="24"/>
          <w:szCs w:val="24"/>
          <w:highlight w:val="none"/>
        </w:rPr>
        <w:t xml:space="preserve">  </w:t>
      </w:r>
      <w:r>
        <w:rPr>
          <w:rFonts w:hint="eastAsia" w:ascii="仿宋" w:hAnsi="仿宋" w:eastAsia="仿宋" w:cs="仿宋"/>
          <w:spacing w:val="-15"/>
          <w:sz w:val="24"/>
          <w:szCs w:val="24"/>
          <w:highlight w:val="none"/>
        </w:rPr>
        <w:t>地</w:t>
      </w:r>
      <w:r>
        <w:rPr>
          <w:rFonts w:hint="eastAsia" w:ascii="仿宋" w:hAnsi="仿宋" w:eastAsia="仿宋" w:cs="仿宋"/>
          <w:spacing w:val="11"/>
          <w:sz w:val="24"/>
          <w:szCs w:val="24"/>
          <w:highlight w:val="none"/>
        </w:rPr>
        <w:t xml:space="preserve">  </w:t>
      </w:r>
      <w:r>
        <w:rPr>
          <w:rFonts w:hint="eastAsia" w:ascii="仿宋" w:hAnsi="仿宋" w:eastAsia="仿宋" w:cs="仿宋"/>
          <w:spacing w:val="-15"/>
          <w:sz w:val="24"/>
          <w:szCs w:val="24"/>
          <w:highlight w:val="none"/>
        </w:rPr>
        <w:t>址</w:t>
      </w:r>
      <w:r>
        <w:rPr>
          <w:rFonts w:hint="eastAsia" w:ascii="仿宋" w:hAnsi="仿宋" w:eastAsia="仿宋" w:cs="仿宋"/>
          <w:spacing w:val="-86"/>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6A77BC1B">
      <w:pPr>
        <w:pStyle w:val="3"/>
        <w:spacing w:before="166" w:line="222" w:lineRule="auto"/>
        <w:ind w:left="51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邮政编码：</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 xml:space="preserve">  </w:t>
      </w:r>
      <w:r>
        <w:rPr>
          <w:rFonts w:hint="eastAsia" w:ascii="仿宋" w:hAnsi="仿宋" w:eastAsia="仿宋" w:cs="仿宋"/>
          <w:spacing w:val="-7"/>
          <w:sz w:val="24"/>
          <w:szCs w:val="24"/>
          <w:highlight w:val="none"/>
        </w:rPr>
        <w:t>邮政编码：</w:t>
      </w:r>
      <w:r>
        <w:rPr>
          <w:rFonts w:hint="eastAsia" w:ascii="仿宋" w:hAnsi="仿宋" w:eastAsia="仿宋" w:cs="仿宋"/>
          <w:sz w:val="24"/>
          <w:szCs w:val="24"/>
          <w:highlight w:val="none"/>
          <w:u w:val="single" w:color="auto"/>
        </w:rPr>
        <w:t xml:space="preserve">                   </w:t>
      </w:r>
    </w:p>
    <w:p w14:paraId="584011D8">
      <w:pPr>
        <w:pStyle w:val="3"/>
        <w:spacing w:before="180" w:line="223" w:lineRule="auto"/>
        <w:ind w:left="50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17"/>
          <w:sz w:val="24"/>
          <w:szCs w:val="24"/>
          <w:highlight w:val="none"/>
        </w:rPr>
        <w:t xml:space="preserve">  </w:t>
      </w:r>
      <w:r>
        <w:rPr>
          <w:rFonts w:hint="eastAsia" w:ascii="仿宋" w:hAnsi="仿宋" w:eastAsia="仿宋" w:cs="仿宋"/>
          <w:spacing w:val="-4"/>
          <w:sz w:val="24"/>
          <w:szCs w:val="24"/>
          <w:highlight w:val="none"/>
        </w:rPr>
        <w:t>法定代表人：</w:t>
      </w:r>
      <w:r>
        <w:rPr>
          <w:rFonts w:hint="eastAsia" w:ascii="仿宋" w:hAnsi="仿宋" w:eastAsia="仿宋" w:cs="仿宋"/>
          <w:spacing w:val="-4"/>
          <w:sz w:val="24"/>
          <w:szCs w:val="24"/>
          <w:highlight w:val="none"/>
          <w:u w:val="single" w:color="auto"/>
        </w:rPr>
        <w:t xml:space="preserve">                  </w:t>
      </w:r>
    </w:p>
    <w:p w14:paraId="3F653656">
      <w:pPr>
        <w:pStyle w:val="3"/>
        <w:spacing w:before="178" w:line="223" w:lineRule="auto"/>
        <w:ind w:left="50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委托代理人：</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4"/>
          <w:sz w:val="24"/>
          <w:szCs w:val="24"/>
          <w:highlight w:val="none"/>
        </w:rPr>
        <w:t>委托代理人：</w:t>
      </w:r>
      <w:r>
        <w:rPr>
          <w:rFonts w:hint="eastAsia" w:ascii="仿宋" w:hAnsi="仿宋" w:eastAsia="仿宋" w:cs="仿宋"/>
          <w:spacing w:val="-4"/>
          <w:sz w:val="24"/>
          <w:szCs w:val="24"/>
          <w:highlight w:val="none"/>
          <w:u w:val="single" w:color="auto"/>
        </w:rPr>
        <w:t xml:space="preserve">                  </w:t>
      </w:r>
    </w:p>
    <w:p w14:paraId="361EC53E">
      <w:pPr>
        <w:pStyle w:val="3"/>
        <w:spacing w:before="178" w:line="223" w:lineRule="auto"/>
        <w:ind w:left="522"/>
        <w:rPr>
          <w:rFonts w:hint="eastAsia" w:ascii="仿宋" w:hAnsi="仿宋" w:eastAsia="仿宋" w:cs="仿宋"/>
          <w:sz w:val="24"/>
          <w:szCs w:val="24"/>
          <w:highlight w:val="none"/>
        </w:rPr>
      </w:pPr>
      <w:r>
        <w:rPr>
          <w:rFonts w:hint="eastAsia" w:ascii="仿宋" w:hAnsi="仿宋" w:eastAsia="仿宋" w:cs="仿宋"/>
          <w:spacing w:val="-31"/>
          <w:sz w:val="24"/>
          <w:szCs w:val="24"/>
          <w:highlight w:val="none"/>
        </w:rPr>
        <w:t>电</w:t>
      </w:r>
      <w:r>
        <w:rPr>
          <w:rFonts w:hint="eastAsia" w:ascii="仿宋" w:hAnsi="仿宋" w:eastAsia="仿宋" w:cs="仿宋"/>
          <w:spacing w:val="8"/>
          <w:sz w:val="24"/>
          <w:szCs w:val="24"/>
          <w:highlight w:val="none"/>
        </w:rPr>
        <w:t xml:space="preserve">  </w:t>
      </w:r>
      <w:r>
        <w:rPr>
          <w:rFonts w:hint="eastAsia" w:ascii="仿宋" w:hAnsi="仿宋" w:eastAsia="仿宋" w:cs="仿宋"/>
          <w:spacing w:val="-31"/>
          <w:sz w:val="24"/>
          <w:szCs w:val="24"/>
          <w:highlight w:val="none"/>
        </w:rPr>
        <w:t>话</w:t>
      </w:r>
      <w:r>
        <w:rPr>
          <w:rFonts w:hint="eastAsia" w:ascii="仿宋" w:hAnsi="仿宋" w:eastAsia="仿宋" w:cs="仿宋"/>
          <w:spacing w:val="-86"/>
          <w:sz w:val="24"/>
          <w:szCs w:val="24"/>
          <w:highlight w:val="none"/>
        </w:rPr>
        <w:t xml:space="preserve"> </w:t>
      </w:r>
      <w:r>
        <w:rPr>
          <w:rFonts w:hint="eastAsia" w:ascii="仿宋" w:hAnsi="仿宋" w:eastAsia="仿宋" w:cs="仿宋"/>
          <w:spacing w:val="-31"/>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1"/>
          <w:sz w:val="24"/>
          <w:szCs w:val="24"/>
          <w:highlight w:val="none"/>
        </w:rPr>
        <w:t xml:space="preserve">  </w:t>
      </w:r>
      <w:r>
        <w:rPr>
          <w:rFonts w:hint="eastAsia" w:ascii="仿宋" w:hAnsi="仿宋" w:eastAsia="仿宋" w:cs="仿宋"/>
          <w:spacing w:val="-31"/>
          <w:sz w:val="24"/>
          <w:szCs w:val="24"/>
          <w:highlight w:val="none"/>
        </w:rPr>
        <w:t>电</w:t>
      </w:r>
      <w:r>
        <w:rPr>
          <w:rFonts w:hint="eastAsia" w:ascii="仿宋" w:hAnsi="仿宋" w:eastAsia="仿宋" w:cs="仿宋"/>
          <w:spacing w:val="8"/>
          <w:sz w:val="24"/>
          <w:szCs w:val="24"/>
          <w:highlight w:val="none"/>
        </w:rPr>
        <w:t xml:space="preserve">  </w:t>
      </w:r>
      <w:r>
        <w:rPr>
          <w:rFonts w:hint="eastAsia" w:ascii="仿宋" w:hAnsi="仿宋" w:eastAsia="仿宋" w:cs="仿宋"/>
          <w:spacing w:val="-31"/>
          <w:sz w:val="24"/>
          <w:szCs w:val="24"/>
          <w:highlight w:val="none"/>
        </w:rPr>
        <w:t>话</w:t>
      </w:r>
      <w:r>
        <w:rPr>
          <w:rFonts w:hint="eastAsia" w:ascii="仿宋" w:hAnsi="仿宋" w:eastAsia="仿宋" w:cs="仿宋"/>
          <w:spacing w:val="-86"/>
          <w:sz w:val="24"/>
          <w:szCs w:val="24"/>
          <w:highlight w:val="none"/>
        </w:rPr>
        <w:t xml:space="preserve"> </w:t>
      </w:r>
      <w:r>
        <w:rPr>
          <w:rFonts w:hint="eastAsia" w:ascii="仿宋" w:hAnsi="仿宋" w:eastAsia="仿宋" w:cs="仿宋"/>
          <w:spacing w:val="-31"/>
          <w:sz w:val="24"/>
          <w:szCs w:val="24"/>
          <w:highlight w:val="none"/>
        </w:rPr>
        <w:t>：</w:t>
      </w:r>
      <w:r>
        <w:rPr>
          <w:rFonts w:hint="eastAsia" w:ascii="仿宋" w:hAnsi="仿宋" w:eastAsia="仿宋" w:cs="仿宋"/>
          <w:sz w:val="24"/>
          <w:szCs w:val="24"/>
          <w:highlight w:val="none"/>
          <w:u w:val="single" w:color="auto"/>
        </w:rPr>
        <w:t xml:space="preserve">                     </w:t>
      </w:r>
    </w:p>
    <w:p w14:paraId="4F17100E">
      <w:pPr>
        <w:pStyle w:val="3"/>
        <w:spacing w:before="178" w:line="223" w:lineRule="auto"/>
        <w:ind w:left="498"/>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传</w:t>
      </w:r>
      <w:r>
        <w:rPr>
          <w:rFonts w:hint="eastAsia" w:ascii="仿宋" w:hAnsi="仿宋" w:eastAsia="仿宋" w:cs="仿宋"/>
          <w:spacing w:val="17"/>
          <w:sz w:val="24"/>
          <w:szCs w:val="24"/>
          <w:highlight w:val="none"/>
        </w:rPr>
        <w:t xml:space="preserve">  </w:t>
      </w:r>
      <w:r>
        <w:rPr>
          <w:rFonts w:hint="eastAsia" w:ascii="仿宋" w:hAnsi="仿宋" w:eastAsia="仿宋" w:cs="仿宋"/>
          <w:spacing w:val="-15"/>
          <w:sz w:val="24"/>
          <w:szCs w:val="24"/>
          <w:highlight w:val="none"/>
        </w:rPr>
        <w:t>真</w:t>
      </w:r>
      <w:r>
        <w:rPr>
          <w:rFonts w:hint="eastAsia" w:ascii="仿宋" w:hAnsi="仿宋" w:eastAsia="仿宋" w:cs="仿宋"/>
          <w:spacing w:val="-85"/>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9"/>
          <w:sz w:val="24"/>
          <w:szCs w:val="24"/>
          <w:highlight w:val="none"/>
        </w:rPr>
        <w:t xml:space="preserve">  </w:t>
      </w:r>
      <w:r>
        <w:rPr>
          <w:rFonts w:hint="eastAsia" w:ascii="仿宋" w:hAnsi="仿宋" w:eastAsia="仿宋" w:cs="仿宋"/>
          <w:spacing w:val="-15"/>
          <w:sz w:val="24"/>
          <w:szCs w:val="24"/>
          <w:highlight w:val="none"/>
        </w:rPr>
        <w:t>传</w:t>
      </w:r>
      <w:r>
        <w:rPr>
          <w:rFonts w:hint="eastAsia" w:ascii="仿宋" w:hAnsi="仿宋" w:eastAsia="仿宋" w:cs="仿宋"/>
          <w:spacing w:val="12"/>
          <w:sz w:val="24"/>
          <w:szCs w:val="24"/>
          <w:highlight w:val="none"/>
        </w:rPr>
        <w:t xml:space="preserve">  </w:t>
      </w:r>
      <w:r>
        <w:rPr>
          <w:rFonts w:hint="eastAsia" w:ascii="仿宋" w:hAnsi="仿宋" w:eastAsia="仿宋" w:cs="仿宋"/>
          <w:spacing w:val="-15"/>
          <w:sz w:val="24"/>
          <w:szCs w:val="24"/>
          <w:highlight w:val="none"/>
        </w:rPr>
        <w:t>真</w:t>
      </w:r>
      <w:r>
        <w:rPr>
          <w:rFonts w:hint="eastAsia" w:ascii="仿宋" w:hAnsi="仿宋" w:eastAsia="仿宋" w:cs="仿宋"/>
          <w:spacing w:val="-86"/>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089CE864">
      <w:pPr>
        <w:pStyle w:val="3"/>
        <w:spacing w:before="178" w:line="221" w:lineRule="auto"/>
        <w:ind w:left="522"/>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电子信箱：</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3"/>
          <w:sz w:val="24"/>
          <w:szCs w:val="24"/>
          <w:highlight w:val="none"/>
        </w:rPr>
        <w:t xml:space="preserve">  </w:t>
      </w:r>
      <w:r>
        <w:rPr>
          <w:rFonts w:hint="eastAsia" w:ascii="仿宋" w:hAnsi="仿宋" w:eastAsia="仿宋" w:cs="仿宋"/>
          <w:spacing w:val="-9"/>
          <w:sz w:val="24"/>
          <w:szCs w:val="24"/>
          <w:highlight w:val="none"/>
        </w:rPr>
        <w:t>电子信箱：</w:t>
      </w:r>
      <w:r>
        <w:rPr>
          <w:rFonts w:hint="eastAsia" w:ascii="仿宋" w:hAnsi="仿宋" w:eastAsia="仿宋" w:cs="仿宋"/>
          <w:sz w:val="24"/>
          <w:szCs w:val="24"/>
          <w:highlight w:val="none"/>
          <w:u w:val="single" w:color="auto"/>
        </w:rPr>
        <w:t xml:space="preserve">                   </w:t>
      </w:r>
    </w:p>
    <w:p w14:paraId="4E55A90A">
      <w:pPr>
        <w:pStyle w:val="3"/>
        <w:spacing w:before="181" w:line="221"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开户银行：</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8"/>
          <w:sz w:val="24"/>
          <w:szCs w:val="24"/>
          <w:highlight w:val="none"/>
        </w:rPr>
        <w:t xml:space="preserve">  </w:t>
      </w:r>
      <w:r>
        <w:rPr>
          <w:rFonts w:hint="eastAsia" w:ascii="仿宋" w:hAnsi="仿宋" w:eastAsia="仿宋" w:cs="仿宋"/>
          <w:spacing w:val="-2"/>
          <w:sz w:val="24"/>
          <w:szCs w:val="24"/>
          <w:highlight w:val="none"/>
        </w:rPr>
        <w:t>开户银行：</w:t>
      </w:r>
      <w:r>
        <w:rPr>
          <w:rFonts w:hint="eastAsia" w:ascii="仿宋" w:hAnsi="仿宋" w:eastAsia="仿宋" w:cs="仿宋"/>
          <w:sz w:val="24"/>
          <w:szCs w:val="24"/>
          <w:highlight w:val="none"/>
          <w:u w:val="single" w:color="auto"/>
        </w:rPr>
        <w:t xml:space="preserve">                   </w:t>
      </w:r>
    </w:p>
    <w:p w14:paraId="07FC6D5E">
      <w:pPr>
        <w:pStyle w:val="3"/>
        <w:spacing w:before="181" w:line="224" w:lineRule="auto"/>
        <w:ind w:left="49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账</w:t>
      </w:r>
      <w:r>
        <w:rPr>
          <w:rFonts w:hint="eastAsia" w:ascii="仿宋" w:hAnsi="仿宋" w:eastAsia="仿宋" w:cs="仿宋"/>
          <w:spacing w:val="10"/>
          <w:sz w:val="24"/>
          <w:szCs w:val="24"/>
          <w:highlight w:val="none"/>
        </w:rPr>
        <w:t xml:space="preserve">  </w:t>
      </w:r>
      <w:r>
        <w:rPr>
          <w:rFonts w:hint="eastAsia" w:ascii="仿宋" w:hAnsi="仿宋" w:eastAsia="仿宋" w:cs="仿宋"/>
          <w:spacing w:val="-14"/>
          <w:sz w:val="24"/>
          <w:szCs w:val="24"/>
          <w:highlight w:val="none"/>
        </w:rPr>
        <w:t>号</w:t>
      </w:r>
      <w:r>
        <w:rPr>
          <w:rFonts w:hint="eastAsia" w:ascii="仿宋" w:hAnsi="仿宋" w:eastAsia="仿宋" w:cs="仿宋"/>
          <w:spacing w:val="-85"/>
          <w:sz w:val="24"/>
          <w:szCs w:val="24"/>
          <w:highlight w:val="none"/>
        </w:rPr>
        <w:t xml:space="preserve"> </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4"/>
          <w:sz w:val="24"/>
          <w:szCs w:val="24"/>
          <w:highlight w:val="none"/>
        </w:rPr>
        <w:t xml:space="preserve">   </w:t>
      </w:r>
      <w:r>
        <w:rPr>
          <w:rFonts w:hint="eastAsia" w:ascii="仿宋" w:hAnsi="仿宋" w:eastAsia="仿宋" w:cs="仿宋"/>
          <w:spacing w:val="-14"/>
          <w:sz w:val="24"/>
          <w:szCs w:val="24"/>
          <w:highlight w:val="none"/>
        </w:rPr>
        <w:t>账</w:t>
      </w:r>
      <w:r>
        <w:rPr>
          <w:rFonts w:hint="eastAsia" w:ascii="仿宋" w:hAnsi="仿宋" w:eastAsia="仿宋" w:cs="仿宋"/>
          <w:spacing w:val="11"/>
          <w:sz w:val="24"/>
          <w:szCs w:val="24"/>
          <w:highlight w:val="none"/>
        </w:rPr>
        <w:t xml:space="preserve">  </w:t>
      </w:r>
      <w:r>
        <w:rPr>
          <w:rFonts w:hint="eastAsia" w:ascii="仿宋" w:hAnsi="仿宋" w:eastAsia="仿宋" w:cs="仿宋"/>
          <w:spacing w:val="-14"/>
          <w:sz w:val="24"/>
          <w:szCs w:val="24"/>
          <w:highlight w:val="none"/>
        </w:rPr>
        <w:t>号</w:t>
      </w:r>
      <w:r>
        <w:rPr>
          <w:rFonts w:hint="eastAsia" w:ascii="仿宋" w:hAnsi="仿宋" w:eastAsia="仿宋" w:cs="仿宋"/>
          <w:spacing w:val="-86"/>
          <w:sz w:val="24"/>
          <w:szCs w:val="24"/>
          <w:highlight w:val="none"/>
        </w:rPr>
        <w:t xml:space="preserve"> </w:t>
      </w:r>
      <w:r>
        <w:rPr>
          <w:rFonts w:hint="eastAsia" w:ascii="仿宋" w:hAnsi="仿宋" w:eastAsia="仿宋" w:cs="仿宋"/>
          <w:spacing w:val="-14"/>
          <w:sz w:val="24"/>
          <w:szCs w:val="24"/>
          <w:highlight w:val="none"/>
        </w:rPr>
        <w:t>：</w:t>
      </w:r>
      <w:r>
        <w:rPr>
          <w:rFonts w:hint="eastAsia" w:ascii="仿宋" w:hAnsi="仿宋" w:eastAsia="仿宋" w:cs="仿宋"/>
          <w:sz w:val="24"/>
          <w:szCs w:val="24"/>
          <w:highlight w:val="none"/>
          <w:u w:val="single" w:color="auto"/>
        </w:rPr>
        <w:t xml:space="preserve">                     </w:t>
      </w:r>
    </w:p>
    <w:p w14:paraId="4F03E852">
      <w:pPr>
        <w:spacing w:line="263" w:lineRule="auto"/>
        <w:rPr>
          <w:rFonts w:hint="eastAsia" w:ascii="仿宋" w:hAnsi="仿宋" w:eastAsia="仿宋" w:cs="仿宋"/>
          <w:sz w:val="21"/>
          <w:highlight w:val="none"/>
        </w:rPr>
      </w:pPr>
    </w:p>
    <w:p w14:paraId="61548CD0">
      <w:pPr>
        <w:spacing w:line="263" w:lineRule="auto"/>
        <w:rPr>
          <w:rFonts w:hint="eastAsia" w:ascii="仿宋" w:hAnsi="仿宋" w:eastAsia="仿宋" w:cs="仿宋"/>
          <w:sz w:val="21"/>
          <w:highlight w:val="none"/>
        </w:rPr>
      </w:pPr>
    </w:p>
    <w:p w14:paraId="06AF956D">
      <w:pPr>
        <w:rPr>
          <w:rFonts w:hint="eastAsia" w:ascii="仿宋" w:hAnsi="仿宋" w:eastAsia="仿宋" w:cs="仿宋"/>
          <w:sz w:val="21"/>
          <w:highlight w:val="none"/>
        </w:rPr>
      </w:pPr>
      <w:r>
        <w:rPr>
          <w:rFonts w:hint="eastAsia" w:ascii="仿宋" w:hAnsi="仿宋" w:eastAsia="仿宋" w:cs="仿宋"/>
          <w:sz w:val="21"/>
          <w:highlight w:val="none"/>
        </w:rPr>
        <w:br w:type="page"/>
      </w:r>
    </w:p>
    <w:p w14:paraId="104CFB8B">
      <w:pPr>
        <w:spacing w:line="278" w:lineRule="auto"/>
        <w:rPr>
          <w:rFonts w:hint="eastAsia" w:ascii="仿宋" w:hAnsi="仿宋" w:eastAsia="仿宋" w:cs="仿宋"/>
          <w:sz w:val="21"/>
          <w:highlight w:val="none"/>
        </w:rPr>
      </w:pPr>
    </w:p>
    <w:p w14:paraId="2A99966B">
      <w:pPr>
        <w:spacing w:line="278" w:lineRule="auto"/>
        <w:rPr>
          <w:rFonts w:hint="eastAsia" w:ascii="仿宋" w:hAnsi="仿宋" w:eastAsia="仿宋" w:cs="仿宋"/>
          <w:sz w:val="21"/>
          <w:highlight w:val="none"/>
        </w:rPr>
      </w:pPr>
    </w:p>
    <w:p w14:paraId="029C880C">
      <w:pPr>
        <w:spacing w:line="279" w:lineRule="auto"/>
        <w:rPr>
          <w:rFonts w:hint="eastAsia" w:ascii="仿宋" w:hAnsi="仿宋" w:eastAsia="仿宋" w:cs="仿宋"/>
          <w:sz w:val="21"/>
          <w:highlight w:val="none"/>
        </w:rPr>
      </w:pPr>
    </w:p>
    <w:p w14:paraId="2182B4C7">
      <w:pPr>
        <w:spacing w:line="279" w:lineRule="auto"/>
        <w:rPr>
          <w:rFonts w:hint="eastAsia" w:ascii="仿宋" w:hAnsi="仿宋" w:eastAsia="仿宋" w:cs="仿宋"/>
          <w:sz w:val="21"/>
          <w:highlight w:val="none"/>
        </w:rPr>
      </w:pPr>
    </w:p>
    <w:p w14:paraId="4E0974AF">
      <w:pPr>
        <w:pStyle w:val="3"/>
        <w:spacing w:before="91" w:line="223" w:lineRule="auto"/>
        <w:ind w:left="2900"/>
        <w:outlineLvl w:val="1"/>
        <w:rPr>
          <w:rFonts w:hint="eastAsia" w:ascii="仿宋" w:hAnsi="仿宋" w:eastAsia="仿宋" w:cs="仿宋"/>
          <w:sz w:val="28"/>
          <w:szCs w:val="28"/>
          <w:highlight w:val="none"/>
        </w:rPr>
      </w:pPr>
      <w:bookmarkStart w:id="24" w:name="_Toc32380"/>
      <w:r>
        <w:rPr>
          <w:rFonts w:hint="eastAsia" w:ascii="仿宋" w:hAnsi="仿宋" w:eastAsia="仿宋" w:cs="仿宋"/>
          <w:b/>
          <w:bCs/>
          <w:spacing w:val="-8"/>
          <w:sz w:val="28"/>
          <w:szCs w:val="28"/>
          <w:highlight w:val="none"/>
        </w:rPr>
        <w:t>第二部分</w:t>
      </w:r>
      <w:r>
        <w:rPr>
          <w:rFonts w:hint="eastAsia" w:ascii="仿宋" w:hAnsi="仿宋" w:eastAsia="仿宋" w:cs="仿宋"/>
          <w:spacing w:val="31"/>
          <w:sz w:val="28"/>
          <w:szCs w:val="28"/>
          <w:highlight w:val="none"/>
        </w:rPr>
        <w:t xml:space="preserve"> </w:t>
      </w:r>
      <w:r>
        <w:rPr>
          <w:rFonts w:hint="eastAsia" w:ascii="仿宋" w:hAnsi="仿宋" w:eastAsia="仿宋" w:cs="仿宋"/>
          <w:b/>
          <w:bCs/>
          <w:spacing w:val="-8"/>
          <w:sz w:val="28"/>
          <w:szCs w:val="28"/>
          <w:highlight w:val="none"/>
        </w:rPr>
        <w:t>通用合同条款</w:t>
      </w:r>
      <w:bookmarkEnd w:id="24"/>
    </w:p>
    <w:p w14:paraId="1CF32B32">
      <w:pPr>
        <w:pStyle w:val="3"/>
        <w:spacing w:before="151" w:line="222" w:lineRule="auto"/>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通用条款引用《建设工程施工合同（示范文本）》（GF-</w:t>
      </w:r>
      <w:r>
        <w:rPr>
          <w:rFonts w:hint="eastAsia" w:ascii="仿宋" w:hAnsi="仿宋" w:eastAsia="仿宋" w:cs="仿宋"/>
          <w:spacing w:val="-2"/>
          <w:sz w:val="24"/>
          <w:szCs w:val="24"/>
          <w:highlight w:val="none"/>
        </w:rPr>
        <w:t>2017-0201）通用条款内容。</w:t>
      </w:r>
    </w:p>
    <w:p w14:paraId="4A63F0EC">
      <w:pPr>
        <w:spacing w:line="222" w:lineRule="auto"/>
        <w:rPr>
          <w:rFonts w:hint="eastAsia" w:ascii="仿宋" w:hAnsi="仿宋" w:eastAsia="仿宋" w:cs="仿宋"/>
          <w:sz w:val="24"/>
          <w:szCs w:val="24"/>
          <w:highlight w:val="none"/>
        </w:rPr>
      </w:pPr>
    </w:p>
    <w:p w14:paraId="4D8B247B">
      <w:pPr>
        <w:spacing w:line="222" w:lineRule="auto"/>
        <w:rPr>
          <w:rFonts w:hint="eastAsia" w:ascii="仿宋" w:hAnsi="仿宋" w:eastAsia="仿宋" w:cs="仿宋"/>
          <w:sz w:val="24"/>
          <w:szCs w:val="24"/>
          <w:highlight w:val="none"/>
        </w:rPr>
      </w:pPr>
    </w:p>
    <w:p w14:paraId="4EBF29BF">
      <w:pPr>
        <w:rPr>
          <w:rFonts w:hint="eastAsia" w:ascii="仿宋" w:hAnsi="仿宋" w:eastAsia="仿宋" w:cs="仿宋"/>
          <w:sz w:val="21"/>
          <w:highlight w:val="none"/>
        </w:rPr>
      </w:pPr>
      <w:r>
        <w:rPr>
          <w:rFonts w:hint="eastAsia" w:ascii="仿宋" w:hAnsi="仿宋" w:eastAsia="仿宋" w:cs="仿宋"/>
          <w:sz w:val="21"/>
          <w:highlight w:val="none"/>
        </w:rPr>
        <w:br w:type="page"/>
      </w:r>
    </w:p>
    <w:p w14:paraId="753FDDC2">
      <w:pPr>
        <w:spacing w:line="310" w:lineRule="auto"/>
        <w:rPr>
          <w:rFonts w:hint="eastAsia" w:ascii="仿宋" w:hAnsi="仿宋" w:eastAsia="仿宋" w:cs="仿宋"/>
          <w:sz w:val="21"/>
          <w:highlight w:val="none"/>
        </w:rPr>
      </w:pPr>
    </w:p>
    <w:p w14:paraId="3D88859C">
      <w:pPr>
        <w:pStyle w:val="3"/>
        <w:spacing w:before="91" w:line="223" w:lineRule="auto"/>
        <w:ind w:left="3246"/>
        <w:rPr>
          <w:rFonts w:hint="eastAsia" w:ascii="仿宋" w:hAnsi="仿宋" w:eastAsia="仿宋" w:cs="仿宋"/>
          <w:sz w:val="28"/>
          <w:szCs w:val="28"/>
          <w:highlight w:val="none"/>
        </w:rPr>
      </w:pPr>
      <w:r>
        <w:rPr>
          <w:rFonts w:hint="eastAsia" w:ascii="仿宋" w:hAnsi="仿宋" w:eastAsia="仿宋" w:cs="仿宋"/>
          <w:b/>
          <w:bCs/>
          <w:spacing w:val="-5"/>
          <w:sz w:val="28"/>
          <w:szCs w:val="28"/>
          <w:highlight w:val="none"/>
        </w:rPr>
        <w:t>第三部分</w:t>
      </w:r>
      <w:r>
        <w:rPr>
          <w:rFonts w:hint="eastAsia" w:ascii="仿宋" w:hAnsi="仿宋" w:eastAsia="仿宋" w:cs="仿宋"/>
          <w:spacing w:val="-5"/>
          <w:sz w:val="28"/>
          <w:szCs w:val="28"/>
          <w:highlight w:val="none"/>
        </w:rPr>
        <w:t xml:space="preserve"> </w:t>
      </w:r>
      <w:r>
        <w:rPr>
          <w:rFonts w:hint="eastAsia" w:ascii="仿宋" w:hAnsi="仿宋" w:eastAsia="仿宋" w:cs="仿宋"/>
          <w:b/>
          <w:bCs/>
          <w:spacing w:val="-5"/>
          <w:sz w:val="28"/>
          <w:szCs w:val="28"/>
          <w:highlight w:val="none"/>
        </w:rPr>
        <w:t>专用合同条款</w:t>
      </w:r>
    </w:p>
    <w:p w14:paraId="072065AB">
      <w:pPr>
        <w:pStyle w:val="3"/>
        <w:spacing w:before="227" w:line="224" w:lineRule="auto"/>
        <w:ind w:left="26"/>
        <w:rPr>
          <w:rFonts w:hint="eastAsia" w:ascii="仿宋" w:hAnsi="仿宋" w:eastAsia="仿宋" w:cs="仿宋"/>
          <w:sz w:val="24"/>
          <w:szCs w:val="24"/>
          <w:highlight w:val="none"/>
        </w:rPr>
      </w:pPr>
      <w:r>
        <w:rPr>
          <w:rFonts w:hint="eastAsia" w:ascii="仿宋" w:hAnsi="仿宋" w:eastAsia="仿宋" w:cs="仿宋"/>
          <w:b/>
          <w:bCs/>
          <w:spacing w:val="-10"/>
          <w:sz w:val="24"/>
          <w:szCs w:val="24"/>
          <w:highlight w:val="none"/>
        </w:rPr>
        <w:t>1.</w:t>
      </w:r>
      <w:r>
        <w:rPr>
          <w:rFonts w:hint="eastAsia" w:ascii="仿宋" w:hAnsi="仿宋" w:eastAsia="仿宋" w:cs="仿宋"/>
          <w:spacing w:val="22"/>
          <w:sz w:val="24"/>
          <w:szCs w:val="24"/>
          <w:highlight w:val="none"/>
        </w:rPr>
        <w:t xml:space="preserve"> </w:t>
      </w:r>
      <w:r>
        <w:rPr>
          <w:rFonts w:hint="eastAsia" w:ascii="仿宋" w:hAnsi="仿宋" w:eastAsia="仿宋" w:cs="仿宋"/>
          <w:b/>
          <w:bCs/>
          <w:spacing w:val="-10"/>
          <w:sz w:val="24"/>
          <w:szCs w:val="24"/>
          <w:highlight w:val="none"/>
        </w:rPr>
        <w:t>一般约定</w:t>
      </w:r>
    </w:p>
    <w:p w14:paraId="7DF4548E">
      <w:pPr>
        <w:pStyle w:val="3"/>
        <w:spacing w:before="176" w:line="224"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1.1</w:t>
      </w:r>
      <w:r>
        <w:rPr>
          <w:rFonts w:hint="eastAsia" w:ascii="仿宋" w:hAnsi="仿宋" w:eastAsia="仿宋" w:cs="仿宋"/>
          <w:spacing w:val="15"/>
          <w:sz w:val="24"/>
          <w:szCs w:val="24"/>
          <w:highlight w:val="none"/>
        </w:rPr>
        <w:t xml:space="preserve"> </w:t>
      </w:r>
      <w:r>
        <w:rPr>
          <w:rFonts w:hint="eastAsia" w:ascii="仿宋" w:hAnsi="仿宋" w:eastAsia="仿宋" w:cs="仿宋"/>
          <w:spacing w:val="-6"/>
          <w:sz w:val="24"/>
          <w:szCs w:val="24"/>
          <w:highlight w:val="none"/>
        </w:rPr>
        <w:t>词语定义</w:t>
      </w:r>
    </w:p>
    <w:p w14:paraId="6E73F6BA">
      <w:pPr>
        <w:pStyle w:val="3"/>
        <w:spacing w:before="176" w:line="224"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1.1.1合同</w:t>
      </w:r>
    </w:p>
    <w:p w14:paraId="745B5520">
      <w:pPr>
        <w:pStyle w:val="3"/>
        <w:spacing w:before="176"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1.1.1.10其他合同文件包括：</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73AA8FB">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1.1.2 合同当事人及其他相关方</w:t>
      </w:r>
    </w:p>
    <w:p w14:paraId="051EA14F">
      <w:pPr>
        <w:pStyle w:val="3"/>
        <w:spacing w:before="180" w:line="227"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1.1.2.4监理人：</w:t>
      </w:r>
    </w:p>
    <w:p w14:paraId="4B8AFD05">
      <w:pPr>
        <w:pStyle w:val="3"/>
        <w:spacing w:before="173" w:line="221" w:lineRule="auto"/>
        <w:ind w:left="496"/>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名</w:t>
      </w:r>
      <w:r>
        <w:rPr>
          <w:rFonts w:hint="eastAsia" w:ascii="仿宋" w:hAnsi="仿宋" w:eastAsia="仿宋" w:cs="仿宋"/>
          <w:spacing w:val="4"/>
          <w:sz w:val="24"/>
          <w:szCs w:val="24"/>
          <w:highlight w:val="none"/>
        </w:rPr>
        <w:t xml:space="preserve">    </w:t>
      </w:r>
      <w:r>
        <w:rPr>
          <w:rFonts w:hint="eastAsia" w:ascii="仿宋" w:hAnsi="仿宋" w:eastAsia="仿宋" w:cs="仿宋"/>
          <w:spacing w:val="-17"/>
          <w:sz w:val="24"/>
          <w:szCs w:val="24"/>
          <w:highlight w:val="none"/>
        </w:rPr>
        <w:t>称</w:t>
      </w:r>
      <w:r>
        <w:rPr>
          <w:rFonts w:hint="eastAsia" w:ascii="仿宋" w:hAnsi="仿宋" w:eastAsia="仿宋" w:cs="仿宋"/>
          <w:spacing w:val="-86"/>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5C544BB9">
      <w:pPr>
        <w:pStyle w:val="3"/>
        <w:spacing w:before="181" w:line="222" w:lineRule="auto"/>
        <w:ind w:left="50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资质类别和等级</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
          <w:sz w:val="24"/>
          <w:szCs w:val="24"/>
          <w:highlight w:val="none"/>
        </w:rPr>
        <w:t>；</w:t>
      </w:r>
    </w:p>
    <w:p w14:paraId="53B96EE4">
      <w:pPr>
        <w:pStyle w:val="3"/>
        <w:spacing w:before="180" w:line="222"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联系电话</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A23EC5F">
      <w:pPr>
        <w:pStyle w:val="3"/>
        <w:spacing w:before="179" w:line="221" w:lineRule="auto"/>
        <w:ind w:left="52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电子信箱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6D30B792">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通信地址：</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158533B2">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1.1.2.5</w:t>
      </w:r>
      <w:r>
        <w:rPr>
          <w:rFonts w:hint="eastAsia" w:ascii="仿宋" w:hAnsi="仿宋" w:eastAsia="仿宋" w:cs="仿宋"/>
          <w:spacing w:val="16"/>
          <w:sz w:val="24"/>
          <w:szCs w:val="24"/>
          <w:highlight w:val="none"/>
        </w:rPr>
        <w:t xml:space="preserve"> </w:t>
      </w:r>
      <w:r>
        <w:rPr>
          <w:rFonts w:hint="eastAsia" w:ascii="仿宋" w:hAnsi="仿宋" w:eastAsia="仿宋" w:cs="仿宋"/>
          <w:spacing w:val="-4"/>
          <w:sz w:val="24"/>
          <w:szCs w:val="24"/>
          <w:highlight w:val="none"/>
        </w:rPr>
        <w:t>设计人：</w:t>
      </w:r>
    </w:p>
    <w:p w14:paraId="586417CC">
      <w:pPr>
        <w:pStyle w:val="3"/>
        <w:spacing w:before="179" w:line="221" w:lineRule="auto"/>
        <w:ind w:left="496"/>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名</w:t>
      </w:r>
      <w:r>
        <w:rPr>
          <w:rFonts w:hint="eastAsia" w:ascii="仿宋" w:hAnsi="仿宋" w:eastAsia="仿宋" w:cs="仿宋"/>
          <w:spacing w:val="4"/>
          <w:sz w:val="24"/>
          <w:szCs w:val="24"/>
          <w:highlight w:val="none"/>
        </w:rPr>
        <w:t xml:space="preserve">    </w:t>
      </w:r>
      <w:r>
        <w:rPr>
          <w:rFonts w:hint="eastAsia" w:ascii="仿宋" w:hAnsi="仿宋" w:eastAsia="仿宋" w:cs="仿宋"/>
          <w:spacing w:val="-17"/>
          <w:sz w:val="24"/>
          <w:szCs w:val="24"/>
          <w:highlight w:val="none"/>
        </w:rPr>
        <w:t>称</w:t>
      </w:r>
      <w:r>
        <w:rPr>
          <w:rFonts w:hint="eastAsia" w:ascii="仿宋" w:hAnsi="仿宋" w:eastAsia="仿宋" w:cs="仿宋"/>
          <w:spacing w:val="-86"/>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0736E3A8">
      <w:pPr>
        <w:pStyle w:val="3"/>
        <w:spacing w:before="181" w:line="222" w:lineRule="auto"/>
        <w:ind w:left="50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资质类别和等级</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
          <w:sz w:val="24"/>
          <w:szCs w:val="24"/>
          <w:highlight w:val="none"/>
        </w:rPr>
        <w:t>；</w:t>
      </w:r>
    </w:p>
    <w:p w14:paraId="45F537F7">
      <w:pPr>
        <w:pStyle w:val="3"/>
        <w:spacing w:before="180" w:line="222"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联系电话</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51BE0E69">
      <w:pPr>
        <w:pStyle w:val="3"/>
        <w:spacing w:before="179" w:line="221" w:lineRule="auto"/>
        <w:ind w:left="52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电子信箱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4ED5BAE">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通信地址：</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05EC2499">
      <w:pPr>
        <w:pStyle w:val="3"/>
        <w:spacing w:before="180" w:line="223"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1.1.3</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工程和设备</w:t>
      </w:r>
    </w:p>
    <w:p w14:paraId="6867C752">
      <w:pPr>
        <w:pStyle w:val="3"/>
        <w:spacing w:before="178" w:line="220"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1.1.3.7 作为施工现场组成部分的其他场所包括：</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F7A94E9">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1.1.3.9 永久占地包括：</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
          <w:sz w:val="24"/>
          <w:szCs w:val="24"/>
          <w:highlight w:val="none"/>
        </w:rPr>
        <w:t>。</w:t>
      </w:r>
    </w:p>
    <w:p w14:paraId="55A69E6A">
      <w:pPr>
        <w:pStyle w:val="3"/>
        <w:spacing w:before="179" w:line="223"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1.1.3.10</w:t>
      </w:r>
      <w:r>
        <w:rPr>
          <w:rFonts w:hint="eastAsia" w:ascii="仿宋" w:hAnsi="仿宋" w:eastAsia="仿宋" w:cs="仿宋"/>
          <w:spacing w:val="36"/>
          <w:sz w:val="24"/>
          <w:szCs w:val="24"/>
          <w:highlight w:val="none"/>
        </w:rPr>
        <w:t xml:space="preserve"> </w:t>
      </w:r>
      <w:r>
        <w:rPr>
          <w:rFonts w:hint="eastAsia" w:ascii="仿宋" w:hAnsi="仿宋" w:eastAsia="仿宋" w:cs="仿宋"/>
          <w:spacing w:val="-4"/>
          <w:sz w:val="24"/>
          <w:szCs w:val="24"/>
          <w:highlight w:val="none"/>
        </w:rPr>
        <w:t>临时占地包括：</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702E89A1">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1.3法律</w:t>
      </w:r>
    </w:p>
    <w:p w14:paraId="17CBD1CA">
      <w:pPr>
        <w:pStyle w:val="3"/>
        <w:spacing w:before="179"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适用于合同的其他规范性文件：</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9CA7E57">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1.4</w:t>
      </w:r>
      <w:r>
        <w:rPr>
          <w:rFonts w:hint="eastAsia" w:ascii="仿宋" w:hAnsi="仿宋" w:eastAsia="仿宋" w:cs="仿宋"/>
          <w:spacing w:val="20"/>
          <w:sz w:val="24"/>
          <w:szCs w:val="24"/>
          <w:highlight w:val="none"/>
        </w:rPr>
        <w:t xml:space="preserve"> </w:t>
      </w:r>
      <w:r>
        <w:rPr>
          <w:rFonts w:hint="eastAsia" w:ascii="仿宋" w:hAnsi="仿宋" w:eastAsia="仿宋" w:cs="仿宋"/>
          <w:spacing w:val="-6"/>
          <w:sz w:val="24"/>
          <w:szCs w:val="24"/>
          <w:highlight w:val="none"/>
        </w:rPr>
        <w:t>标准和规范</w:t>
      </w:r>
    </w:p>
    <w:p w14:paraId="4E833DCD">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1.4.1适用于工程的标准规范包括：</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1B89DAF">
      <w:pPr>
        <w:pStyle w:val="3"/>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1.4.2 发包人提供国外标准、规范的名称</w:t>
      </w:r>
      <w:r>
        <w:rPr>
          <w:rFonts w:hint="eastAsia" w:ascii="仿宋" w:hAnsi="仿宋" w:eastAsia="仿宋" w:cs="仿宋"/>
          <w:spacing w:val="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7"/>
          <w:sz w:val="24"/>
          <w:szCs w:val="24"/>
          <w:highlight w:val="none"/>
        </w:rPr>
        <w:t>；</w:t>
      </w:r>
    </w:p>
    <w:p w14:paraId="41532321">
      <w:pPr>
        <w:pStyle w:val="3"/>
        <w:spacing w:before="182"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发包人提供国外标准、规范的份数</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32410337">
      <w:pPr>
        <w:pStyle w:val="3"/>
        <w:spacing w:before="179"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发包人提供国外标准、规范的名称：</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E3EB6E1">
      <w:pPr>
        <w:spacing w:line="249" w:lineRule="auto"/>
        <w:rPr>
          <w:rFonts w:hint="eastAsia" w:ascii="仿宋" w:hAnsi="仿宋" w:eastAsia="仿宋" w:cs="仿宋"/>
          <w:sz w:val="21"/>
          <w:highlight w:val="none"/>
        </w:rPr>
      </w:pPr>
    </w:p>
    <w:p w14:paraId="0CD1D194">
      <w:pPr>
        <w:spacing w:line="250" w:lineRule="auto"/>
        <w:rPr>
          <w:rFonts w:hint="eastAsia" w:ascii="仿宋" w:hAnsi="仿宋" w:eastAsia="仿宋" w:cs="仿宋"/>
          <w:sz w:val="21"/>
          <w:highlight w:val="none"/>
        </w:rPr>
      </w:pPr>
    </w:p>
    <w:p w14:paraId="1E3FB8DC">
      <w:pPr>
        <w:pStyle w:val="3"/>
        <w:spacing w:before="58" w:line="170" w:lineRule="auto"/>
        <w:ind w:left="4658"/>
        <w:rPr>
          <w:rFonts w:hint="eastAsia" w:ascii="仿宋" w:hAnsi="仿宋" w:eastAsia="仿宋" w:cs="仿宋"/>
          <w:sz w:val="18"/>
          <w:szCs w:val="18"/>
          <w:highlight w:val="none"/>
        </w:rPr>
      </w:pPr>
      <w:r>
        <w:rPr>
          <w:rFonts w:hint="eastAsia" w:ascii="仿宋" w:hAnsi="仿宋" w:eastAsia="仿宋" w:cs="仿宋"/>
          <w:spacing w:val="-5"/>
          <w:sz w:val="18"/>
          <w:szCs w:val="18"/>
          <w:highlight w:val="none"/>
        </w:rPr>
        <w:t>50</w:t>
      </w:r>
    </w:p>
    <w:p w14:paraId="413A6FB0">
      <w:pPr>
        <w:pStyle w:val="3"/>
        <w:spacing w:before="1" w:line="231" w:lineRule="auto"/>
        <w:ind w:left="10"/>
        <w:rPr>
          <w:rFonts w:hint="eastAsia" w:ascii="仿宋" w:hAnsi="仿宋" w:eastAsia="仿宋" w:cs="仿宋"/>
          <w:sz w:val="19"/>
          <w:szCs w:val="19"/>
          <w:highlight w:val="none"/>
        </w:rPr>
      </w:pPr>
      <w:r>
        <w:rPr>
          <w:rFonts w:hint="eastAsia" w:ascii="仿宋" w:hAnsi="仿宋" w:eastAsia="仿宋" w:cs="仿宋"/>
          <w:sz w:val="19"/>
          <w:szCs w:val="19"/>
          <w:highlight w:val="none"/>
        </w:rPr>
        <w:t>5</w:t>
      </w:r>
    </w:p>
    <w:p w14:paraId="20252405">
      <w:pPr>
        <w:spacing w:line="231" w:lineRule="auto"/>
        <w:rPr>
          <w:rFonts w:hint="eastAsia" w:ascii="仿宋" w:hAnsi="仿宋" w:eastAsia="仿宋" w:cs="仿宋"/>
          <w:sz w:val="19"/>
          <w:szCs w:val="19"/>
          <w:highlight w:val="none"/>
        </w:rPr>
        <w:sectPr>
          <w:footerReference r:id="rId12" w:type="default"/>
          <w:pgSz w:w="11906" w:h="16839"/>
          <w:pgMar w:top="1209" w:right="1080" w:bottom="400" w:left="1440" w:header="799" w:footer="0" w:gutter="0"/>
          <w:pgNumType w:fmt="numberInDash"/>
          <w:cols w:space="720" w:num="1"/>
        </w:sectPr>
      </w:pPr>
    </w:p>
    <w:p w14:paraId="0C17B8F2">
      <w:pPr>
        <w:spacing w:line="264" w:lineRule="auto"/>
        <w:rPr>
          <w:rFonts w:hint="eastAsia" w:ascii="仿宋" w:hAnsi="仿宋" w:eastAsia="仿宋" w:cs="仿宋"/>
          <w:sz w:val="21"/>
          <w:highlight w:val="none"/>
        </w:rPr>
      </w:pPr>
    </w:p>
    <w:p w14:paraId="63525B66">
      <w:pPr>
        <w:pStyle w:val="3"/>
        <w:spacing w:before="78"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1.4.3发包人对工程的技术标准和功能要求的特殊要求：</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FEDE602">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1.5</w:t>
      </w:r>
      <w:r>
        <w:rPr>
          <w:rFonts w:hint="eastAsia" w:ascii="仿宋" w:hAnsi="仿宋" w:eastAsia="仿宋" w:cs="仿宋"/>
          <w:spacing w:val="32"/>
          <w:sz w:val="24"/>
          <w:szCs w:val="24"/>
          <w:highlight w:val="none"/>
        </w:rPr>
        <w:t xml:space="preserve"> </w:t>
      </w:r>
      <w:r>
        <w:rPr>
          <w:rFonts w:hint="eastAsia" w:ascii="仿宋" w:hAnsi="仿宋" w:eastAsia="仿宋" w:cs="仿宋"/>
          <w:spacing w:val="-5"/>
          <w:sz w:val="24"/>
          <w:szCs w:val="24"/>
          <w:highlight w:val="none"/>
        </w:rPr>
        <w:t>合同文件的优先顺序</w:t>
      </w:r>
    </w:p>
    <w:p w14:paraId="388A7589">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合同文件组成及优先顺序为：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067F9C1">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1.6</w:t>
      </w:r>
      <w:r>
        <w:rPr>
          <w:rFonts w:hint="eastAsia" w:ascii="仿宋" w:hAnsi="仿宋" w:eastAsia="仿宋" w:cs="仿宋"/>
          <w:spacing w:val="39"/>
          <w:sz w:val="24"/>
          <w:szCs w:val="24"/>
          <w:highlight w:val="none"/>
        </w:rPr>
        <w:t xml:space="preserve"> </w:t>
      </w:r>
      <w:r>
        <w:rPr>
          <w:rFonts w:hint="eastAsia" w:ascii="仿宋" w:hAnsi="仿宋" w:eastAsia="仿宋" w:cs="仿宋"/>
          <w:spacing w:val="-6"/>
          <w:sz w:val="24"/>
          <w:szCs w:val="24"/>
          <w:highlight w:val="none"/>
        </w:rPr>
        <w:t>图纸和承包人文件</w:t>
      </w:r>
    </w:p>
    <w:p w14:paraId="1BE1A246">
      <w:pPr>
        <w:pStyle w:val="3"/>
        <w:spacing w:before="179" w:line="223"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1.6.1</w:t>
      </w:r>
      <w:r>
        <w:rPr>
          <w:rFonts w:hint="eastAsia" w:ascii="仿宋" w:hAnsi="仿宋" w:eastAsia="仿宋" w:cs="仿宋"/>
          <w:spacing w:val="42"/>
          <w:sz w:val="24"/>
          <w:szCs w:val="24"/>
          <w:highlight w:val="none"/>
        </w:rPr>
        <w:t xml:space="preserve"> </w:t>
      </w:r>
      <w:r>
        <w:rPr>
          <w:rFonts w:hint="eastAsia" w:ascii="仿宋" w:hAnsi="仿宋" w:eastAsia="仿宋" w:cs="仿宋"/>
          <w:spacing w:val="-7"/>
          <w:sz w:val="24"/>
          <w:szCs w:val="24"/>
          <w:highlight w:val="none"/>
        </w:rPr>
        <w:t>图纸的提供</w:t>
      </w:r>
    </w:p>
    <w:p w14:paraId="01E3E53A">
      <w:pPr>
        <w:pStyle w:val="3"/>
        <w:spacing w:before="178"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发包人向承包人提供图纸的期限</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
          <w:sz w:val="24"/>
          <w:szCs w:val="24"/>
          <w:highlight w:val="none"/>
        </w:rPr>
        <w:t>；</w:t>
      </w:r>
    </w:p>
    <w:p w14:paraId="3C89B8FE">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发包人向承包人提供图纸的数量</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
          <w:sz w:val="24"/>
          <w:szCs w:val="24"/>
          <w:highlight w:val="none"/>
        </w:rPr>
        <w:t>；</w:t>
      </w:r>
    </w:p>
    <w:p w14:paraId="2B6A4DE3">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发包人向承包人提供图纸的内容：</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684280B">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1.6.4</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承包人文件</w:t>
      </w:r>
    </w:p>
    <w:p w14:paraId="715AFE47">
      <w:pPr>
        <w:pStyle w:val="3"/>
        <w:spacing w:before="179" w:line="222"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需要由承包人提供的文件，包括</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5F00777">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承包人提供的文件的期限为</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1148DF93">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承包人提供的文件的数量为</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1284FD46">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承包人提供的文件的形式为</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1D0DB7C5">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发包人审批承包人文件的期限：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696C5E8">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1.6.5 现场图纸准备</w:t>
      </w:r>
    </w:p>
    <w:p w14:paraId="7FC632F4">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关于现场图纸准备的约定：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D0B6858">
      <w:pPr>
        <w:pStyle w:val="3"/>
        <w:spacing w:before="178" w:line="222" w:lineRule="auto"/>
        <w:ind w:left="506"/>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1.7</w:t>
      </w:r>
      <w:r>
        <w:rPr>
          <w:rFonts w:hint="eastAsia" w:ascii="仿宋" w:hAnsi="仿宋" w:eastAsia="仿宋" w:cs="仿宋"/>
          <w:spacing w:val="13"/>
          <w:sz w:val="24"/>
          <w:szCs w:val="24"/>
          <w:highlight w:val="none"/>
        </w:rPr>
        <w:t xml:space="preserve"> </w:t>
      </w:r>
      <w:r>
        <w:rPr>
          <w:rFonts w:hint="eastAsia" w:ascii="仿宋" w:hAnsi="仿宋" w:eastAsia="仿宋" w:cs="仿宋"/>
          <w:spacing w:val="-8"/>
          <w:sz w:val="24"/>
          <w:szCs w:val="24"/>
          <w:highlight w:val="none"/>
        </w:rPr>
        <w:t>联络</w:t>
      </w:r>
    </w:p>
    <w:p w14:paraId="5F7B493E">
      <w:pPr>
        <w:pStyle w:val="3"/>
        <w:spacing w:before="180" w:line="290" w:lineRule="auto"/>
        <w:ind w:left="15" w:right="189" w:firstLine="4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1.7.1发包人和承包人应当在</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2"/>
          <w:sz w:val="24"/>
          <w:szCs w:val="24"/>
          <w:highlight w:val="none"/>
        </w:rPr>
        <w:t>天内将与合同有关的通知、批准、证明</w:t>
      </w:r>
      <w:r>
        <w:rPr>
          <w:rFonts w:hint="eastAsia" w:ascii="仿宋" w:hAnsi="仿宋" w:eastAsia="仿宋" w:cs="仿宋"/>
          <w:spacing w:val="-3"/>
          <w:sz w:val="24"/>
          <w:szCs w:val="24"/>
          <w:highlight w:val="none"/>
        </w:rPr>
        <w:t>、证书、</w:t>
      </w:r>
      <w:r>
        <w:rPr>
          <w:rFonts w:hint="eastAsia" w:ascii="仿宋" w:hAnsi="仿宋" w:eastAsia="仿宋" w:cs="仿宋"/>
          <w:sz w:val="24"/>
          <w:szCs w:val="24"/>
          <w:highlight w:val="none"/>
        </w:rPr>
        <w:t xml:space="preserve"> 指示、指令、要求、请求、同意、意见、确</w:t>
      </w:r>
      <w:r>
        <w:rPr>
          <w:rFonts w:hint="eastAsia" w:ascii="仿宋" w:hAnsi="仿宋" w:eastAsia="仿宋" w:cs="仿宋"/>
          <w:spacing w:val="-1"/>
          <w:sz w:val="24"/>
          <w:szCs w:val="24"/>
          <w:highlight w:val="none"/>
        </w:rPr>
        <w:t>定和决定等书面函件送达对方当事人。</w:t>
      </w:r>
    </w:p>
    <w:p w14:paraId="514F2FBA">
      <w:pPr>
        <w:pStyle w:val="3"/>
        <w:spacing w:before="183"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1.7.2 发包人接收文件的地点</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2"/>
          <w:sz w:val="24"/>
          <w:szCs w:val="24"/>
          <w:highlight w:val="none"/>
        </w:rPr>
        <w:t>；</w:t>
      </w:r>
    </w:p>
    <w:p w14:paraId="4A439DE8">
      <w:pPr>
        <w:pStyle w:val="3"/>
        <w:spacing w:before="179" w:line="223"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发包人指定的接收人为：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BFC9199">
      <w:pPr>
        <w:pStyle w:val="3"/>
        <w:spacing w:before="178"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承包人接收文件的地点</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rPr>
        <w:t>；</w:t>
      </w:r>
    </w:p>
    <w:p w14:paraId="017A9D29">
      <w:pPr>
        <w:pStyle w:val="3"/>
        <w:spacing w:before="179" w:line="223"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承包人指定的接收人为：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F476A6C">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监理人接收文件的地点</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42192334">
      <w:pPr>
        <w:pStyle w:val="3"/>
        <w:spacing w:before="179" w:line="223"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监理人指定的接收人为：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E39CE06">
      <w:pPr>
        <w:pStyle w:val="3"/>
        <w:spacing w:before="177" w:line="224"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1.10</w:t>
      </w:r>
      <w:r>
        <w:rPr>
          <w:rFonts w:hint="eastAsia" w:ascii="仿宋" w:hAnsi="仿宋" w:eastAsia="仿宋" w:cs="仿宋"/>
          <w:spacing w:val="21"/>
          <w:sz w:val="24"/>
          <w:szCs w:val="24"/>
          <w:highlight w:val="none"/>
        </w:rPr>
        <w:t xml:space="preserve"> </w:t>
      </w:r>
      <w:r>
        <w:rPr>
          <w:rFonts w:hint="eastAsia" w:ascii="仿宋" w:hAnsi="仿宋" w:eastAsia="仿宋" w:cs="仿宋"/>
          <w:spacing w:val="-6"/>
          <w:sz w:val="24"/>
          <w:szCs w:val="24"/>
          <w:highlight w:val="none"/>
        </w:rPr>
        <w:t>交通运输</w:t>
      </w:r>
    </w:p>
    <w:p w14:paraId="159BC7C3">
      <w:pPr>
        <w:pStyle w:val="3"/>
        <w:spacing w:before="178"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1.10.1</w:t>
      </w:r>
      <w:r>
        <w:rPr>
          <w:rFonts w:hint="eastAsia" w:ascii="仿宋" w:hAnsi="仿宋" w:eastAsia="仿宋" w:cs="仿宋"/>
          <w:spacing w:val="50"/>
          <w:sz w:val="24"/>
          <w:szCs w:val="24"/>
          <w:highlight w:val="none"/>
        </w:rPr>
        <w:t xml:space="preserve"> </w:t>
      </w:r>
      <w:r>
        <w:rPr>
          <w:rFonts w:hint="eastAsia" w:ascii="仿宋" w:hAnsi="仿宋" w:eastAsia="仿宋" w:cs="仿宋"/>
          <w:spacing w:val="-6"/>
          <w:sz w:val="24"/>
          <w:szCs w:val="24"/>
          <w:highlight w:val="none"/>
        </w:rPr>
        <w:t>出入现场的权利</w:t>
      </w:r>
    </w:p>
    <w:p w14:paraId="5914A521">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关于出入现场的权利的约定：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FDD9225">
      <w:pPr>
        <w:pStyle w:val="3"/>
        <w:spacing w:before="180" w:line="222" w:lineRule="auto"/>
        <w:ind w:left="506"/>
        <w:rPr>
          <w:rFonts w:hint="eastAsia" w:ascii="仿宋" w:hAnsi="仿宋" w:eastAsia="仿宋" w:cs="仿宋"/>
          <w:sz w:val="21"/>
          <w:highlight w:val="none"/>
        </w:rPr>
      </w:pPr>
      <w:r>
        <w:rPr>
          <w:rFonts w:hint="eastAsia" w:ascii="仿宋" w:hAnsi="仿宋" w:eastAsia="仿宋" w:cs="仿宋"/>
          <w:spacing w:val="-5"/>
          <w:sz w:val="24"/>
          <w:szCs w:val="24"/>
          <w:highlight w:val="none"/>
        </w:rPr>
        <w:t>1.10.3</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场内交通</w:t>
      </w:r>
    </w:p>
    <w:p w14:paraId="09111695">
      <w:pPr>
        <w:pStyle w:val="3"/>
        <w:spacing w:before="78"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关于场外交通和场内交通的边界的约定：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BFD59D2">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关于发包人向承包人免费提供满足工程施工需要的场内道路和交通设施的约定：</w:t>
      </w:r>
      <w:r>
        <w:rPr>
          <w:rFonts w:hint="eastAsia" w:ascii="仿宋" w:hAnsi="仿宋" w:eastAsia="仿宋" w:cs="仿宋"/>
          <w:spacing w:val="2"/>
          <w:sz w:val="24"/>
          <w:szCs w:val="24"/>
          <w:highlight w:val="none"/>
          <w:u w:val="single" w:color="auto"/>
        </w:rPr>
        <w:t xml:space="preserve">     </w:t>
      </w:r>
    </w:p>
    <w:p w14:paraId="7FDED32C">
      <w:pPr>
        <w:spacing w:line="314" w:lineRule="auto"/>
        <w:rPr>
          <w:rFonts w:hint="eastAsia" w:ascii="仿宋" w:hAnsi="仿宋" w:eastAsia="仿宋" w:cs="仿宋"/>
          <w:sz w:val="21"/>
          <w:highlight w:val="none"/>
        </w:rPr>
      </w:pPr>
    </w:p>
    <w:p w14:paraId="3F8E9A9D">
      <w:pPr>
        <w:pStyle w:val="3"/>
        <w:spacing w:before="236"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1.10.4超大件和超重件的运输</w:t>
      </w:r>
    </w:p>
    <w:p w14:paraId="539AC935">
      <w:pPr>
        <w:pStyle w:val="3"/>
        <w:spacing w:before="178" w:line="360" w:lineRule="auto"/>
        <w:ind w:left="17" w:right="265"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运输超大件或超重件所需的道路和桥梁临时加固改造费用和其他有关费用由</w:t>
      </w:r>
      <w:r>
        <w:rPr>
          <w:rFonts w:hint="eastAsia" w:ascii="仿宋" w:hAnsi="仿宋" w:eastAsia="仿宋" w:cs="仿宋"/>
          <w:spacing w:val="-120"/>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1"/>
          <w:sz w:val="24"/>
          <w:szCs w:val="24"/>
          <w:highlight w:val="none"/>
        </w:rPr>
        <w:t>承</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担。</w:t>
      </w:r>
    </w:p>
    <w:p w14:paraId="473237EB">
      <w:pPr>
        <w:pStyle w:val="3"/>
        <w:spacing w:before="1"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1.11</w:t>
      </w:r>
      <w:r>
        <w:rPr>
          <w:rFonts w:hint="eastAsia" w:ascii="仿宋" w:hAnsi="仿宋" w:eastAsia="仿宋" w:cs="仿宋"/>
          <w:spacing w:val="20"/>
          <w:sz w:val="24"/>
          <w:szCs w:val="24"/>
          <w:highlight w:val="none"/>
        </w:rPr>
        <w:t xml:space="preserve"> </w:t>
      </w:r>
      <w:r>
        <w:rPr>
          <w:rFonts w:hint="eastAsia" w:ascii="仿宋" w:hAnsi="仿宋" w:eastAsia="仿宋" w:cs="仿宋"/>
          <w:spacing w:val="-6"/>
          <w:sz w:val="24"/>
          <w:szCs w:val="24"/>
          <w:highlight w:val="none"/>
        </w:rPr>
        <w:t>知识产权</w:t>
      </w:r>
    </w:p>
    <w:p w14:paraId="61F9F89C">
      <w:pPr>
        <w:pStyle w:val="3"/>
        <w:spacing w:before="178" w:line="360" w:lineRule="auto"/>
        <w:ind w:left="16" w:right="25" w:firstLine="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1.11.1关于发包人提供给承包人的图纸、发包人为实施工程自行编制或委托编制的技</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术规范以及反映发包人关于合同要求或其他类似性质的文件的著作权的归属：</w:t>
      </w:r>
      <w:r>
        <w:rPr>
          <w:rFonts w:hint="eastAsia" w:ascii="仿宋" w:hAnsi="仿宋" w:eastAsia="仿宋" w:cs="仿宋"/>
          <w:spacing w:val="1"/>
          <w:sz w:val="24"/>
          <w:szCs w:val="24"/>
          <w:highlight w:val="none"/>
          <w:u w:val="single" w:color="auto"/>
        </w:rPr>
        <w:t xml:space="preserve">          </w:t>
      </w:r>
    </w:p>
    <w:p w14:paraId="48E585B9">
      <w:pPr>
        <w:pStyle w:val="3"/>
        <w:tabs>
          <w:tab w:val="left" w:pos="1320"/>
        </w:tabs>
        <w:spacing w:before="161" w:line="189" w:lineRule="auto"/>
        <w:rPr>
          <w:rFonts w:hint="eastAsia" w:ascii="仿宋" w:hAnsi="仿宋" w:eastAsia="仿宋" w:cs="仿宋"/>
          <w:sz w:val="7"/>
          <w:szCs w:val="7"/>
          <w:highlight w:val="none"/>
        </w:rPr>
      </w:pPr>
      <w:r>
        <w:rPr>
          <w:rFonts w:hint="eastAsia" w:ascii="仿宋" w:hAnsi="仿宋" w:eastAsia="仿宋" w:cs="仿宋"/>
          <w:sz w:val="7"/>
          <w:szCs w:val="7"/>
          <w:highlight w:val="none"/>
          <w:u w:val="single" w:color="auto"/>
        </w:rPr>
        <w:tab/>
      </w:r>
      <w:r>
        <w:rPr>
          <w:rFonts w:hint="eastAsia" w:ascii="仿宋" w:hAnsi="仿宋" w:eastAsia="仿宋" w:cs="仿宋"/>
          <w:spacing w:val="-2"/>
          <w:sz w:val="7"/>
          <w:szCs w:val="7"/>
          <w:highlight w:val="none"/>
        </w:rPr>
        <w:t xml:space="preserve"> </w:t>
      </w:r>
      <w:r>
        <w:rPr>
          <w:rFonts w:hint="eastAsia" w:ascii="仿宋" w:hAnsi="仿宋" w:eastAsia="仿宋" w:cs="仿宋"/>
          <w:spacing w:val="19"/>
          <w:sz w:val="7"/>
          <w:szCs w:val="7"/>
          <w:highlight w:val="none"/>
        </w:rPr>
        <w:t>。</w:t>
      </w:r>
    </w:p>
    <w:p w14:paraId="58707E79">
      <w:pPr>
        <w:pStyle w:val="3"/>
        <w:spacing w:before="235"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关于发包人提供的上述文件的使用限制的要求：</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230DD1B">
      <w:pPr>
        <w:pStyle w:val="3"/>
        <w:spacing w:before="181" w:line="220"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1.11.2 关于承包人为实施工程所编制文件的著作权的归属：</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71FEFFD">
      <w:pPr>
        <w:pStyle w:val="3"/>
        <w:spacing w:before="181"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关于承包人提供的上述文件的使用限制的要求：</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39AB734">
      <w:pPr>
        <w:pStyle w:val="3"/>
        <w:spacing w:before="180" w:line="360" w:lineRule="auto"/>
        <w:ind w:left="21" w:right="145"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1.11.4 承包人在施工过程中所采用的专利、专有技术、技术秘密的使用费的承担方</w:t>
      </w:r>
      <w:r>
        <w:rPr>
          <w:rFonts w:hint="eastAsia" w:ascii="仿宋" w:hAnsi="仿宋" w:eastAsia="仿宋" w:cs="仿宋"/>
          <w:spacing w:val="12"/>
          <w:sz w:val="24"/>
          <w:szCs w:val="24"/>
          <w:highlight w:val="none"/>
        </w:rPr>
        <w:t xml:space="preserve"> </w:t>
      </w:r>
      <w:r>
        <w:rPr>
          <w:rFonts w:hint="eastAsia" w:ascii="仿宋" w:hAnsi="仿宋" w:eastAsia="仿宋" w:cs="仿宋"/>
          <w:spacing w:val="-4"/>
          <w:sz w:val="24"/>
          <w:szCs w:val="24"/>
          <w:highlight w:val="none"/>
        </w:rPr>
        <w:t>式：</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4"/>
          <w:sz w:val="24"/>
          <w:szCs w:val="24"/>
          <w:highlight w:val="none"/>
        </w:rPr>
        <w:t>。</w:t>
      </w:r>
    </w:p>
    <w:p w14:paraId="202A76DD">
      <w:pPr>
        <w:pStyle w:val="3"/>
        <w:spacing w:before="1"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1.13工程量清单错误的修正</w:t>
      </w:r>
    </w:p>
    <w:p w14:paraId="4CF396CD">
      <w:pPr>
        <w:pStyle w:val="3"/>
        <w:spacing w:before="181" w:line="221" w:lineRule="auto"/>
        <w:ind w:left="5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出现工程量清单错误时，是否调整合同价格：</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p>
    <w:p w14:paraId="5C51E6E3">
      <w:pPr>
        <w:pStyle w:val="3"/>
        <w:spacing w:before="181"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允许调整合同价格的工程量偏差范围：</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13F828E">
      <w:pPr>
        <w:pStyle w:val="3"/>
        <w:spacing w:before="179" w:line="224" w:lineRule="auto"/>
        <w:ind w:left="11"/>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2.</w:t>
      </w:r>
      <w:r>
        <w:rPr>
          <w:rFonts w:hint="eastAsia" w:ascii="仿宋" w:hAnsi="仿宋" w:eastAsia="仿宋" w:cs="仿宋"/>
          <w:spacing w:val="24"/>
          <w:sz w:val="24"/>
          <w:szCs w:val="24"/>
          <w:highlight w:val="none"/>
        </w:rPr>
        <w:t xml:space="preserve"> </w:t>
      </w:r>
      <w:r>
        <w:rPr>
          <w:rFonts w:hint="eastAsia" w:ascii="仿宋" w:hAnsi="仿宋" w:eastAsia="仿宋" w:cs="仿宋"/>
          <w:b/>
          <w:bCs/>
          <w:spacing w:val="-9"/>
          <w:sz w:val="24"/>
          <w:szCs w:val="24"/>
          <w:highlight w:val="none"/>
        </w:rPr>
        <w:t>发包人</w:t>
      </w:r>
    </w:p>
    <w:p w14:paraId="538DAA4C">
      <w:pPr>
        <w:pStyle w:val="3"/>
        <w:spacing w:before="177" w:line="223" w:lineRule="auto"/>
        <w:ind w:left="49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2.2</w:t>
      </w:r>
      <w:r>
        <w:rPr>
          <w:rFonts w:hint="eastAsia" w:ascii="仿宋" w:hAnsi="仿宋" w:eastAsia="仿宋" w:cs="仿宋"/>
          <w:spacing w:val="27"/>
          <w:sz w:val="24"/>
          <w:szCs w:val="24"/>
          <w:highlight w:val="none"/>
        </w:rPr>
        <w:t xml:space="preserve"> </w:t>
      </w:r>
      <w:r>
        <w:rPr>
          <w:rFonts w:hint="eastAsia" w:ascii="仿宋" w:hAnsi="仿宋" w:eastAsia="仿宋" w:cs="仿宋"/>
          <w:spacing w:val="-5"/>
          <w:sz w:val="24"/>
          <w:szCs w:val="24"/>
          <w:highlight w:val="none"/>
        </w:rPr>
        <w:t>发包人代表</w:t>
      </w:r>
    </w:p>
    <w:p w14:paraId="1A49D00A">
      <w:pPr>
        <w:pStyle w:val="3"/>
        <w:spacing w:before="178" w:line="223" w:lineRule="auto"/>
        <w:ind w:left="50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发包人代表：</w:t>
      </w:r>
    </w:p>
    <w:p w14:paraId="2E933915">
      <w:pPr>
        <w:pStyle w:val="3"/>
        <w:spacing w:before="178" w:line="222" w:lineRule="auto"/>
        <w:ind w:left="495"/>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姓</w:t>
      </w:r>
      <w:r>
        <w:rPr>
          <w:rFonts w:hint="eastAsia" w:ascii="仿宋" w:hAnsi="仿宋" w:eastAsia="仿宋" w:cs="仿宋"/>
          <w:spacing w:val="4"/>
          <w:sz w:val="24"/>
          <w:szCs w:val="24"/>
          <w:highlight w:val="none"/>
        </w:rPr>
        <w:t xml:space="preserve">    </w:t>
      </w:r>
      <w:r>
        <w:rPr>
          <w:rFonts w:hint="eastAsia" w:ascii="仿宋" w:hAnsi="仿宋" w:eastAsia="仿宋" w:cs="仿宋"/>
          <w:spacing w:val="-17"/>
          <w:sz w:val="24"/>
          <w:szCs w:val="24"/>
          <w:highlight w:val="none"/>
        </w:rPr>
        <w:t>名</w:t>
      </w:r>
      <w:r>
        <w:rPr>
          <w:rFonts w:hint="eastAsia" w:ascii="仿宋" w:hAnsi="仿宋" w:eastAsia="仿宋" w:cs="仿宋"/>
          <w:spacing w:val="-85"/>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198A9861">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身份证号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C9363CE">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职</w:t>
      </w:r>
      <w:r>
        <w:rPr>
          <w:rFonts w:hint="eastAsia" w:ascii="仿宋" w:hAnsi="仿宋" w:eastAsia="仿宋" w:cs="仿宋"/>
          <w:spacing w:val="5"/>
          <w:sz w:val="24"/>
          <w:szCs w:val="24"/>
          <w:highlight w:val="none"/>
        </w:rPr>
        <w:t xml:space="preserve">    </w:t>
      </w:r>
      <w:r>
        <w:rPr>
          <w:rFonts w:hint="eastAsia" w:ascii="仿宋" w:hAnsi="仿宋" w:eastAsia="仿宋" w:cs="仿宋"/>
          <w:spacing w:val="-19"/>
          <w:sz w:val="24"/>
          <w:szCs w:val="24"/>
          <w:highlight w:val="none"/>
        </w:rPr>
        <w:t>务</w:t>
      </w:r>
      <w:r>
        <w:rPr>
          <w:rFonts w:hint="eastAsia" w:ascii="仿宋" w:hAnsi="仿宋" w:eastAsia="仿宋" w:cs="仿宋"/>
          <w:spacing w:val="-85"/>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0365773F">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联系电话</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28151C73">
      <w:pPr>
        <w:pStyle w:val="3"/>
        <w:spacing w:before="179" w:line="221" w:lineRule="auto"/>
        <w:ind w:left="52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电子信箱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0E348462">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通信地址：</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33743F27">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发包人对发包人代表的授权范围如下：</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2988351">
      <w:pPr>
        <w:pStyle w:val="3"/>
        <w:spacing w:before="179" w:line="220"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2.4 施工现场、施工条件和基础资料的提供</w:t>
      </w:r>
    </w:p>
    <w:p w14:paraId="77D7602E">
      <w:pPr>
        <w:spacing w:line="327" w:lineRule="auto"/>
        <w:rPr>
          <w:rFonts w:hint="eastAsia" w:ascii="仿宋" w:hAnsi="仿宋" w:eastAsia="仿宋" w:cs="仿宋"/>
          <w:sz w:val="21"/>
          <w:highlight w:val="none"/>
        </w:rPr>
      </w:pPr>
    </w:p>
    <w:p w14:paraId="3A7CB528">
      <w:pPr>
        <w:rPr>
          <w:rFonts w:hint="eastAsia" w:ascii="仿宋" w:hAnsi="仿宋" w:eastAsia="仿宋" w:cs="仿宋"/>
          <w:sz w:val="21"/>
          <w:highlight w:val="none"/>
        </w:rPr>
      </w:pPr>
      <w:r>
        <w:rPr>
          <w:rFonts w:hint="eastAsia" w:ascii="仿宋" w:hAnsi="仿宋" w:eastAsia="仿宋" w:cs="仿宋"/>
          <w:sz w:val="21"/>
          <w:highlight w:val="none"/>
        </w:rPr>
        <w:br w:type="page"/>
      </w:r>
    </w:p>
    <w:p w14:paraId="49A78209">
      <w:pPr>
        <w:spacing w:line="265" w:lineRule="auto"/>
        <w:rPr>
          <w:rFonts w:hint="eastAsia" w:ascii="仿宋" w:hAnsi="仿宋" w:eastAsia="仿宋" w:cs="仿宋"/>
          <w:sz w:val="21"/>
          <w:highlight w:val="none"/>
        </w:rPr>
      </w:pPr>
    </w:p>
    <w:p w14:paraId="5ED3BF7F">
      <w:pPr>
        <w:pStyle w:val="3"/>
        <w:spacing w:before="78" w:line="223" w:lineRule="auto"/>
        <w:ind w:left="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2.4.1</w:t>
      </w:r>
      <w:r>
        <w:rPr>
          <w:rFonts w:hint="eastAsia" w:ascii="仿宋" w:hAnsi="仿宋" w:eastAsia="仿宋" w:cs="仿宋"/>
          <w:spacing w:val="20"/>
          <w:sz w:val="24"/>
          <w:szCs w:val="24"/>
          <w:highlight w:val="none"/>
        </w:rPr>
        <w:t xml:space="preserve"> </w:t>
      </w:r>
      <w:r>
        <w:rPr>
          <w:rFonts w:hint="eastAsia" w:ascii="仿宋" w:hAnsi="仿宋" w:eastAsia="仿宋" w:cs="仿宋"/>
          <w:spacing w:val="-3"/>
          <w:sz w:val="24"/>
          <w:szCs w:val="24"/>
          <w:highlight w:val="none"/>
        </w:rPr>
        <w:t>提供施工现场</w:t>
      </w:r>
    </w:p>
    <w:p w14:paraId="66580F21">
      <w:pPr>
        <w:pStyle w:val="3"/>
        <w:spacing w:before="178"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关于发包人移交施工现场的期限要求：</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6C5B2F6">
      <w:pPr>
        <w:pStyle w:val="3"/>
        <w:spacing w:before="179" w:line="222" w:lineRule="auto"/>
        <w:ind w:left="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2.4.2</w:t>
      </w:r>
      <w:r>
        <w:rPr>
          <w:rFonts w:hint="eastAsia" w:ascii="仿宋" w:hAnsi="仿宋" w:eastAsia="仿宋" w:cs="仿宋"/>
          <w:spacing w:val="20"/>
          <w:sz w:val="24"/>
          <w:szCs w:val="24"/>
          <w:highlight w:val="none"/>
        </w:rPr>
        <w:t xml:space="preserve"> </w:t>
      </w:r>
      <w:r>
        <w:rPr>
          <w:rFonts w:hint="eastAsia" w:ascii="仿宋" w:hAnsi="仿宋" w:eastAsia="仿宋" w:cs="仿宋"/>
          <w:spacing w:val="-3"/>
          <w:sz w:val="24"/>
          <w:szCs w:val="24"/>
          <w:highlight w:val="none"/>
        </w:rPr>
        <w:t>提供施工条件</w:t>
      </w:r>
    </w:p>
    <w:p w14:paraId="20EFEDBF">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关于发包人应负责提供施工所需要的条件，包括：</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F333CBB">
      <w:pPr>
        <w:pStyle w:val="3"/>
        <w:spacing w:before="178" w:line="221" w:lineRule="auto"/>
        <w:ind w:left="49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2.5</w:t>
      </w:r>
      <w:r>
        <w:rPr>
          <w:rFonts w:hint="eastAsia" w:ascii="仿宋" w:hAnsi="仿宋" w:eastAsia="仿宋" w:cs="仿宋"/>
          <w:spacing w:val="29"/>
          <w:sz w:val="24"/>
          <w:szCs w:val="24"/>
          <w:highlight w:val="none"/>
        </w:rPr>
        <w:t xml:space="preserve"> </w:t>
      </w:r>
      <w:r>
        <w:rPr>
          <w:rFonts w:hint="eastAsia" w:ascii="仿宋" w:hAnsi="仿宋" w:eastAsia="仿宋" w:cs="仿宋"/>
          <w:spacing w:val="-3"/>
          <w:sz w:val="24"/>
          <w:szCs w:val="24"/>
          <w:highlight w:val="none"/>
        </w:rPr>
        <w:t>资金来源证明及支付担保</w:t>
      </w:r>
    </w:p>
    <w:p w14:paraId="55DFB686">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发包人提供资金来源证明的期限要求：</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51CF85A">
      <w:pPr>
        <w:pStyle w:val="3"/>
        <w:spacing w:before="180"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发包人是否提供支付担保：</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F2912CC">
      <w:pPr>
        <w:pStyle w:val="3"/>
        <w:spacing w:before="181"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发包人提供支付担保的形式：</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5EDD33F">
      <w:pPr>
        <w:pStyle w:val="3"/>
        <w:spacing w:before="180" w:line="224" w:lineRule="auto"/>
        <w:ind w:left="13"/>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3.</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8"/>
          <w:sz w:val="24"/>
          <w:szCs w:val="24"/>
          <w:highlight w:val="none"/>
        </w:rPr>
        <w:t>承包人</w:t>
      </w:r>
    </w:p>
    <w:p w14:paraId="1B08A920">
      <w:pPr>
        <w:pStyle w:val="3"/>
        <w:spacing w:before="177" w:line="223"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3.1 承包人的一般义务</w:t>
      </w:r>
    </w:p>
    <w:p w14:paraId="2112669C">
      <w:pPr>
        <w:pStyle w:val="3"/>
        <w:spacing w:before="179"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（9）承包人提交的竣工资料的内容：</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AABAEB6">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承包人需要提交的竣工资料套数：</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024CB33">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承包人提交的竣工资料的费用承担：</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8F4A734">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承包人提交的竣工资料移交时间：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5F7B6DD">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承包人提交的竣工资料形式要求：</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2E485D9">
      <w:pPr>
        <w:pStyle w:val="3"/>
        <w:spacing w:before="181"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（10）承包人应履行的其他义务：</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C03474B">
      <w:pPr>
        <w:pStyle w:val="3"/>
        <w:spacing w:before="181" w:line="224" w:lineRule="auto"/>
        <w:ind w:left="49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3.2</w:t>
      </w:r>
      <w:r>
        <w:rPr>
          <w:rFonts w:hint="eastAsia" w:ascii="仿宋" w:hAnsi="仿宋" w:eastAsia="仿宋" w:cs="仿宋"/>
          <w:spacing w:val="20"/>
          <w:sz w:val="24"/>
          <w:szCs w:val="24"/>
          <w:highlight w:val="none"/>
        </w:rPr>
        <w:t xml:space="preserve"> </w:t>
      </w:r>
      <w:r>
        <w:rPr>
          <w:rFonts w:hint="eastAsia" w:ascii="仿宋" w:hAnsi="仿宋" w:eastAsia="仿宋" w:cs="仿宋"/>
          <w:spacing w:val="-5"/>
          <w:sz w:val="24"/>
          <w:szCs w:val="24"/>
          <w:highlight w:val="none"/>
        </w:rPr>
        <w:t>项目经理</w:t>
      </w:r>
    </w:p>
    <w:p w14:paraId="751991BD">
      <w:pPr>
        <w:pStyle w:val="3"/>
        <w:spacing w:before="177" w:line="224" w:lineRule="auto"/>
        <w:ind w:left="49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3.2.1</w:t>
      </w:r>
      <w:r>
        <w:rPr>
          <w:rFonts w:hint="eastAsia" w:ascii="仿宋" w:hAnsi="仿宋" w:eastAsia="仿宋" w:cs="仿宋"/>
          <w:spacing w:val="16"/>
          <w:sz w:val="24"/>
          <w:szCs w:val="24"/>
          <w:highlight w:val="none"/>
        </w:rPr>
        <w:t xml:space="preserve"> </w:t>
      </w:r>
      <w:r>
        <w:rPr>
          <w:rFonts w:hint="eastAsia" w:ascii="仿宋" w:hAnsi="仿宋" w:eastAsia="仿宋" w:cs="仿宋"/>
          <w:spacing w:val="-3"/>
          <w:sz w:val="24"/>
          <w:szCs w:val="24"/>
          <w:highlight w:val="none"/>
        </w:rPr>
        <w:t>项目经理：</w:t>
      </w:r>
    </w:p>
    <w:p w14:paraId="62B843FE">
      <w:pPr>
        <w:pStyle w:val="3"/>
        <w:spacing w:before="177" w:line="222" w:lineRule="auto"/>
        <w:ind w:left="495"/>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姓</w:t>
      </w:r>
      <w:r>
        <w:rPr>
          <w:rFonts w:hint="eastAsia" w:ascii="仿宋" w:hAnsi="仿宋" w:eastAsia="仿宋" w:cs="仿宋"/>
          <w:spacing w:val="4"/>
          <w:sz w:val="24"/>
          <w:szCs w:val="24"/>
          <w:highlight w:val="none"/>
        </w:rPr>
        <w:t xml:space="preserve">    </w:t>
      </w:r>
      <w:r>
        <w:rPr>
          <w:rFonts w:hint="eastAsia" w:ascii="仿宋" w:hAnsi="仿宋" w:eastAsia="仿宋" w:cs="仿宋"/>
          <w:spacing w:val="-17"/>
          <w:sz w:val="24"/>
          <w:szCs w:val="24"/>
          <w:highlight w:val="none"/>
        </w:rPr>
        <w:t>名</w:t>
      </w:r>
      <w:r>
        <w:rPr>
          <w:rFonts w:hint="eastAsia" w:ascii="仿宋" w:hAnsi="仿宋" w:eastAsia="仿宋" w:cs="仿宋"/>
          <w:spacing w:val="-85"/>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4A112043">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身份证号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066C74D1">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建造师执业资格等级</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0BCCB832">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建造师注册证书号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3AD3E98">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建造师执业印章号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58353BA0">
      <w:pPr>
        <w:pStyle w:val="3"/>
        <w:spacing w:before="180" w:line="222" w:lineRule="auto"/>
        <w:ind w:left="49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安全生产考核合格证书号</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rPr>
        <w:t>；</w:t>
      </w:r>
    </w:p>
    <w:p w14:paraId="02E18A75">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联系电话</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0D63A1D7">
      <w:pPr>
        <w:pStyle w:val="3"/>
        <w:spacing w:before="179" w:line="221" w:lineRule="auto"/>
        <w:ind w:left="52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电子信箱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3EDC6F35">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通信地址</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rPr>
        <w:t>；</w:t>
      </w:r>
    </w:p>
    <w:p w14:paraId="66CE45F1">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承包人对项目经理的授权范围如下：</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5A93D00">
      <w:pPr>
        <w:pStyle w:val="3"/>
        <w:spacing w:before="179"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关于项目经理每月在施工现场的时间要求：</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6FD6E00">
      <w:pPr>
        <w:spacing w:line="328" w:lineRule="auto"/>
        <w:rPr>
          <w:rFonts w:hint="eastAsia" w:ascii="仿宋" w:hAnsi="仿宋" w:eastAsia="仿宋" w:cs="仿宋"/>
          <w:sz w:val="21"/>
          <w:highlight w:val="none"/>
        </w:rPr>
      </w:pPr>
    </w:p>
    <w:p w14:paraId="2D2B9CAA">
      <w:pPr>
        <w:rPr>
          <w:rFonts w:hint="eastAsia" w:ascii="仿宋" w:hAnsi="仿宋" w:eastAsia="仿宋" w:cs="仿宋"/>
          <w:sz w:val="21"/>
          <w:highlight w:val="none"/>
        </w:rPr>
      </w:pPr>
      <w:r>
        <w:rPr>
          <w:rFonts w:hint="eastAsia" w:ascii="仿宋" w:hAnsi="仿宋" w:eastAsia="仿宋" w:cs="仿宋"/>
          <w:sz w:val="21"/>
          <w:highlight w:val="none"/>
        </w:rPr>
        <w:br w:type="page"/>
      </w:r>
    </w:p>
    <w:p w14:paraId="108AA5BE">
      <w:pPr>
        <w:spacing w:line="265" w:lineRule="auto"/>
        <w:rPr>
          <w:rFonts w:hint="eastAsia" w:ascii="仿宋" w:hAnsi="仿宋" w:eastAsia="仿宋" w:cs="仿宋"/>
          <w:sz w:val="21"/>
          <w:highlight w:val="none"/>
        </w:rPr>
      </w:pPr>
    </w:p>
    <w:p w14:paraId="753AC920">
      <w:pPr>
        <w:pStyle w:val="3"/>
        <w:spacing w:before="78" w:line="360" w:lineRule="auto"/>
        <w:ind w:left="495" w:right="3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承包人未提交劳动合同，以及没有为项目经理</w:t>
      </w:r>
      <w:r>
        <w:rPr>
          <w:rFonts w:hint="eastAsia" w:ascii="仿宋" w:hAnsi="仿宋" w:eastAsia="仿宋" w:cs="仿宋"/>
          <w:spacing w:val="-2"/>
          <w:sz w:val="24"/>
          <w:szCs w:val="24"/>
          <w:highlight w:val="none"/>
        </w:rPr>
        <w:t>缴纳社会保险证明的违约责任：</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项目经理未经批准，擅自离开施工现场的违约责任：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75B8EF9">
      <w:pPr>
        <w:pStyle w:val="3"/>
        <w:spacing w:line="223"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3.2.3 承包人擅自更换项目经理的违约责任：</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BCB87E1">
      <w:pPr>
        <w:pStyle w:val="3"/>
        <w:spacing w:before="178" w:line="223" w:lineRule="auto"/>
        <w:ind w:left="973"/>
        <w:rPr>
          <w:rFonts w:hint="eastAsia" w:ascii="仿宋" w:hAnsi="仿宋" w:eastAsia="仿宋" w:cs="仿宋"/>
          <w:sz w:val="24"/>
          <w:szCs w:val="24"/>
          <w:highlight w:val="none"/>
        </w:rPr>
      </w:pPr>
      <w:r>
        <w:rPr>
          <w:rFonts w:hint="eastAsia" w:ascii="仿宋" w:hAnsi="仿宋" w:eastAsia="仿宋" w:cs="仿宋"/>
          <w:sz w:val="24"/>
          <w:szCs w:val="24"/>
          <w:highlight w:val="none"/>
        </w:rPr>
        <w:t>3.2.4 承包人无正当理由拒绝更换项目经理的违约责任</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DC2B3CB">
      <w:pPr>
        <w:pStyle w:val="3"/>
        <w:spacing w:before="177" w:line="224"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3.3</w:t>
      </w:r>
      <w:r>
        <w:rPr>
          <w:rFonts w:hint="eastAsia" w:ascii="仿宋" w:hAnsi="仿宋" w:eastAsia="仿宋" w:cs="仿宋"/>
          <w:spacing w:val="17"/>
          <w:sz w:val="24"/>
          <w:szCs w:val="24"/>
          <w:highlight w:val="none"/>
        </w:rPr>
        <w:t xml:space="preserve"> </w:t>
      </w:r>
      <w:r>
        <w:rPr>
          <w:rFonts w:hint="eastAsia" w:ascii="仿宋" w:hAnsi="仿宋" w:eastAsia="仿宋" w:cs="仿宋"/>
          <w:spacing w:val="-4"/>
          <w:sz w:val="24"/>
          <w:szCs w:val="24"/>
          <w:highlight w:val="none"/>
        </w:rPr>
        <w:t>承包人人员</w:t>
      </w:r>
    </w:p>
    <w:p w14:paraId="0BE1F1E3">
      <w:pPr>
        <w:pStyle w:val="3"/>
        <w:spacing w:before="177" w:line="222"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3.3.1 承包人提交项目管理机构及施工现场管理人员安排</w:t>
      </w:r>
      <w:r>
        <w:rPr>
          <w:rFonts w:hint="eastAsia" w:ascii="仿宋" w:hAnsi="仿宋" w:eastAsia="仿宋" w:cs="仿宋"/>
          <w:spacing w:val="-1"/>
          <w:sz w:val="24"/>
          <w:szCs w:val="24"/>
          <w:highlight w:val="none"/>
        </w:rPr>
        <w:t>报告的期限：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5B3D8D4">
      <w:pPr>
        <w:pStyle w:val="3"/>
        <w:spacing w:before="179" w:line="223"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3.3.3 承包人无正当理由拒绝撤换主要施工管理</w:t>
      </w:r>
      <w:r>
        <w:rPr>
          <w:rFonts w:hint="eastAsia" w:ascii="仿宋" w:hAnsi="仿宋" w:eastAsia="仿宋" w:cs="仿宋"/>
          <w:spacing w:val="-1"/>
          <w:sz w:val="24"/>
          <w:szCs w:val="24"/>
          <w:highlight w:val="none"/>
        </w:rPr>
        <w:t>人员的违约责任：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798879A">
      <w:pPr>
        <w:pStyle w:val="3"/>
        <w:spacing w:before="178" w:line="222"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3.3.4 承包人主要施工管理人员离开施工现场的批准要求</w:t>
      </w:r>
      <w:r>
        <w:rPr>
          <w:rFonts w:hint="eastAsia"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0467967">
      <w:pPr>
        <w:pStyle w:val="3"/>
        <w:spacing w:before="179" w:line="223"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3.3.5承包人擅自更换主要施工管理人员</w:t>
      </w:r>
      <w:r>
        <w:rPr>
          <w:rFonts w:hint="eastAsia" w:ascii="仿宋" w:hAnsi="仿宋" w:eastAsia="仿宋" w:cs="仿宋"/>
          <w:spacing w:val="-1"/>
          <w:sz w:val="24"/>
          <w:szCs w:val="24"/>
          <w:highlight w:val="none"/>
        </w:rPr>
        <w:t>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7E286C7">
      <w:pPr>
        <w:pStyle w:val="3"/>
        <w:spacing w:before="178"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承包人主要施工管理人员擅自离开施工现场的</w:t>
      </w:r>
      <w:r>
        <w:rPr>
          <w:rFonts w:hint="eastAsia" w:ascii="仿宋" w:hAnsi="仿宋" w:eastAsia="仿宋" w:cs="仿宋"/>
          <w:spacing w:val="-1"/>
          <w:sz w:val="24"/>
          <w:szCs w:val="24"/>
          <w:highlight w:val="none"/>
        </w:rPr>
        <w:t>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94D512C">
      <w:pPr>
        <w:pStyle w:val="3"/>
        <w:spacing w:before="179" w:line="224" w:lineRule="auto"/>
        <w:ind w:left="49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3.5</w:t>
      </w:r>
      <w:r>
        <w:rPr>
          <w:rFonts w:hint="eastAsia" w:ascii="仿宋" w:hAnsi="仿宋" w:eastAsia="仿宋" w:cs="仿宋"/>
          <w:spacing w:val="20"/>
          <w:sz w:val="24"/>
          <w:szCs w:val="24"/>
          <w:highlight w:val="none"/>
        </w:rPr>
        <w:t xml:space="preserve"> </w:t>
      </w:r>
      <w:r>
        <w:rPr>
          <w:rFonts w:hint="eastAsia" w:ascii="仿宋" w:hAnsi="仿宋" w:eastAsia="仿宋" w:cs="仿宋"/>
          <w:spacing w:val="-7"/>
          <w:sz w:val="24"/>
          <w:szCs w:val="24"/>
          <w:highlight w:val="none"/>
        </w:rPr>
        <w:t>分包</w:t>
      </w:r>
    </w:p>
    <w:p w14:paraId="21868EBE">
      <w:pPr>
        <w:pStyle w:val="3"/>
        <w:spacing w:before="177" w:line="224"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3.5.1 分包的一般约定</w:t>
      </w:r>
    </w:p>
    <w:p w14:paraId="08780106">
      <w:pPr>
        <w:pStyle w:val="3"/>
        <w:spacing w:before="177" w:line="223"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禁止分包的工程包括：</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67432DD">
      <w:pPr>
        <w:pStyle w:val="3"/>
        <w:spacing w:before="178"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主体结构、关键性工作的范围：</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97EF3E2">
      <w:pPr>
        <w:pStyle w:val="3"/>
        <w:spacing w:before="181" w:line="224" w:lineRule="auto"/>
        <w:ind w:left="9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3.5.2分包的确定</w:t>
      </w:r>
    </w:p>
    <w:p w14:paraId="3B9B72CD">
      <w:pPr>
        <w:pStyle w:val="3"/>
        <w:spacing w:before="178"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允许分包的专业工程包括：</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3651EFA">
      <w:pPr>
        <w:pStyle w:val="3"/>
        <w:spacing w:before="178"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其他关于分包的约定：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E9C5DC0">
      <w:pPr>
        <w:pStyle w:val="3"/>
        <w:spacing w:before="181" w:line="222" w:lineRule="auto"/>
        <w:ind w:left="49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3.5.4</w:t>
      </w:r>
      <w:r>
        <w:rPr>
          <w:rFonts w:hint="eastAsia" w:ascii="仿宋" w:hAnsi="仿宋" w:eastAsia="仿宋" w:cs="仿宋"/>
          <w:spacing w:val="18"/>
          <w:sz w:val="24"/>
          <w:szCs w:val="24"/>
          <w:highlight w:val="none"/>
        </w:rPr>
        <w:t xml:space="preserve"> </w:t>
      </w:r>
      <w:r>
        <w:rPr>
          <w:rFonts w:hint="eastAsia" w:ascii="仿宋" w:hAnsi="仿宋" w:eastAsia="仿宋" w:cs="仿宋"/>
          <w:spacing w:val="-3"/>
          <w:sz w:val="24"/>
          <w:szCs w:val="24"/>
          <w:highlight w:val="none"/>
        </w:rPr>
        <w:t>分包合同价款</w:t>
      </w:r>
    </w:p>
    <w:p w14:paraId="181D0BC1">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关于分包合同价款支付的约定：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0D14BE8">
      <w:pPr>
        <w:pStyle w:val="3"/>
        <w:spacing w:before="179" w:line="221"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3.6 工程照管与成品、半成品保护</w:t>
      </w:r>
    </w:p>
    <w:p w14:paraId="24A8A850">
      <w:pPr>
        <w:pStyle w:val="3"/>
        <w:spacing w:before="181"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承包人负责照管工程及工程相关的材料、工程设备</w:t>
      </w:r>
      <w:r>
        <w:rPr>
          <w:rFonts w:hint="eastAsia" w:ascii="仿宋" w:hAnsi="仿宋" w:eastAsia="仿宋" w:cs="仿宋"/>
          <w:spacing w:val="-1"/>
          <w:sz w:val="24"/>
          <w:szCs w:val="24"/>
          <w:highlight w:val="none"/>
        </w:rPr>
        <w:t>的起始时间：</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BC87BFA">
      <w:pPr>
        <w:pStyle w:val="3"/>
        <w:spacing w:before="182" w:line="221" w:lineRule="auto"/>
        <w:ind w:left="49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3.7</w:t>
      </w:r>
      <w:r>
        <w:rPr>
          <w:rFonts w:hint="eastAsia" w:ascii="仿宋" w:hAnsi="仿宋" w:eastAsia="仿宋" w:cs="仿宋"/>
          <w:spacing w:val="20"/>
          <w:sz w:val="24"/>
          <w:szCs w:val="24"/>
          <w:highlight w:val="none"/>
        </w:rPr>
        <w:t xml:space="preserve"> </w:t>
      </w:r>
      <w:r>
        <w:rPr>
          <w:rFonts w:hint="eastAsia" w:ascii="仿宋" w:hAnsi="仿宋" w:eastAsia="仿宋" w:cs="仿宋"/>
          <w:spacing w:val="-5"/>
          <w:sz w:val="24"/>
          <w:szCs w:val="24"/>
          <w:highlight w:val="none"/>
        </w:rPr>
        <w:t>履约担保</w:t>
      </w:r>
    </w:p>
    <w:p w14:paraId="1745C6B3">
      <w:pPr>
        <w:pStyle w:val="3"/>
        <w:spacing w:before="180" w:line="221"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承包人是否提供履约担保：</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1663E8C">
      <w:pPr>
        <w:pStyle w:val="3"/>
        <w:spacing w:before="181" w:line="221"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承包人提供履约担保的形式、金额及期限的：</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DABD666">
      <w:pPr>
        <w:pStyle w:val="3"/>
        <w:spacing w:before="180" w:line="227" w:lineRule="auto"/>
        <w:ind w:left="7"/>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4.</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8"/>
          <w:sz w:val="24"/>
          <w:szCs w:val="24"/>
          <w:highlight w:val="none"/>
        </w:rPr>
        <w:t>监理人</w:t>
      </w:r>
    </w:p>
    <w:p w14:paraId="6134206C">
      <w:pPr>
        <w:pStyle w:val="3"/>
        <w:spacing w:before="174" w:line="224" w:lineRule="auto"/>
        <w:ind w:left="48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4.1监理人的一般规定</w:t>
      </w:r>
    </w:p>
    <w:p w14:paraId="17823677">
      <w:pPr>
        <w:pStyle w:val="3"/>
        <w:spacing w:before="177"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关于监理人的监理内容：</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953C12E">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关于监理人的监理权限：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6AFF654">
      <w:pPr>
        <w:pStyle w:val="3"/>
        <w:spacing w:before="180"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关于监理人在施工现场的办公场所、生活场所的提供和费用承担的约定：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74D4EB1">
      <w:pPr>
        <w:spacing w:line="328" w:lineRule="auto"/>
        <w:rPr>
          <w:rFonts w:hint="eastAsia" w:ascii="仿宋" w:hAnsi="仿宋" w:eastAsia="仿宋" w:cs="仿宋"/>
          <w:sz w:val="21"/>
          <w:highlight w:val="none"/>
        </w:rPr>
      </w:pPr>
    </w:p>
    <w:p w14:paraId="0ECD36D7">
      <w:pPr>
        <w:rPr>
          <w:rFonts w:hint="eastAsia" w:ascii="仿宋" w:hAnsi="仿宋" w:eastAsia="仿宋" w:cs="仿宋"/>
          <w:sz w:val="21"/>
          <w:highlight w:val="none"/>
        </w:rPr>
      </w:pPr>
      <w:r>
        <w:rPr>
          <w:rFonts w:hint="eastAsia" w:ascii="仿宋" w:hAnsi="仿宋" w:eastAsia="仿宋" w:cs="仿宋"/>
          <w:sz w:val="21"/>
          <w:highlight w:val="none"/>
        </w:rPr>
        <w:br w:type="page"/>
      </w:r>
    </w:p>
    <w:p w14:paraId="2AC2B8D7">
      <w:pPr>
        <w:spacing w:line="265" w:lineRule="auto"/>
        <w:rPr>
          <w:rFonts w:hint="eastAsia" w:ascii="仿宋" w:hAnsi="仿宋" w:eastAsia="仿宋" w:cs="仿宋"/>
          <w:sz w:val="21"/>
          <w:highlight w:val="none"/>
        </w:rPr>
      </w:pPr>
    </w:p>
    <w:p w14:paraId="79842E13">
      <w:pPr>
        <w:pStyle w:val="3"/>
        <w:spacing w:before="78" w:line="224" w:lineRule="auto"/>
        <w:ind w:left="487"/>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4.2</w:t>
      </w:r>
      <w:r>
        <w:rPr>
          <w:rFonts w:hint="eastAsia" w:ascii="仿宋" w:hAnsi="仿宋" w:eastAsia="仿宋" w:cs="仿宋"/>
          <w:spacing w:val="26"/>
          <w:sz w:val="24"/>
          <w:szCs w:val="24"/>
          <w:highlight w:val="none"/>
        </w:rPr>
        <w:t xml:space="preserve"> </w:t>
      </w:r>
      <w:r>
        <w:rPr>
          <w:rFonts w:hint="eastAsia" w:ascii="仿宋" w:hAnsi="仿宋" w:eastAsia="仿宋" w:cs="仿宋"/>
          <w:spacing w:val="-5"/>
          <w:sz w:val="24"/>
          <w:szCs w:val="24"/>
          <w:highlight w:val="none"/>
        </w:rPr>
        <w:t>监理人员</w:t>
      </w:r>
    </w:p>
    <w:p w14:paraId="45B4E534">
      <w:pPr>
        <w:pStyle w:val="3"/>
        <w:spacing w:before="176" w:line="222"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总监理工程师：</w:t>
      </w:r>
    </w:p>
    <w:p w14:paraId="02FDE1EB">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姓</w:t>
      </w:r>
      <w:r>
        <w:rPr>
          <w:rFonts w:hint="eastAsia" w:ascii="仿宋" w:hAnsi="仿宋" w:eastAsia="仿宋" w:cs="仿宋"/>
          <w:spacing w:val="4"/>
          <w:sz w:val="24"/>
          <w:szCs w:val="24"/>
          <w:highlight w:val="none"/>
        </w:rPr>
        <w:t xml:space="preserve">    </w:t>
      </w:r>
      <w:r>
        <w:rPr>
          <w:rFonts w:hint="eastAsia" w:ascii="仿宋" w:hAnsi="仿宋" w:eastAsia="仿宋" w:cs="仿宋"/>
          <w:spacing w:val="-17"/>
          <w:sz w:val="24"/>
          <w:szCs w:val="24"/>
          <w:highlight w:val="none"/>
        </w:rPr>
        <w:t>名</w:t>
      </w:r>
      <w:r>
        <w:rPr>
          <w:rFonts w:hint="eastAsia" w:ascii="仿宋" w:hAnsi="仿宋" w:eastAsia="仿宋" w:cs="仿宋"/>
          <w:spacing w:val="-85"/>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707D8954">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职</w:t>
      </w:r>
      <w:r>
        <w:rPr>
          <w:rFonts w:hint="eastAsia" w:ascii="仿宋" w:hAnsi="仿宋" w:eastAsia="仿宋" w:cs="仿宋"/>
          <w:spacing w:val="5"/>
          <w:sz w:val="24"/>
          <w:szCs w:val="24"/>
          <w:highlight w:val="none"/>
        </w:rPr>
        <w:t xml:space="preserve">    </w:t>
      </w:r>
      <w:r>
        <w:rPr>
          <w:rFonts w:hint="eastAsia" w:ascii="仿宋" w:hAnsi="仿宋" w:eastAsia="仿宋" w:cs="仿宋"/>
          <w:spacing w:val="-19"/>
          <w:sz w:val="24"/>
          <w:szCs w:val="24"/>
          <w:highlight w:val="none"/>
        </w:rPr>
        <w:t>务</w:t>
      </w:r>
      <w:r>
        <w:rPr>
          <w:rFonts w:hint="eastAsia" w:ascii="仿宋" w:hAnsi="仿宋" w:eastAsia="仿宋" w:cs="仿宋"/>
          <w:spacing w:val="-85"/>
          <w:sz w:val="24"/>
          <w:szCs w:val="24"/>
          <w:highlight w:val="none"/>
        </w:rPr>
        <w:t xml:space="preserve"> </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p>
    <w:p w14:paraId="664B68F2">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监理工程师执业资格证书号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29E2B810">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联系电话</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541CB8FC">
      <w:pPr>
        <w:pStyle w:val="3"/>
        <w:spacing w:before="179" w:line="221" w:lineRule="auto"/>
        <w:ind w:left="522"/>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电子信箱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2C9000B4">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通信地址</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rPr>
        <w:t>；</w:t>
      </w:r>
    </w:p>
    <w:p w14:paraId="298DD96E">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关于监理人的其他约定：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ABA2066">
      <w:pPr>
        <w:pStyle w:val="3"/>
        <w:spacing w:before="180" w:line="223" w:lineRule="auto"/>
        <w:ind w:left="48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4.4</w:t>
      </w:r>
      <w:r>
        <w:rPr>
          <w:rFonts w:hint="eastAsia" w:ascii="仿宋" w:hAnsi="仿宋" w:eastAsia="仿宋" w:cs="仿宋"/>
          <w:spacing w:val="24"/>
          <w:sz w:val="24"/>
          <w:szCs w:val="24"/>
          <w:highlight w:val="none"/>
        </w:rPr>
        <w:t xml:space="preserve"> </w:t>
      </w:r>
      <w:r>
        <w:rPr>
          <w:rFonts w:hint="eastAsia" w:ascii="仿宋" w:hAnsi="仿宋" w:eastAsia="仿宋" w:cs="仿宋"/>
          <w:spacing w:val="-4"/>
          <w:sz w:val="24"/>
          <w:szCs w:val="24"/>
          <w:highlight w:val="none"/>
        </w:rPr>
        <w:t>商定或确定</w:t>
      </w:r>
    </w:p>
    <w:p w14:paraId="0CCC2C66">
      <w:pPr>
        <w:pStyle w:val="3"/>
        <w:spacing w:before="178" w:line="360" w:lineRule="auto"/>
        <w:ind w:left="16" w:right="25"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在发包人和承包人不能通过协商达成一致意见时，发包人授权监理人对以下事项进行</w:t>
      </w:r>
      <w:r>
        <w:rPr>
          <w:rFonts w:hint="eastAsia" w:ascii="仿宋" w:hAnsi="仿宋" w:eastAsia="仿宋" w:cs="仿宋"/>
          <w:spacing w:val="18"/>
          <w:sz w:val="24"/>
          <w:szCs w:val="24"/>
          <w:highlight w:val="none"/>
        </w:rPr>
        <w:t xml:space="preserve"> </w:t>
      </w:r>
      <w:r>
        <w:rPr>
          <w:rFonts w:hint="eastAsia" w:ascii="仿宋" w:hAnsi="仿宋" w:eastAsia="仿宋" w:cs="仿宋"/>
          <w:spacing w:val="-6"/>
          <w:sz w:val="24"/>
          <w:szCs w:val="24"/>
          <w:highlight w:val="none"/>
        </w:rPr>
        <w:t>确定：</w:t>
      </w:r>
    </w:p>
    <w:p w14:paraId="599CAC70">
      <w:pPr>
        <w:pStyle w:val="3"/>
        <w:spacing w:line="222" w:lineRule="auto"/>
        <w:ind w:left="5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B6C76B5">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2368AC44">
      <w:pPr>
        <w:pStyle w:val="3"/>
        <w:spacing w:before="179" w:line="236" w:lineRule="auto"/>
        <w:ind w:left="5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
          <w:sz w:val="24"/>
          <w:szCs w:val="24"/>
          <w:highlight w:val="none"/>
        </w:rPr>
        <w:t>。</w:t>
      </w:r>
    </w:p>
    <w:p w14:paraId="63863FAF">
      <w:pPr>
        <w:pStyle w:val="3"/>
        <w:spacing w:before="161" w:line="223" w:lineRule="auto"/>
        <w:ind w:left="13"/>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5.</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8"/>
          <w:sz w:val="24"/>
          <w:szCs w:val="24"/>
          <w:highlight w:val="none"/>
        </w:rPr>
        <w:t>工程质量</w:t>
      </w:r>
    </w:p>
    <w:p w14:paraId="1CCA096D">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5.1</w:t>
      </w:r>
      <w:r>
        <w:rPr>
          <w:rFonts w:hint="eastAsia" w:ascii="仿宋" w:hAnsi="仿宋" w:eastAsia="仿宋" w:cs="仿宋"/>
          <w:spacing w:val="21"/>
          <w:sz w:val="24"/>
          <w:szCs w:val="24"/>
          <w:highlight w:val="none"/>
        </w:rPr>
        <w:t xml:space="preserve"> </w:t>
      </w:r>
      <w:r>
        <w:rPr>
          <w:rFonts w:hint="eastAsia" w:ascii="仿宋" w:hAnsi="仿宋" w:eastAsia="仿宋" w:cs="仿宋"/>
          <w:spacing w:val="-5"/>
          <w:sz w:val="24"/>
          <w:szCs w:val="24"/>
          <w:highlight w:val="none"/>
        </w:rPr>
        <w:t>质量要求</w:t>
      </w:r>
    </w:p>
    <w:p w14:paraId="5608AE10">
      <w:pPr>
        <w:pStyle w:val="3"/>
        <w:spacing w:before="178" w:line="222"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5.1.1 特殊质量标准和要求：</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06F4AB5">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关于工程奖项的约定：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63A022E">
      <w:pPr>
        <w:pStyle w:val="3"/>
        <w:spacing w:before="180" w:line="220" w:lineRule="auto"/>
        <w:ind w:left="49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5.3</w:t>
      </w:r>
      <w:r>
        <w:rPr>
          <w:rFonts w:hint="eastAsia" w:ascii="仿宋" w:hAnsi="仿宋" w:eastAsia="仿宋" w:cs="仿宋"/>
          <w:spacing w:val="30"/>
          <w:sz w:val="24"/>
          <w:szCs w:val="24"/>
          <w:highlight w:val="none"/>
        </w:rPr>
        <w:t xml:space="preserve"> </w:t>
      </w:r>
      <w:r>
        <w:rPr>
          <w:rFonts w:hint="eastAsia" w:ascii="仿宋" w:hAnsi="仿宋" w:eastAsia="仿宋" w:cs="仿宋"/>
          <w:spacing w:val="-5"/>
          <w:sz w:val="24"/>
          <w:szCs w:val="24"/>
          <w:highlight w:val="none"/>
        </w:rPr>
        <w:t>隐蔽工程检查</w:t>
      </w:r>
    </w:p>
    <w:p w14:paraId="51C8DB7F">
      <w:pPr>
        <w:pStyle w:val="3"/>
        <w:spacing w:before="182" w:line="220"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5.3.2承包人提前通知监理人隐蔽工程检查的</w:t>
      </w:r>
      <w:r>
        <w:rPr>
          <w:rFonts w:hint="eastAsia" w:ascii="仿宋" w:hAnsi="仿宋" w:eastAsia="仿宋" w:cs="仿宋"/>
          <w:spacing w:val="-1"/>
          <w:sz w:val="24"/>
          <w:szCs w:val="24"/>
          <w:highlight w:val="none"/>
        </w:rPr>
        <w:t>期限的约定：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85B9B68">
      <w:pPr>
        <w:pStyle w:val="3"/>
        <w:spacing w:before="182"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监理人不能按时进行检查时，应提前</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1"/>
          <w:sz w:val="24"/>
          <w:szCs w:val="24"/>
          <w:highlight w:val="none"/>
        </w:rPr>
        <w:t>小时提交书</w:t>
      </w:r>
      <w:r>
        <w:rPr>
          <w:rFonts w:hint="eastAsia" w:ascii="仿宋" w:hAnsi="仿宋" w:eastAsia="仿宋" w:cs="仿宋"/>
          <w:spacing w:val="-2"/>
          <w:sz w:val="24"/>
          <w:szCs w:val="24"/>
          <w:highlight w:val="none"/>
        </w:rPr>
        <w:t>面延期要求。</w:t>
      </w:r>
    </w:p>
    <w:p w14:paraId="2CE0D62A">
      <w:pPr>
        <w:pStyle w:val="3"/>
        <w:spacing w:before="182"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关于延期最长不得超过：</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2"/>
          <w:sz w:val="24"/>
          <w:szCs w:val="24"/>
          <w:highlight w:val="none"/>
        </w:rPr>
        <w:t>小时。</w:t>
      </w:r>
    </w:p>
    <w:p w14:paraId="523EC067">
      <w:pPr>
        <w:pStyle w:val="3"/>
        <w:spacing w:before="179" w:line="221" w:lineRule="auto"/>
        <w:ind w:left="10"/>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6.</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安全文明施工与环境保护</w:t>
      </w:r>
    </w:p>
    <w:p w14:paraId="2A464F41">
      <w:pPr>
        <w:pStyle w:val="3"/>
        <w:spacing w:before="180" w:line="224" w:lineRule="auto"/>
        <w:ind w:left="49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6.1安全文明施工</w:t>
      </w:r>
    </w:p>
    <w:p w14:paraId="3C18CD90">
      <w:pPr>
        <w:pStyle w:val="3"/>
        <w:spacing w:before="177" w:line="222" w:lineRule="auto"/>
        <w:ind w:left="490"/>
        <w:rPr>
          <w:rFonts w:hint="eastAsia" w:ascii="仿宋" w:hAnsi="仿宋" w:eastAsia="仿宋" w:cs="仿宋"/>
          <w:sz w:val="24"/>
          <w:szCs w:val="24"/>
          <w:highlight w:val="none"/>
        </w:rPr>
      </w:pPr>
      <w:r>
        <w:rPr>
          <w:rFonts w:hint="eastAsia" w:ascii="仿宋" w:hAnsi="仿宋" w:eastAsia="仿宋" w:cs="仿宋"/>
          <w:sz w:val="24"/>
          <w:szCs w:val="24"/>
          <w:highlight w:val="none"/>
        </w:rPr>
        <w:t>6.1.1 项目安全生产的达标目标及相应事项的约定</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C5BD722">
      <w:pPr>
        <w:pStyle w:val="3"/>
        <w:spacing w:before="179" w:line="221" w:lineRule="auto"/>
        <w:ind w:left="490"/>
        <w:rPr>
          <w:rFonts w:hint="eastAsia" w:ascii="仿宋" w:hAnsi="仿宋" w:eastAsia="仿宋" w:cs="仿宋"/>
          <w:sz w:val="24"/>
          <w:szCs w:val="24"/>
          <w:highlight w:val="none"/>
        </w:rPr>
      </w:pPr>
      <w:r>
        <w:rPr>
          <w:rFonts w:hint="eastAsia" w:ascii="仿宋" w:hAnsi="仿宋" w:eastAsia="仿宋" w:cs="仿宋"/>
          <w:sz w:val="24"/>
          <w:szCs w:val="24"/>
          <w:highlight w:val="none"/>
        </w:rPr>
        <w:t>6.1.4 关于治安保卫的特别约定：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D386A52">
      <w:pPr>
        <w:pStyle w:val="3"/>
        <w:spacing w:before="181"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关于编制施工场地治安管理计划的约定：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68968D3">
      <w:pPr>
        <w:pStyle w:val="3"/>
        <w:spacing w:before="179" w:line="224" w:lineRule="auto"/>
        <w:ind w:left="49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6.1.5</w:t>
      </w:r>
      <w:r>
        <w:rPr>
          <w:rFonts w:hint="eastAsia" w:ascii="仿宋" w:hAnsi="仿宋" w:eastAsia="仿宋" w:cs="仿宋"/>
          <w:spacing w:val="15"/>
          <w:sz w:val="24"/>
          <w:szCs w:val="24"/>
          <w:highlight w:val="none"/>
        </w:rPr>
        <w:t xml:space="preserve"> </w:t>
      </w:r>
      <w:r>
        <w:rPr>
          <w:rFonts w:hint="eastAsia" w:ascii="仿宋" w:hAnsi="仿宋" w:eastAsia="仿宋" w:cs="仿宋"/>
          <w:spacing w:val="-3"/>
          <w:sz w:val="24"/>
          <w:szCs w:val="24"/>
          <w:highlight w:val="none"/>
        </w:rPr>
        <w:t>文明施工</w:t>
      </w:r>
    </w:p>
    <w:p w14:paraId="6531D9AE">
      <w:pPr>
        <w:spacing w:line="325" w:lineRule="auto"/>
        <w:rPr>
          <w:rFonts w:hint="eastAsia" w:ascii="仿宋" w:hAnsi="仿宋" w:eastAsia="仿宋" w:cs="仿宋"/>
          <w:sz w:val="21"/>
          <w:highlight w:val="none"/>
        </w:rPr>
      </w:pPr>
    </w:p>
    <w:p w14:paraId="23FBECCB">
      <w:pPr>
        <w:rPr>
          <w:rFonts w:hint="eastAsia" w:ascii="仿宋" w:hAnsi="仿宋" w:eastAsia="仿宋" w:cs="仿宋"/>
          <w:sz w:val="21"/>
          <w:highlight w:val="none"/>
        </w:rPr>
      </w:pPr>
      <w:r>
        <w:rPr>
          <w:rFonts w:hint="eastAsia" w:ascii="仿宋" w:hAnsi="仿宋" w:eastAsia="仿宋" w:cs="仿宋"/>
          <w:sz w:val="21"/>
          <w:highlight w:val="none"/>
        </w:rPr>
        <w:br w:type="page"/>
      </w:r>
    </w:p>
    <w:p w14:paraId="33173B8E">
      <w:pPr>
        <w:spacing w:line="265" w:lineRule="auto"/>
        <w:rPr>
          <w:rFonts w:hint="eastAsia" w:ascii="仿宋" w:hAnsi="仿宋" w:eastAsia="仿宋" w:cs="仿宋"/>
          <w:sz w:val="21"/>
          <w:highlight w:val="none"/>
        </w:rPr>
      </w:pPr>
    </w:p>
    <w:p w14:paraId="5D0F1E9E">
      <w:pPr>
        <w:pStyle w:val="3"/>
        <w:spacing w:before="78"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合同当事人对文明施工的要求：</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14499ED">
      <w:pPr>
        <w:pStyle w:val="3"/>
        <w:spacing w:before="179" w:line="222" w:lineRule="auto"/>
        <w:ind w:left="490"/>
        <w:rPr>
          <w:rFonts w:hint="eastAsia" w:ascii="仿宋" w:hAnsi="仿宋" w:eastAsia="仿宋" w:cs="仿宋"/>
          <w:sz w:val="24"/>
          <w:szCs w:val="24"/>
          <w:highlight w:val="none"/>
        </w:rPr>
      </w:pPr>
      <w:r>
        <w:rPr>
          <w:rFonts w:hint="eastAsia" w:ascii="仿宋" w:hAnsi="仿宋" w:eastAsia="仿宋" w:cs="仿宋"/>
          <w:sz w:val="24"/>
          <w:szCs w:val="24"/>
          <w:highlight w:val="none"/>
        </w:rPr>
        <w:t>6.1.6 关于安全文明施工费支付比例和支付期限</w:t>
      </w:r>
      <w:r>
        <w:rPr>
          <w:rFonts w:hint="eastAsia" w:ascii="仿宋" w:hAnsi="仿宋" w:eastAsia="仿宋" w:cs="仿宋"/>
          <w:spacing w:val="-1"/>
          <w:sz w:val="24"/>
          <w:szCs w:val="24"/>
          <w:highlight w:val="none"/>
        </w:rPr>
        <w:t>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C07BA48">
      <w:pPr>
        <w:pStyle w:val="3"/>
        <w:spacing w:before="179" w:line="223" w:lineRule="auto"/>
        <w:ind w:left="14"/>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7.</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7"/>
          <w:sz w:val="24"/>
          <w:szCs w:val="24"/>
          <w:highlight w:val="none"/>
        </w:rPr>
        <w:t>工期和进度</w:t>
      </w:r>
    </w:p>
    <w:p w14:paraId="606A798D">
      <w:pPr>
        <w:pStyle w:val="3"/>
        <w:spacing w:before="178" w:line="222" w:lineRule="auto"/>
        <w:ind w:left="4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7.1 施工组织设计</w:t>
      </w:r>
    </w:p>
    <w:p w14:paraId="56946B2C">
      <w:pPr>
        <w:pStyle w:val="3"/>
        <w:spacing w:before="178" w:line="222" w:lineRule="auto"/>
        <w:ind w:left="494"/>
        <w:rPr>
          <w:rFonts w:hint="eastAsia" w:ascii="仿宋" w:hAnsi="仿宋" w:eastAsia="仿宋" w:cs="仿宋"/>
          <w:sz w:val="24"/>
          <w:szCs w:val="24"/>
          <w:highlight w:val="none"/>
        </w:rPr>
      </w:pPr>
      <w:r>
        <w:rPr>
          <w:rFonts w:hint="eastAsia" w:ascii="仿宋" w:hAnsi="仿宋" w:eastAsia="仿宋" w:cs="仿宋"/>
          <w:sz w:val="24"/>
          <w:szCs w:val="24"/>
          <w:highlight w:val="none"/>
        </w:rPr>
        <w:t>7.1.1 合同当事人约定的施工组织设计应包</w:t>
      </w:r>
      <w:r>
        <w:rPr>
          <w:rFonts w:hint="eastAsia" w:ascii="仿宋" w:hAnsi="仿宋" w:eastAsia="仿宋" w:cs="仿宋"/>
          <w:spacing w:val="-1"/>
          <w:sz w:val="24"/>
          <w:szCs w:val="24"/>
          <w:highlight w:val="none"/>
        </w:rPr>
        <w:t>括的其他内容：</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E03236B">
      <w:pPr>
        <w:pStyle w:val="3"/>
        <w:spacing w:before="180" w:line="222" w:lineRule="auto"/>
        <w:ind w:left="4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7.1.2 施工组织设计的提交和修改</w:t>
      </w:r>
    </w:p>
    <w:p w14:paraId="0D2F3304">
      <w:pPr>
        <w:pStyle w:val="3"/>
        <w:spacing w:before="179" w:line="221"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承包人提交详细施工组织设计的期限的约定：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E31F1DF">
      <w:pPr>
        <w:pStyle w:val="3"/>
        <w:spacing w:before="180" w:line="360" w:lineRule="auto"/>
        <w:ind w:left="30" w:right="1466" w:firstLine="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发包人和监理人在收到详细的施工组织设计后确认或提出修改意见的期</w:t>
      </w:r>
      <w:r>
        <w:rPr>
          <w:rFonts w:hint="eastAsia" w:ascii="仿宋" w:hAnsi="仿宋" w:eastAsia="仿宋" w:cs="仿宋"/>
          <w:spacing w:val="7"/>
          <w:sz w:val="24"/>
          <w:szCs w:val="24"/>
          <w:highlight w:val="none"/>
        </w:rPr>
        <w:t xml:space="preserve"> </w:t>
      </w:r>
      <w:r>
        <w:rPr>
          <w:rFonts w:hint="eastAsia" w:ascii="仿宋" w:hAnsi="仿宋" w:eastAsia="仿宋" w:cs="仿宋"/>
          <w:spacing w:val="-5"/>
          <w:sz w:val="24"/>
          <w:szCs w:val="24"/>
          <w:highlight w:val="none"/>
        </w:rPr>
        <w:t>限：</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6"/>
          <w:sz w:val="24"/>
          <w:szCs w:val="24"/>
          <w:highlight w:val="none"/>
        </w:rPr>
        <w:t>。</w:t>
      </w:r>
    </w:p>
    <w:p w14:paraId="70D26B64">
      <w:pPr>
        <w:pStyle w:val="3"/>
        <w:spacing w:before="1" w:line="222" w:lineRule="auto"/>
        <w:ind w:left="4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7.2 施工进度计划</w:t>
      </w:r>
    </w:p>
    <w:p w14:paraId="7F759F39">
      <w:pPr>
        <w:pStyle w:val="3"/>
        <w:spacing w:before="179" w:line="222" w:lineRule="auto"/>
        <w:ind w:left="4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7.2.2 施工进度计划的修订</w:t>
      </w:r>
    </w:p>
    <w:p w14:paraId="7CB4ED63">
      <w:pPr>
        <w:pStyle w:val="3"/>
        <w:spacing w:before="179" w:line="360" w:lineRule="auto"/>
        <w:ind w:left="30" w:right="1466" w:firstLine="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发包人和监理人在收到修订的施工进度计划后确认或提出修改意见的期</w:t>
      </w:r>
      <w:r>
        <w:rPr>
          <w:rFonts w:hint="eastAsia" w:ascii="仿宋" w:hAnsi="仿宋" w:eastAsia="仿宋" w:cs="仿宋"/>
          <w:spacing w:val="7"/>
          <w:sz w:val="24"/>
          <w:szCs w:val="24"/>
          <w:highlight w:val="none"/>
        </w:rPr>
        <w:t xml:space="preserve"> </w:t>
      </w:r>
      <w:r>
        <w:rPr>
          <w:rFonts w:hint="eastAsia" w:ascii="仿宋" w:hAnsi="仿宋" w:eastAsia="仿宋" w:cs="仿宋"/>
          <w:spacing w:val="-5"/>
          <w:sz w:val="24"/>
          <w:szCs w:val="24"/>
          <w:highlight w:val="none"/>
        </w:rPr>
        <w:t>限：</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6"/>
          <w:sz w:val="24"/>
          <w:szCs w:val="24"/>
          <w:highlight w:val="none"/>
        </w:rPr>
        <w:t>。</w:t>
      </w:r>
    </w:p>
    <w:p w14:paraId="3C2FF421">
      <w:pPr>
        <w:pStyle w:val="3"/>
        <w:spacing w:before="1" w:line="222" w:lineRule="auto"/>
        <w:ind w:left="49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7.3</w:t>
      </w:r>
      <w:r>
        <w:rPr>
          <w:rFonts w:hint="eastAsia" w:ascii="仿宋" w:hAnsi="仿宋" w:eastAsia="仿宋" w:cs="仿宋"/>
          <w:spacing w:val="15"/>
          <w:sz w:val="24"/>
          <w:szCs w:val="24"/>
          <w:highlight w:val="none"/>
        </w:rPr>
        <w:t xml:space="preserve"> </w:t>
      </w:r>
      <w:r>
        <w:rPr>
          <w:rFonts w:hint="eastAsia" w:ascii="仿宋" w:hAnsi="仿宋" w:eastAsia="仿宋" w:cs="仿宋"/>
          <w:spacing w:val="-6"/>
          <w:sz w:val="24"/>
          <w:szCs w:val="24"/>
          <w:highlight w:val="none"/>
        </w:rPr>
        <w:t>开工</w:t>
      </w:r>
    </w:p>
    <w:p w14:paraId="08B4F1B1">
      <w:pPr>
        <w:pStyle w:val="3"/>
        <w:spacing w:before="179" w:line="222" w:lineRule="auto"/>
        <w:ind w:left="49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7.3.1</w:t>
      </w:r>
      <w:r>
        <w:rPr>
          <w:rFonts w:hint="eastAsia" w:ascii="仿宋" w:hAnsi="仿宋" w:eastAsia="仿宋" w:cs="仿宋"/>
          <w:spacing w:val="20"/>
          <w:sz w:val="24"/>
          <w:szCs w:val="24"/>
          <w:highlight w:val="none"/>
        </w:rPr>
        <w:t xml:space="preserve"> </w:t>
      </w:r>
      <w:r>
        <w:rPr>
          <w:rFonts w:hint="eastAsia" w:ascii="仿宋" w:hAnsi="仿宋" w:eastAsia="仿宋" w:cs="仿宋"/>
          <w:spacing w:val="-4"/>
          <w:sz w:val="24"/>
          <w:szCs w:val="24"/>
          <w:highlight w:val="none"/>
        </w:rPr>
        <w:t>开工准备</w:t>
      </w:r>
    </w:p>
    <w:p w14:paraId="646989E3">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关于承包人提交工程开工报审表的期限：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55693E4">
      <w:pPr>
        <w:pStyle w:val="3"/>
        <w:spacing w:before="180"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关于发包人应完成的其他开工准备工作及期限：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352D143">
      <w:pPr>
        <w:pStyle w:val="3"/>
        <w:spacing w:before="182"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关于承包人应完成的其他开工准备工作及期限：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06D41DB">
      <w:pPr>
        <w:pStyle w:val="3"/>
        <w:spacing w:before="182" w:line="222" w:lineRule="auto"/>
        <w:ind w:left="4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7.3.2开工通知</w:t>
      </w:r>
    </w:p>
    <w:p w14:paraId="3F6E261B">
      <w:pPr>
        <w:pStyle w:val="3"/>
        <w:spacing w:before="179" w:line="360" w:lineRule="auto"/>
        <w:ind w:left="25" w:right="145" w:firstLine="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因发包人原因造成监理人未能在计划开工日期之日起</w:t>
      </w:r>
      <w:r>
        <w:rPr>
          <w:rFonts w:hint="eastAsia" w:ascii="仿宋" w:hAnsi="仿宋" w:eastAsia="仿宋" w:cs="仿宋"/>
          <w:spacing w:val="-111"/>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2"/>
          <w:sz w:val="24"/>
          <w:szCs w:val="24"/>
          <w:highlight w:val="none"/>
        </w:rPr>
        <w:t>天内发出开工通知的，承</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包人有权提出价格调整要求，或者解除合同。</w:t>
      </w:r>
    </w:p>
    <w:p w14:paraId="67F73346">
      <w:pPr>
        <w:pStyle w:val="3"/>
        <w:spacing w:line="223" w:lineRule="auto"/>
        <w:ind w:left="49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7.4</w:t>
      </w:r>
      <w:r>
        <w:rPr>
          <w:rFonts w:hint="eastAsia" w:ascii="仿宋" w:hAnsi="仿宋" w:eastAsia="仿宋" w:cs="仿宋"/>
          <w:spacing w:val="19"/>
          <w:sz w:val="24"/>
          <w:szCs w:val="24"/>
          <w:highlight w:val="none"/>
        </w:rPr>
        <w:t xml:space="preserve"> </w:t>
      </w:r>
      <w:r>
        <w:rPr>
          <w:rFonts w:hint="eastAsia" w:ascii="仿宋" w:hAnsi="仿宋" w:eastAsia="仿宋" w:cs="仿宋"/>
          <w:spacing w:val="-5"/>
          <w:sz w:val="24"/>
          <w:szCs w:val="24"/>
          <w:highlight w:val="none"/>
        </w:rPr>
        <w:t>测量放线</w:t>
      </w:r>
    </w:p>
    <w:p w14:paraId="66026E0B">
      <w:pPr>
        <w:pStyle w:val="3"/>
        <w:spacing w:before="178" w:line="360" w:lineRule="auto"/>
        <w:ind w:left="15" w:right="145"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7.4.1发包人通过监理人向承包人提供测量基准</w:t>
      </w:r>
      <w:r>
        <w:rPr>
          <w:rFonts w:hint="eastAsia" w:ascii="仿宋" w:hAnsi="仿宋" w:eastAsia="仿宋" w:cs="仿宋"/>
          <w:spacing w:val="-1"/>
          <w:sz w:val="24"/>
          <w:szCs w:val="24"/>
          <w:highlight w:val="none"/>
        </w:rPr>
        <w:t>点、基准线和水准点及其书面资料的</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034658B3">
      <w:pPr>
        <w:pStyle w:val="3"/>
        <w:spacing w:line="223" w:lineRule="auto"/>
        <w:ind w:left="494"/>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7.5</w:t>
      </w:r>
      <w:r>
        <w:rPr>
          <w:rFonts w:hint="eastAsia" w:ascii="仿宋" w:hAnsi="仿宋" w:eastAsia="仿宋" w:cs="仿宋"/>
          <w:spacing w:val="26"/>
          <w:sz w:val="24"/>
          <w:szCs w:val="24"/>
          <w:highlight w:val="none"/>
        </w:rPr>
        <w:t xml:space="preserve"> </w:t>
      </w:r>
      <w:r>
        <w:rPr>
          <w:rFonts w:hint="eastAsia" w:ascii="仿宋" w:hAnsi="仿宋" w:eastAsia="仿宋" w:cs="仿宋"/>
          <w:spacing w:val="-6"/>
          <w:sz w:val="24"/>
          <w:szCs w:val="24"/>
          <w:highlight w:val="none"/>
        </w:rPr>
        <w:t>工期延误</w:t>
      </w:r>
    </w:p>
    <w:p w14:paraId="6E01D90D">
      <w:pPr>
        <w:pStyle w:val="3"/>
        <w:spacing w:before="178" w:line="223" w:lineRule="auto"/>
        <w:ind w:left="49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7.5.1</w:t>
      </w:r>
      <w:r>
        <w:rPr>
          <w:rFonts w:hint="eastAsia" w:ascii="仿宋" w:hAnsi="仿宋" w:eastAsia="仿宋" w:cs="仿宋"/>
          <w:spacing w:val="52"/>
          <w:sz w:val="24"/>
          <w:szCs w:val="24"/>
          <w:highlight w:val="none"/>
        </w:rPr>
        <w:t xml:space="preserve"> </w:t>
      </w:r>
      <w:r>
        <w:rPr>
          <w:rFonts w:hint="eastAsia" w:ascii="仿宋" w:hAnsi="仿宋" w:eastAsia="仿宋" w:cs="仿宋"/>
          <w:spacing w:val="-4"/>
          <w:sz w:val="24"/>
          <w:szCs w:val="24"/>
          <w:highlight w:val="none"/>
        </w:rPr>
        <w:t>因发包人原因导致工期延误</w:t>
      </w:r>
    </w:p>
    <w:p w14:paraId="324563A7">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（7）因发包人原因导致工期延误的其他情形：</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7FA9027">
      <w:pPr>
        <w:pStyle w:val="3"/>
        <w:spacing w:before="180" w:line="223" w:lineRule="auto"/>
        <w:ind w:left="49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7.5.2</w:t>
      </w:r>
      <w:r>
        <w:rPr>
          <w:rFonts w:hint="eastAsia" w:ascii="仿宋" w:hAnsi="仿宋" w:eastAsia="仿宋" w:cs="仿宋"/>
          <w:spacing w:val="52"/>
          <w:sz w:val="24"/>
          <w:szCs w:val="24"/>
          <w:highlight w:val="none"/>
        </w:rPr>
        <w:t xml:space="preserve"> </w:t>
      </w:r>
      <w:r>
        <w:rPr>
          <w:rFonts w:hint="eastAsia" w:ascii="仿宋" w:hAnsi="仿宋" w:eastAsia="仿宋" w:cs="仿宋"/>
          <w:spacing w:val="-4"/>
          <w:sz w:val="24"/>
          <w:szCs w:val="24"/>
          <w:highlight w:val="none"/>
        </w:rPr>
        <w:t>因承包人原因导致工期延误</w:t>
      </w:r>
    </w:p>
    <w:p w14:paraId="085580AC">
      <w:pPr>
        <w:pStyle w:val="3"/>
        <w:spacing w:before="177" w:line="222" w:lineRule="auto"/>
        <w:ind w:left="5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因承包人原因造成工期延误，逾期竣工违约金的计算方法为：</w:t>
      </w:r>
    </w:p>
    <w:p w14:paraId="619CEBFD">
      <w:pPr>
        <w:spacing w:line="326" w:lineRule="auto"/>
        <w:rPr>
          <w:rFonts w:hint="eastAsia" w:ascii="仿宋" w:hAnsi="仿宋" w:eastAsia="仿宋" w:cs="仿宋"/>
          <w:sz w:val="21"/>
          <w:highlight w:val="none"/>
        </w:rPr>
      </w:pPr>
    </w:p>
    <w:p w14:paraId="4C3A385E">
      <w:pPr>
        <w:rPr>
          <w:rFonts w:hint="eastAsia" w:ascii="仿宋" w:hAnsi="仿宋" w:eastAsia="仿宋" w:cs="仿宋"/>
          <w:sz w:val="21"/>
          <w:highlight w:val="none"/>
        </w:rPr>
      </w:pPr>
      <w:r>
        <w:rPr>
          <w:rFonts w:hint="eastAsia" w:ascii="仿宋" w:hAnsi="仿宋" w:eastAsia="仿宋" w:cs="仿宋"/>
          <w:sz w:val="21"/>
          <w:highlight w:val="none"/>
        </w:rPr>
        <w:br w:type="page"/>
      </w:r>
    </w:p>
    <w:p w14:paraId="2373FE1C">
      <w:pPr>
        <w:spacing w:line="479" w:lineRule="auto"/>
        <w:rPr>
          <w:rFonts w:hint="eastAsia" w:ascii="仿宋" w:hAnsi="仿宋" w:eastAsia="仿宋" w:cs="仿宋"/>
          <w:sz w:val="21"/>
          <w:highlight w:val="none"/>
        </w:rPr>
      </w:pPr>
    </w:p>
    <w:p w14:paraId="4B560A99">
      <w:pPr>
        <w:pStyle w:val="3"/>
        <w:tabs>
          <w:tab w:val="left" w:pos="7320"/>
        </w:tabs>
        <w:spacing w:before="23" w:line="189" w:lineRule="auto"/>
        <w:ind w:left="480"/>
        <w:rPr>
          <w:rFonts w:hint="eastAsia" w:ascii="仿宋" w:hAnsi="仿宋" w:eastAsia="仿宋" w:cs="仿宋"/>
          <w:sz w:val="7"/>
          <w:szCs w:val="7"/>
          <w:highlight w:val="none"/>
        </w:rPr>
      </w:pPr>
      <w:r>
        <w:rPr>
          <w:rFonts w:hint="eastAsia" w:ascii="仿宋" w:hAnsi="仿宋" w:eastAsia="仿宋" w:cs="仿宋"/>
          <w:sz w:val="7"/>
          <w:szCs w:val="7"/>
          <w:highlight w:val="none"/>
          <w:u w:val="single" w:color="auto"/>
        </w:rPr>
        <w:tab/>
      </w:r>
      <w:r>
        <w:rPr>
          <w:rFonts w:hint="eastAsia" w:ascii="仿宋" w:hAnsi="仿宋" w:eastAsia="仿宋" w:cs="仿宋"/>
          <w:spacing w:val="-2"/>
          <w:sz w:val="7"/>
          <w:szCs w:val="7"/>
          <w:highlight w:val="none"/>
        </w:rPr>
        <w:t xml:space="preserve"> </w:t>
      </w:r>
      <w:r>
        <w:rPr>
          <w:rFonts w:hint="eastAsia" w:ascii="仿宋" w:hAnsi="仿宋" w:eastAsia="仿宋" w:cs="仿宋"/>
          <w:spacing w:val="19"/>
          <w:sz w:val="7"/>
          <w:szCs w:val="7"/>
          <w:highlight w:val="none"/>
        </w:rPr>
        <w:t>。</w:t>
      </w:r>
    </w:p>
    <w:p w14:paraId="355648BD">
      <w:pPr>
        <w:pStyle w:val="3"/>
        <w:spacing w:before="236" w:line="222" w:lineRule="auto"/>
        <w:ind w:left="5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因承包人原因造成工期延误，逾期竣工违约金的上限：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p>
    <w:p w14:paraId="75660E61">
      <w:pPr>
        <w:pStyle w:val="3"/>
        <w:spacing w:before="178" w:line="221" w:lineRule="auto"/>
        <w:ind w:left="49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7.6</w:t>
      </w:r>
      <w:r>
        <w:rPr>
          <w:rFonts w:hint="eastAsia" w:ascii="仿宋" w:hAnsi="仿宋" w:eastAsia="仿宋" w:cs="仿宋"/>
          <w:spacing w:val="21"/>
          <w:sz w:val="24"/>
          <w:szCs w:val="24"/>
          <w:highlight w:val="none"/>
        </w:rPr>
        <w:t xml:space="preserve"> </w:t>
      </w:r>
      <w:r>
        <w:rPr>
          <w:rFonts w:hint="eastAsia" w:ascii="仿宋" w:hAnsi="仿宋" w:eastAsia="仿宋" w:cs="仿宋"/>
          <w:spacing w:val="-4"/>
          <w:sz w:val="24"/>
          <w:szCs w:val="24"/>
          <w:highlight w:val="none"/>
        </w:rPr>
        <w:t>不利物质条件</w:t>
      </w:r>
    </w:p>
    <w:p w14:paraId="29FD3A03">
      <w:pPr>
        <w:pStyle w:val="3"/>
        <w:spacing w:before="180" w:line="221" w:lineRule="auto"/>
        <w:ind w:left="501"/>
        <w:rPr>
          <w:rFonts w:hint="eastAsia" w:ascii="仿宋" w:hAnsi="仿宋" w:eastAsia="仿宋" w:cs="仿宋"/>
          <w:sz w:val="24"/>
          <w:szCs w:val="24"/>
          <w:highlight w:val="none"/>
        </w:rPr>
      </w:pPr>
      <w:r>
        <w:rPr>
          <w:rFonts w:hint="eastAsia" w:ascii="仿宋" w:hAnsi="仿宋" w:eastAsia="仿宋" w:cs="仿宋"/>
          <w:sz w:val="24"/>
          <w:szCs w:val="24"/>
          <w:highlight w:val="none"/>
        </w:rPr>
        <w:t>不利物质条件的其他情形和有关约定：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471F200">
      <w:pPr>
        <w:pStyle w:val="3"/>
        <w:spacing w:before="180" w:line="222" w:lineRule="auto"/>
        <w:ind w:left="4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7.7异常恶劣的气候条件</w:t>
      </w:r>
    </w:p>
    <w:p w14:paraId="32420B6A">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发包人和承包人同意以下情形视为异常恶劣的气候条件：</w:t>
      </w:r>
    </w:p>
    <w:p w14:paraId="5FB331A9">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4F6B8493">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w:t>
      </w:r>
    </w:p>
    <w:p w14:paraId="620FFFB9">
      <w:pPr>
        <w:pStyle w:val="3"/>
        <w:spacing w:before="179" w:line="236"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w:t>
      </w:r>
    </w:p>
    <w:p w14:paraId="3080EA3A">
      <w:pPr>
        <w:pStyle w:val="3"/>
        <w:spacing w:before="161" w:line="222" w:lineRule="auto"/>
        <w:ind w:left="49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7.9</w:t>
      </w:r>
      <w:r>
        <w:rPr>
          <w:rFonts w:hint="eastAsia" w:ascii="仿宋" w:hAnsi="仿宋" w:eastAsia="仿宋" w:cs="仿宋"/>
          <w:spacing w:val="24"/>
          <w:sz w:val="24"/>
          <w:szCs w:val="24"/>
          <w:highlight w:val="none"/>
        </w:rPr>
        <w:t xml:space="preserve"> </w:t>
      </w:r>
      <w:r>
        <w:rPr>
          <w:rFonts w:hint="eastAsia" w:ascii="仿宋" w:hAnsi="仿宋" w:eastAsia="仿宋" w:cs="仿宋"/>
          <w:spacing w:val="-4"/>
          <w:sz w:val="24"/>
          <w:szCs w:val="24"/>
          <w:highlight w:val="none"/>
        </w:rPr>
        <w:t>提前竣工的奖励</w:t>
      </w:r>
    </w:p>
    <w:p w14:paraId="69375B68">
      <w:pPr>
        <w:pStyle w:val="3"/>
        <w:spacing w:before="179" w:line="222" w:lineRule="auto"/>
        <w:ind w:left="494"/>
        <w:rPr>
          <w:rFonts w:hint="eastAsia" w:ascii="仿宋" w:hAnsi="仿宋" w:eastAsia="仿宋" w:cs="仿宋"/>
          <w:sz w:val="24"/>
          <w:szCs w:val="24"/>
          <w:highlight w:val="none"/>
        </w:rPr>
      </w:pPr>
      <w:r>
        <w:rPr>
          <w:rFonts w:hint="eastAsia" w:ascii="仿宋" w:hAnsi="仿宋" w:eastAsia="仿宋" w:cs="仿宋"/>
          <w:sz w:val="24"/>
          <w:szCs w:val="24"/>
          <w:highlight w:val="none"/>
        </w:rPr>
        <w:t>7.9.2提前竣工的奖励：</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B4C7334">
      <w:pPr>
        <w:pStyle w:val="3"/>
        <w:spacing w:before="180" w:line="220" w:lineRule="auto"/>
        <w:ind w:left="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8.</w:t>
      </w:r>
      <w:r>
        <w:rPr>
          <w:rFonts w:hint="eastAsia" w:ascii="仿宋" w:hAnsi="仿宋" w:eastAsia="仿宋" w:cs="仿宋"/>
          <w:spacing w:val="15"/>
          <w:sz w:val="24"/>
          <w:szCs w:val="24"/>
          <w:highlight w:val="none"/>
        </w:rPr>
        <w:t xml:space="preserve"> </w:t>
      </w:r>
      <w:r>
        <w:rPr>
          <w:rFonts w:hint="eastAsia" w:ascii="仿宋" w:hAnsi="仿宋" w:eastAsia="仿宋" w:cs="仿宋"/>
          <w:b/>
          <w:bCs/>
          <w:spacing w:val="-5"/>
          <w:sz w:val="24"/>
          <w:szCs w:val="24"/>
          <w:highlight w:val="none"/>
        </w:rPr>
        <w:t>材料与设备</w:t>
      </w:r>
    </w:p>
    <w:p w14:paraId="2CAC693E">
      <w:pPr>
        <w:pStyle w:val="3"/>
        <w:spacing w:before="182" w:line="220"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8.4材料与工程设备的保管与使用</w:t>
      </w:r>
    </w:p>
    <w:p w14:paraId="474DBF1E">
      <w:pPr>
        <w:pStyle w:val="3"/>
        <w:spacing w:before="182" w:line="220"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8.4.1发包人供应的材料设备的保管费用的承担：</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467CDD6">
      <w:pPr>
        <w:pStyle w:val="3"/>
        <w:spacing w:before="183" w:line="219" w:lineRule="auto"/>
        <w:ind w:left="48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8.6</w:t>
      </w:r>
      <w:r>
        <w:rPr>
          <w:rFonts w:hint="eastAsia" w:ascii="仿宋" w:hAnsi="仿宋" w:eastAsia="仿宋" w:cs="仿宋"/>
          <w:spacing w:val="19"/>
          <w:sz w:val="24"/>
          <w:szCs w:val="24"/>
          <w:highlight w:val="none"/>
        </w:rPr>
        <w:t xml:space="preserve"> </w:t>
      </w:r>
      <w:r>
        <w:rPr>
          <w:rFonts w:hint="eastAsia" w:ascii="仿宋" w:hAnsi="仿宋" w:eastAsia="仿宋" w:cs="仿宋"/>
          <w:spacing w:val="-6"/>
          <w:sz w:val="24"/>
          <w:szCs w:val="24"/>
          <w:highlight w:val="none"/>
        </w:rPr>
        <w:t>样品</w:t>
      </w:r>
    </w:p>
    <w:p w14:paraId="575D7614">
      <w:pPr>
        <w:pStyle w:val="3"/>
        <w:spacing w:before="183"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8.6.1   样品的报送与封存</w:t>
      </w:r>
    </w:p>
    <w:p w14:paraId="2A4FA160">
      <w:pPr>
        <w:pStyle w:val="3"/>
        <w:spacing w:before="183"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需要承包人报送样品的材料或工程设备，样品的种类、名称、规格、数量要求：</w:t>
      </w:r>
      <w:r>
        <w:rPr>
          <w:rFonts w:hint="eastAsia" w:ascii="仿宋" w:hAnsi="仿宋" w:eastAsia="仿宋" w:cs="仿宋"/>
          <w:spacing w:val="1"/>
          <w:sz w:val="24"/>
          <w:szCs w:val="24"/>
          <w:highlight w:val="none"/>
          <w:u w:val="single" w:color="auto"/>
        </w:rPr>
        <w:t xml:space="preserve">     </w:t>
      </w:r>
    </w:p>
    <w:p w14:paraId="02EB5542">
      <w:pPr>
        <w:spacing w:line="318" w:lineRule="auto"/>
        <w:rPr>
          <w:rFonts w:hint="eastAsia" w:ascii="仿宋" w:hAnsi="仿宋" w:eastAsia="仿宋" w:cs="仿宋"/>
          <w:sz w:val="21"/>
          <w:highlight w:val="none"/>
        </w:rPr>
      </w:pPr>
    </w:p>
    <w:p w14:paraId="364E4681">
      <w:pPr>
        <w:pStyle w:val="3"/>
        <w:tabs>
          <w:tab w:val="left" w:pos="7320"/>
        </w:tabs>
        <w:spacing w:before="24" w:line="189" w:lineRule="auto"/>
        <w:ind w:left="480"/>
        <w:rPr>
          <w:rFonts w:hint="eastAsia" w:ascii="仿宋" w:hAnsi="仿宋" w:eastAsia="仿宋" w:cs="仿宋"/>
          <w:sz w:val="7"/>
          <w:szCs w:val="7"/>
          <w:highlight w:val="none"/>
        </w:rPr>
      </w:pPr>
      <w:r>
        <w:rPr>
          <w:rFonts w:hint="eastAsia" w:ascii="仿宋" w:hAnsi="仿宋" w:eastAsia="仿宋" w:cs="仿宋"/>
          <w:sz w:val="7"/>
          <w:szCs w:val="7"/>
          <w:highlight w:val="none"/>
          <w:u w:val="single" w:color="auto"/>
        </w:rPr>
        <w:tab/>
      </w:r>
      <w:r>
        <w:rPr>
          <w:rFonts w:hint="eastAsia" w:ascii="仿宋" w:hAnsi="仿宋" w:eastAsia="仿宋" w:cs="仿宋"/>
          <w:spacing w:val="-2"/>
          <w:sz w:val="7"/>
          <w:szCs w:val="7"/>
          <w:highlight w:val="none"/>
        </w:rPr>
        <w:t xml:space="preserve"> </w:t>
      </w:r>
      <w:r>
        <w:rPr>
          <w:rFonts w:hint="eastAsia" w:ascii="仿宋" w:hAnsi="仿宋" w:eastAsia="仿宋" w:cs="仿宋"/>
          <w:spacing w:val="19"/>
          <w:sz w:val="7"/>
          <w:szCs w:val="7"/>
          <w:highlight w:val="none"/>
        </w:rPr>
        <w:t>。</w:t>
      </w:r>
    </w:p>
    <w:p w14:paraId="34719AB5">
      <w:pPr>
        <w:pStyle w:val="3"/>
        <w:spacing w:before="235" w:line="223"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8.8 施工设备和临时设施</w:t>
      </w:r>
    </w:p>
    <w:p w14:paraId="7AADE976">
      <w:pPr>
        <w:pStyle w:val="3"/>
        <w:spacing w:before="178" w:line="223"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8.8.1 承包人提供的施工设备和临时设施</w:t>
      </w:r>
    </w:p>
    <w:p w14:paraId="72BE4CF9">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关于修建临时设施费用承担的约定：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2BB5F9A">
      <w:pPr>
        <w:pStyle w:val="3"/>
        <w:spacing w:before="179" w:line="220" w:lineRule="auto"/>
        <w:ind w:left="9"/>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9.</w:t>
      </w:r>
      <w:r>
        <w:rPr>
          <w:rFonts w:hint="eastAsia" w:ascii="仿宋" w:hAnsi="仿宋" w:eastAsia="仿宋" w:cs="仿宋"/>
          <w:spacing w:val="14"/>
          <w:sz w:val="24"/>
          <w:szCs w:val="24"/>
          <w:highlight w:val="none"/>
        </w:rPr>
        <w:t xml:space="preserve"> </w:t>
      </w:r>
      <w:r>
        <w:rPr>
          <w:rFonts w:hint="eastAsia" w:ascii="仿宋" w:hAnsi="仿宋" w:eastAsia="仿宋" w:cs="仿宋"/>
          <w:b/>
          <w:bCs/>
          <w:spacing w:val="-5"/>
          <w:sz w:val="24"/>
          <w:szCs w:val="24"/>
          <w:highlight w:val="none"/>
        </w:rPr>
        <w:t>试验与检验</w:t>
      </w:r>
    </w:p>
    <w:p w14:paraId="2B9F838A">
      <w:pPr>
        <w:pStyle w:val="3"/>
        <w:spacing w:before="182" w:line="224"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9.1试验设备与试验人员</w:t>
      </w:r>
    </w:p>
    <w:p w14:paraId="0FA5E292">
      <w:pPr>
        <w:pStyle w:val="3"/>
        <w:spacing w:before="176" w:line="224"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9.1.2 试验设备</w:t>
      </w:r>
    </w:p>
    <w:p w14:paraId="3CF3EC12">
      <w:pPr>
        <w:pStyle w:val="3"/>
        <w:spacing w:before="178"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施工现场需要配置的试验场所：</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F869BC9">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施工现场需要配备的试验设备：</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399093E">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施工现场需要具备的其他试验条件：</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4D6A7CF">
      <w:pPr>
        <w:pStyle w:val="3"/>
        <w:spacing w:before="180" w:line="223"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9.4 现场工艺试验</w:t>
      </w:r>
    </w:p>
    <w:p w14:paraId="23060DC0">
      <w:pPr>
        <w:pStyle w:val="3"/>
        <w:spacing w:before="178"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现场工艺试验的有关约定：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1166608">
      <w:pPr>
        <w:spacing w:line="326" w:lineRule="auto"/>
        <w:rPr>
          <w:rFonts w:hint="eastAsia" w:ascii="仿宋" w:hAnsi="仿宋" w:eastAsia="仿宋" w:cs="仿宋"/>
          <w:sz w:val="21"/>
          <w:highlight w:val="none"/>
        </w:rPr>
      </w:pPr>
    </w:p>
    <w:p w14:paraId="51EF4247">
      <w:pPr>
        <w:rPr>
          <w:rFonts w:hint="eastAsia" w:ascii="仿宋" w:hAnsi="仿宋" w:eastAsia="仿宋" w:cs="仿宋"/>
          <w:sz w:val="21"/>
          <w:highlight w:val="none"/>
        </w:rPr>
      </w:pPr>
      <w:r>
        <w:rPr>
          <w:rFonts w:hint="eastAsia" w:ascii="仿宋" w:hAnsi="仿宋" w:eastAsia="仿宋" w:cs="仿宋"/>
          <w:sz w:val="21"/>
          <w:highlight w:val="none"/>
        </w:rPr>
        <w:br w:type="page"/>
      </w:r>
    </w:p>
    <w:p w14:paraId="63BA8103">
      <w:pPr>
        <w:spacing w:line="265" w:lineRule="auto"/>
        <w:rPr>
          <w:rFonts w:hint="eastAsia" w:ascii="仿宋" w:hAnsi="仿宋" w:eastAsia="仿宋" w:cs="仿宋"/>
          <w:sz w:val="21"/>
          <w:highlight w:val="none"/>
        </w:rPr>
      </w:pPr>
    </w:p>
    <w:p w14:paraId="21590662">
      <w:pPr>
        <w:pStyle w:val="3"/>
        <w:spacing w:before="78" w:line="224" w:lineRule="auto"/>
        <w:ind w:left="26"/>
        <w:rPr>
          <w:rFonts w:hint="eastAsia" w:ascii="仿宋" w:hAnsi="仿宋" w:eastAsia="仿宋" w:cs="仿宋"/>
          <w:sz w:val="24"/>
          <w:szCs w:val="24"/>
          <w:highlight w:val="none"/>
        </w:rPr>
      </w:pPr>
      <w:r>
        <w:rPr>
          <w:rFonts w:hint="eastAsia" w:ascii="仿宋" w:hAnsi="仿宋" w:eastAsia="仿宋" w:cs="仿宋"/>
          <w:b/>
          <w:bCs/>
          <w:spacing w:val="-12"/>
          <w:sz w:val="24"/>
          <w:szCs w:val="24"/>
          <w:highlight w:val="none"/>
        </w:rPr>
        <w:t>10.</w:t>
      </w:r>
      <w:r>
        <w:rPr>
          <w:rFonts w:hint="eastAsia" w:ascii="仿宋" w:hAnsi="仿宋" w:eastAsia="仿宋" w:cs="仿宋"/>
          <w:spacing w:val="23"/>
          <w:sz w:val="24"/>
          <w:szCs w:val="24"/>
          <w:highlight w:val="none"/>
        </w:rPr>
        <w:t xml:space="preserve"> </w:t>
      </w:r>
      <w:r>
        <w:rPr>
          <w:rFonts w:hint="eastAsia" w:ascii="仿宋" w:hAnsi="仿宋" w:eastAsia="仿宋" w:cs="仿宋"/>
          <w:b/>
          <w:bCs/>
          <w:spacing w:val="-12"/>
          <w:sz w:val="24"/>
          <w:szCs w:val="24"/>
          <w:highlight w:val="none"/>
        </w:rPr>
        <w:t>变更</w:t>
      </w:r>
    </w:p>
    <w:p w14:paraId="53096F94">
      <w:pPr>
        <w:pStyle w:val="3"/>
        <w:spacing w:before="176" w:line="223"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10.1变更的范围</w:t>
      </w:r>
    </w:p>
    <w:p w14:paraId="7A38CF21">
      <w:pPr>
        <w:pStyle w:val="3"/>
        <w:spacing w:before="178" w:line="223"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关于变更的范围的约定：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40327FA">
      <w:pPr>
        <w:pStyle w:val="3"/>
        <w:spacing w:before="178" w:line="220"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10.4</w:t>
      </w:r>
      <w:r>
        <w:rPr>
          <w:rFonts w:hint="eastAsia" w:ascii="仿宋" w:hAnsi="仿宋" w:eastAsia="仿宋" w:cs="仿宋"/>
          <w:spacing w:val="28"/>
          <w:sz w:val="24"/>
          <w:szCs w:val="24"/>
          <w:highlight w:val="none"/>
        </w:rPr>
        <w:t xml:space="preserve"> </w:t>
      </w:r>
      <w:r>
        <w:rPr>
          <w:rFonts w:hint="eastAsia" w:ascii="仿宋" w:hAnsi="仿宋" w:eastAsia="仿宋" w:cs="仿宋"/>
          <w:spacing w:val="-7"/>
          <w:sz w:val="24"/>
          <w:szCs w:val="24"/>
          <w:highlight w:val="none"/>
        </w:rPr>
        <w:t>变更估价</w:t>
      </w:r>
    </w:p>
    <w:p w14:paraId="5D6D8B91">
      <w:pPr>
        <w:pStyle w:val="3"/>
        <w:spacing w:before="182" w:line="220"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10.4.1</w:t>
      </w:r>
      <w:r>
        <w:rPr>
          <w:rFonts w:hint="eastAsia" w:ascii="仿宋" w:hAnsi="仿宋" w:eastAsia="仿宋" w:cs="仿宋"/>
          <w:spacing w:val="32"/>
          <w:sz w:val="24"/>
          <w:szCs w:val="24"/>
          <w:highlight w:val="none"/>
        </w:rPr>
        <w:t xml:space="preserve"> </w:t>
      </w:r>
      <w:r>
        <w:rPr>
          <w:rFonts w:hint="eastAsia" w:ascii="仿宋" w:hAnsi="仿宋" w:eastAsia="仿宋" w:cs="仿宋"/>
          <w:spacing w:val="-5"/>
          <w:sz w:val="24"/>
          <w:szCs w:val="24"/>
          <w:highlight w:val="none"/>
        </w:rPr>
        <w:t>变更估价原则</w:t>
      </w:r>
    </w:p>
    <w:p w14:paraId="6C767A23">
      <w:pPr>
        <w:pStyle w:val="3"/>
        <w:spacing w:before="182" w:line="220"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关于变更估价的约定: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E177DF0">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10.5承包人的合理化建议</w:t>
      </w:r>
    </w:p>
    <w:p w14:paraId="0BC49690">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监理人审查承包人合理化建议的期限：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242B1CC">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发包人审批承包人合理化建议的期限：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1C6ACE9">
      <w:pPr>
        <w:pStyle w:val="3"/>
        <w:spacing w:before="179" w:line="360" w:lineRule="auto"/>
        <w:ind w:left="15" w:right="25"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承包人提出的合理化建议降低了合同价格或者</w:t>
      </w:r>
      <w:r>
        <w:rPr>
          <w:rFonts w:hint="eastAsia" w:ascii="仿宋" w:hAnsi="仿宋" w:eastAsia="仿宋" w:cs="仿宋"/>
          <w:spacing w:val="-1"/>
          <w:sz w:val="24"/>
          <w:szCs w:val="24"/>
          <w:highlight w:val="none"/>
        </w:rPr>
        <w:t>提高了工程经济效益的奖励的方法和金</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额为：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22245B47">
      <w:pPr>
        <w:pStyle w:val="3"/>
        <w:spacing w:line="220"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10.7</w:t>
      </w:r>
      <w:r>
        <w:rPr>
          <w:rFonts w:hint="eastAsia" w:ascii="仿宋" w:hAnsi="仿宋" w:eastAsia="仿宋" w:cs="仿宋"/>
          <w:spacing w:val="21"/>
          <w:sz w:val="24"/>
          <w:szCs w:val="24"/>
          <w:highlight w:val="none"/>
        </w:rPr>
        <w:t xml:space="preserve"> </w:t>
      </w:r>
      <w:r>
        <w:rPr>
          <w:rFonts w:hint="eastAsia" w:ascii="仿宋" w:hAnsi="仿宋" w:eastAsia="仿宋" w:cs="仿宋"/>
          <w:spacing w:val="-7"/>
          <w:sz w:val="24"/>
          <w:szCs w:val="24"/>
          <w:highlight w:val="none"/>
        </w:rPr>
        <w:t>暂估价</w:t>
      </w:r>
    </w:p>
    <w:p w14:paraId="7D3583A4">
      <w:pPr>
        <w:pStyle w:val="3"/>
        <w:spacing w:before="182" w:line="220"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暂估价材料和工程设备的明细详见附件11：《暂估价一览表》。</w:t>
      </w:r>
    </w:p>
    <w:p w14:paraId="64A7FC26">
      <w:pPr>
        <w:pStyle w:val="3"/>
        <w:spacing w:before="182"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10.7.1 依法必须招标的暂估价项目</w:t>
      </w:r>
    </w:p>
    <w:p w14:paraId="35FC7EF5">
      <w:pPr>
        <w:pStyle w:val="3"/>
        <w:spacing w:before="182" w:line="220" w:lineRule="auto"/>
        <w:ind w:left="49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对于依法必须招标的暂估价项目的确认和批准采</w:t>
      </w:r>
      <w:r>
        <w:rPr>
          <w:rFonts w:hint="eastAsia" w:ascii="仿宋" w:hAnsi="仿宋" w:eastAsia="仿宋" w:cs="仿宋"/>
          <w:spacing w:val="-2"/>
          <w:sz w:val="24"/>
          <w:szCs w:val="24"/>
          <w:highlight w:val="none"/>
        </w:rPr>
        <w:t>取第</w:t>
      </w:r>
      <w:r>
        <w:rPr>
          <w:rFonts w:hint="eastAsia" w:ascii="仿宋" w:hAnsi="仿宋" w:eastAsia="仿宋" w:cs="仿宋"/>
          <w:spacing w:val="-120"/>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2"/>
          <w:sz w:val="24"/>
          <w:szCs w:val="24"/>
          <w:highlight w:val="none"/>
        </w:rPr>
        <w:t>种方式确定。</w:t>
      </w:r>
    </w:p>
    <w:p w14:paraId="3CFD8F31">
      <w:pPr>
        <w:pStyle w:val="3"/>
        <w:spacing w:before="182"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10.7.2 不属于依法必须招标的暂估价项目</w:t>
      </w:r>
    </w:p>
    <w:p w14:paraId="0AED5A4A">
      <w:pPr>
        <w:pStyle w:val="3"/>
        <w:spacing w:before="182" w:line="220" w:lineRule="auto"/>
        <w:ind w:left="49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对于不属于依法必须招标的暂估价项目的确认和批准采取第</w:t>
      </w:r>
      <w:r>
        <w:rPr>
          <w:rFonts w:hint="eastAsia" w:ascii="仿宋" w:hAnsi="仿宋" w:eastAsia="仿宋" w:cs="仿宋"/>
          <w:spacing w:val="-103"/>
          <w:sz w:val="24"/>
          <w:szCs w:val="24"/>
          <w:highlight w:val="none"/>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种方式确定。</w:t>
      </w:r>
    </w:p>
    <w:p w14:paraId="643BCC22">
      <w:pPr>
        <w:pStyle w:val="3"/>
        <w:spacing w:before="182"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第3种方式：承包人直接实施的暂估价项目</w:t>
      </w:r>
    </w:p>
    <w:p w14:paraId="4697B02F">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承包人直接实施的暂估价项目的约定：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090A8FC">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10.8</w:t>
      </w:r>
      <w:r>
        <w:rPr>
          <w:rFonts w:hint="eastAsia" w:ascii="仿宋" w:hAnsi="仿宋" w:eastAsia="仿宋" w:cs="仿宋"/>
          <w:spacing w:val="21"/>
          <w:sz w:val="24"/>
          <w:szCs w:val="24"/>
          <w:highlight w:val="none"/>
        </w:rPr>
        <w:t xml:space="preserve"> </w:t>
      </w:r>
      <w:r>
        <w:rPr>
          <w:rFonts w:hint="eastAsia" w:ascii="仿宋" w:hAnsi="仿宋" w:eastAsia="仿宋" w:cs="仿宋"/>
          <w:spacing w:val="-6"/>
          <w:sz w:val="24"/>
          <w:szCs w:val="24"/>
          <w:highlight w:val="none"/>
        </w:rPr>
        <w:t>暂列金额</w:t>
      </w:r>
    </w:p>
    <w:p w14:paraId="2E555CD4">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合同当事人关于暂列金额使用的约定：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8CC4261">
      <w:pPr>
        <w:pStyle w:val="3"/>
        <w:spacing w:before="179" w:line="222" w:lineRule="auto"/>
        <w:ind w:left="26"/>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11.</w:t>
      </w:r>
      <w:r>
        <w:rPr>
          <w:rFonts w:hint="eastAsia" w:ascii="仿宋" w:hAnsi="仿宋" w:eastAsia="仿宋" w:cs="仿宋"/>
          <w:spacing w:val="16"/>
          <w:sz w:val="24"/>
          <w:szCs w:val="24"/>
          <w:highlight w:val="none"/>
        </w:rPr>
        <w:t xml:space="preserve"> </w:t>
      </w:r>
      <w:r>
        <w:rPr>
          <w:rFonts w:hint="eastAsia" w:ascii="仿宋" w:hAnsi="仿宋" w:eastAsia="仿宋" w:cs="仿宋"/>
          <w:b/>
          <w:bCs/>
          <w:spacing w:val="-8"/>
          <w:sz w:val="24"/>
          <w:szCs w:val="24"/>
          <w:highlight w:val="none"/>
        </w:rPr>
        <w:t>价格调整</w:t>
      </w:r>
    </w:p>
    <w:p w14:paraId="755D9692">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11.1 市场价格波动引起的调整</w:t>
      </w:r>
    </w:p>
    <w:p w14:paraId="30F21B6E">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市场价格波动是否调整合同价格的约定：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44AC231">
      <w:pPr>
        <w:pStyle w:val="3"/>
        <w:spacing w:before="179" w:line="221" w:lineRule="auto"/>
        <w:ind w:left="5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因市场价格波动调整合同价格，采用以下第</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0"/>
          <w:sz w:val="24"/>
          <w:szCs w:val="24"/>
          <w:highlight w:val="none"/>
        </w:rPr>
        <w:t xml:space="preserve"> </w:t>
      </w:r>
      <w:r>
        <w:rPr>
          <w:rFonts w:hint="eastAsia" w:ascii="仿宋" w:hAnsi="仿宋" w:eastAsia="仿宋" w:cs="仿宋"/>
          <w:spacing w:val="-2"/>
          <w:sz w:val="24"/>
          <w:szCs w:val="24"/>
          <w:highlight w:val="none"/>
        </w:rPr>
        <w:t>种方式对合同价格进行调整：</w:t>
      </w:r>
    </w:p>
    <w:p w14:paraId="7A2A077C">
      <w:pPr>
        <w:pStyle w:val="3"/>
        <w:spacing w:before="180"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第1种方式：采用价格指数进行价格调整。</w:t>
      </w:r>
    </w:p>
    <w:p w14:paraId="7305FA96">
      <w:pPr>
        <w:pStyle w:val="3"/>
        <w:spacing w:before="181"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关于各可调因子、定值和变值权重，以及基本价格指数及其来源的约定</w:t>
      </w:r>
      <w:r>
        <w:rPr>
          <w:rFonts w:hint="eastAsia" w:ascii="仿宋" w:hAnsi="仿宋" w:eastAsia="仿宋" w:cs="仿宋"/>
          <w:spacing w:val="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326FBF2B">
      <w:pPr>
        <w:pStyle w:val="3"/>
        <w:spacing w:before="179"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第2种方式：采用造价信息进行价格调整。</w:t>
      </w:r>
    </w:p>
    <w:p w14:paraId="669D3D12">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（2）关于基准价格的约定：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DC46E19">
      <w:pPr>
        <w:spacing w:line="326" w:lineRule="auto"/>
        <w:rPr>
          <w:rFonts w:hint="eastAsia" w:ascii="仿宋" w:hAnsi="仿宋" w:eastAsia="仿宋" w:cs="仿宋"/>
          <w:sz w:val="21"/>
          <w:highlight w:val="none"/>
        </w:rPr>
      </w:pPr>
    </w:p>
    <w:p w14:paraId="2688A100">
      <w:pPr>
        <w:rPr>
          <w:rFonts w:hint="eastAsia" w:ascii="仿宋" w:hAnsi="仿宋" w:eastAsia="仿宋" w:cs="仿宋"/>
          <w:sz w:val="21"/>
          <w:highlight w:val="none"/>
        </w:rPr>
      </w:pPr>
      <w:r>
        <w:rPr>
          <w:rFonts w:hint="eastAsia" w:ascii="仿宋" w:hAnsi="仿宋" w:eastAsia="仿宋" w:cs="仿宋"/>
          <w:sz w:val="21"/>
          <w:highlight w:val="none"/>
        </w:rPr>
        <w:br w:type="page"/>
      </w:r>
    </w:p>
    <w:p w14:paraId="145EE5F6">
      <w:pPr>
        <w:spacing w:line="265" w:lineRule="auto"/>
        <w:rPr>
          <w:rFonts w:hint="eastAsia" w:ascii="仿宋" w:hAnsi="仿宋" w:eastAsia="仿宋" w:cs="仿宋"/>
          <w:sz w:val="21"/>
          <w:highlight w:val="none"/>
        </w:rPr>
      </w:pPr>
    </w:p>
    <w:p w14:paraId="051DF1B9">
      <w:pPr>
        <w:pStyle w:val="3"/>
        <w:spacing w:before="78" w:line="360" w:lineRule="auto"/>
        <w:ind w:left="15" w:right="25" w:firstLine="48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专用合同条款①承包人在已标价工程量清单或预算书中载明的材料单价低于基准价格</w:t>
      </w:r>
      <w:r>
        <w:rPr>
          <w:rFonts w:hint="eastAsia" w:ascii="仿宋" w:hAnsi="仿宋" w:eastAsia="仿宋" w:cs="仿宋"/>
          <w:spacing w:val="17"/>
          <w:sz w:val="24"/>
          <w:szCs w:val="24"/>
          <w:highlight w:val="none"/>
        </w:rPr>
        <w:t xml:space="preserve"> </w:t>
      </w:r>
      <w:r>
        <w:rPr>
          <w:rFonts w:hint="eastAsia" w:ascii="仿宋" w:hAnsi="仿宋" w:eastAsia="仿宋" w:cs="仿宋"/>
          <w:sz w:val="24"/>
          <w:szCs w:val="24"/>
          <w:highlight w:val="none"/>
        </w:rPr>
        <w:t>的：专用合同条款合同履行期间材料单价涨幅以基准价</w:t>
      </w:r>
      <w:r>
        <w:rPr>
          <w:rFonts w:hint="eastAsia" w:ascii="仿宋" w:hAnsi="仿宋" w:eastAsia="仿宋" w:cs="仿宋"/>
          <w:spacing w:val="-1"/>
          <w:sz w:val="24"/>
          <w:szCs w:val="24"/>
          <w:highlight w:val="none"/>
        </w:rPr>
        <w:t>格为基础超过</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%时，或材料单价</w:t>
      </w:r>
      <w:r>
        <w:rPr>
          <w:rFonts w:hint="eastAsia" w:ascii="仿宋" w:hAnsi="仿宋" w:eastAsia="仿宋" w:cs="仿宋"/>
          <w:sz w:val="24"/>
          <w:szCs w:val="24"/>
          <w:highlight w:val="none"/>
        </w:rPr>
        <w:t xml:space="preserve"> 跌幅以已标价工程量清单或预算书中载明材料单价为基</w:t>
      </w:r>
      <w:r>
        <w:rPr>
          <w:rFonts w:hint="eastAsia" w:ascii="仿宋" w:hAnsi="仿宋" w:eastAsia="仿宋" w:cs="仿宋"/>
          <w:spacing w:val="-1"/>
          <w:sz w:val="24"/>
          <w:szCs w:val="24"/>
          <w:highlight w:val="none"/>
        </w:rPr>
        <w:t>础超过</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%时，其超过部分据实调</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整。</w:t>
      </w:r>
    </w:p>
    <w:p w14:paraId="4D38D7BA">
      <w:pPr>
        <w:pStyle w:val="3"/>
        <w:spacing w:before="1" w:line="313" w:lineRule="auto"/>
        <w:ind w:left="17" w:right="25" w:firstLine="469"/>
        <w:rPr>
          <w:rFonts w:hint="eastAsia" w:ascii="仿宋" w:hAnsi="仿宋" w:eastAsia="仿宋" w:cs="仿宋"/>
          <w:sz w:val="24"/>
          <w:szCs w:val="24"/>
          <w:highlight w:val="none"/>
        </w:rPr>
      </w:pPr>
      <w:r>
        <w:rPr>
          <w:rFonts w:hint="eastAsia" w:ascii="仿宋" w:hAnsi="仿宋" w:eastAsia="仿宋" w:cs="仿宋"/>
          <w:sz w:val="24"/>
          <w:szCs w:val="24"/>
          <w:highlight w:val="none"/>
        </w:rPr>
        <w:t>②承包人在已标价工程量清单或预算书中载明的材料单价高于基</w:t>
      </w:r>
      <w:r>
        <w:rPr>
          <w:rFonts w:hint="eastAsia" w:ascii="仿宋" w:hAnsi="仿宋" w:eastAsia="仿宋" w:cs="仿宋"/>
          <w:spacing w:val="-1"/>
          <w:sz w:val="24"/>
          <w:szCs w:val="24"/>
          <w:highlight w:val="none"/>
        </w:rPr>
        <w:t>准价格的：专用合同</w:t>
      </w:r>
      <w:r>
        <w:rPr>
          <w:rFonts w:hint="eastAsia" w:ascii="仿宋" w:hAnsi="仿宋" w:eastAsia="仿宋" w:cs="仿宋"/>
          <w:sz w:val="24"/>
          <w:szCs w:val="24"/>
          <w:highlight w:val="none"/>
        </w:rPr>
        <w:t xml:space="preserve"> 条款合同履行期间材料单价跌幅以基准价格为基础</w:t>
      </w:r>
      <w:r>
        <w:rPr>
          <w:rFonts w:hint="eastAsia" w:ascii="仿宋" w:hAnsi="仿宋" w:eastAsia="仿宋" w:cs="仿宋"/>
          <w:spacing w:val="-1"/>
          <w:sz w:val="24"/>
          <w:szCs w:val="24"/>
          <w:highlight w:val="none"/>
        </w:rPr>
        <w:t>超过</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%时，材料单价涨幅以已标价工</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程量清单或预算书中载明材料单价为基础超过</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%时，其超过部分据实调整。</w:t>
      </w:r>
    </w:p>
    <w:p w14:paraId="36BE7C93">
      <w:pPr>
        <w:pStyle w:val="3"/>
        <w:spacing w:before="181" w:line="290" w:lineRule="auto"/>
        <w:ind w:left="18" w:right="25" w:firstLine="468"/>
        <w:rPr>
          <w:rFonts w:hint="eastAsia" w:ascii="仿宋" w:hAnsi="仿宋" w:eastAsia="仿宋" w:cs="仿宋"/>
          <w:sz w:val="24"/>
          <w:szCs w:val="24"/>
          <w:highlight w:val="none"/>
        </w:rPr>
      </w:pPr>
      <w:r>
        <w:rPr>
          <w:rFonts w:hint="eastAsia" w:ascii="仿宋" w:hAnsi="仿宋" w:eastAsia="仿宋" w:cs="仿宋"/>
          <w:sz w:val="24"/>
          <w:szCs w:val="24"/>
          <w:highlight w:val="none"/>
        </w:rPr>
        <w:t>③承包人在已标价工程量清单或预算书中载明的材料单价等于基</w:t>
      </w:r>
      <w:r>
        <w:rPr>
          <w:rFonts w:hint="eastAsia" w:ascii="仿宋" w:hAnsi="仿宋" w:eastAsia="仿宋" w:cs="仿宋"/>
          <w:spacing w:val="-1"/>
          <w:sz w:val="24"/>
          <w:szCs w:val="24"/>
          <w:highlight w:val="none"/>
        </w:rPr>
        <w:t>准单价的：专用合同</w:t>
      </w:r>
      <w:r>
        <w:rPr>
          <w:rFonts w:hint="eastAsia" w:ascii="仿宋" w:hAnsi="仿宋" w:eastAsia="仿宋" w:cs="仿宋"/>
          <w:sz w:val="24"/>
          <w:szCs w:val="24"/>
          <w:highlight w:val="none"/>
        </w:rPr>
        <w:t xml:space="preserve"> 条款合同履行期间材料单价涨跌幅以基准单价为</w:t>
      </w:r>
      <w:r>
        <w:rPr>
          <w:rFonts w:hint="eastAsia" w:ascii="仿宋" w:hAnsi="仿宋" w:eastAsia="仿宋" w:cs="仿宋"/>
          <w:spacing w:val="-1"/>
          <w:sz w:val="24"/>
          <w:szCs w:val="24"/>
          <w:highlight w:val="none"/>
        </w:rPr>
        <w:t>基础超过</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%时，其超过部分据实调整。</w:t>
      </w:r>
    </w:p>
    <w:p w14:paraId="5CB49AAD">
      <w:pPr>
        <w:pStyle w:val="3"/>
        <w:spacing w:before="181" w:line="221"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第3种方式：其他价格调整方式：</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2585CA8">
      <w:pPr>
        <w:pStyle w:val="3"/>
        <w:spacing w:before="181" w:line="222" w:lineRule="auto"/>
        <w:ind w:left="2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12.</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合同价格、计量与支付</w:t>
      </w:r>
    </w:p>
    <w:p w14:paraId="7E15C483">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合同价格形式</w:t>
      </w:r>
    </w:p>
    <w:p w14:paraId="36768917">
      <w:pPr>
        <w:pStyle w:val="3"/>
        <w:spacing w:before="179" w:line="221"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1、单价合同。</w:t>
      </w:r>
    </w:p>
    <w:p w14:paraId="311BEFDE">
      <w:pPr>
        <w:pStyle w:val="3"/>
        <w:spacing w:before="181" w:line="221" w:lineRule="auto"/>
        <w:ind w:left="498"/>
        <w:rPr>
          <w:rFonts w:hint="eastAsia" w:ascii="仿宋" w:hAnsi="仿宋" w:eastAsia="仿宋" w:cs="仿宋"/>
          <w:sz w:val="24"/>
          <w:szCs w:val="24"/>
          <w:highlight w:val="none"/>
        </w:rPr>
      </w:pPr>
      <w:r>
        <w:rPr>
          <w:rFonts w:hint="eastAsia" w:ascii="仿宋" w:hAnsi="仿宋" w:eastAsia="仿宋" w:cs="仿宋"/>
          <w:sz w:val="24"/>
          <w:szCs w:val="24"/>
          <w:highlight w:val="none"/>
        </w:rPr>
        <w:t>综合单价包含的风险范围：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4D72FB4">
      <w:pPr>
        <w:pStyle w:val="3"/>
        <w:spacing w:before="180"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风险费用的计算方法：</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95431A6">
      <w:pPr>
        <w:pStyle w:val="3"/>
        <w:spacing w:before="181"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风险范围以外合同价格的调整方法：</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D39B5D7">
      <w:pPr>
        <w:pStyle w:val="3"/>
        <w:spacing w:before="179" w:line="222"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2、总价合同。</w:t>
      </w:r>
    </w:p>
    <w:p w14:paraId="05C2EE8C">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z w:val="24"/>
          <w:szCs w:val="24"/>
          <w:highlight w:val="none"/>
        </w:rPr>
        <w:t>总价包含的风险范围：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C7F37B1">
      <w:pPr>
        <w:pStyle w:val="3"/>
        <w:spacing w:before="179"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风险费用的计算方法：</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8D8A615">
      <w:pPr>
        <w:pStyle w:val="3"/>
        <w:spacing w:before="180"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风险范围以外合同价格的调整方法：</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E72BA81">
      <w:pPr>
        <w:pStyle w:val="3"/>
        <w:spacing w:before="179"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3、其他价格方式：</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CFAF67F">
      <w:pPr>
        <w:pStyle w:val="3"/>
        <w:spacing w:before="180" w:line="223"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12.2</w:t>
      </w:r>
      <w:r>
        <w:rPr>
          <w:rFonts w:hint="eastAsia" w:ascii="仿宋" w:hAnsi="仿宋" w:eastAsia="仿宋" w:cs="仿宋"/>
          <w:spacing w:val="21"/>
          <w:sz w:val="24"/>
          <w:szCs w:val="24"/>
          <w:highlight w:val="none"/>
        </w:rPr>
        <w:t xml:space="preserve"> </w:t>
      </w:r>
      <w:r>
        <w:rPr>
          <w:rFonts w:hint="eastAsia" w:ascii="仿宋" w:hAnsi="仿宋" w:eastAsia="仿宋" w:cs="仿宋"/>
          <w:spacing w:val="-7"/>
          <w:sz w:val="24"/>
          <w:szCs w:val="24"/>
          <w:highlight w:val="none"/>
        </w:rPr>
        <w:t>预付款</w:t>
      </w:r>
    </w:p>
    <w:p w14:paraId="24DADF11">
      <w:pPr>
        <w:pStyle w:val="3"/>
        <w:spacing w:before="178" w:line="223"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12.2.1 预付款的支付</w:t>
      </w:r>
    </w:p>
    <w:p w14:paraId="48CD032B">
      <w:pPr>
        <w:pStyle w:val="3"/>
        <w:spacing w:before="178" w:line="223"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预付款支付比例或金额：</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3A1E25A">
      <w:pPr>
        <w:pStyle w:val="3"/>
        <w:spacing w:before="178"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预付款支付期限：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B7B0A5B">
      <w:pPr>
        <w:pStyle w:val="3"/>
        <w:spacing w:before="179" w:line="223"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预付款扣回的方式：</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EC6BC8D">
      <w:pPr>
        <w:pStyle w:val="3"/>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12.2.2</w:t>
      </w:r>
      <w:r>
        <w:rPr>
          <w:rFonts w:hint="eastAsia" w:ascii="仿宋" w:hAnsi="仿宋" w:eastAsia="仿宋" w:cs="仿宋"/>
          <w:spacing w:val="17"/>
          <w:sz w:val="24"/>
          <w:szCs w:val="24"/>
          <w:highlight w:val="none"/>
        </w:rPr>
        <w:t xml:space="preserve"> </w:t>
      </w:r>
      <w:r>
        <w:rPr>
          <w:rFonts w:hint="eastAsia" w:ascii="仿宋" w:hAnsi="仿宋" w:eastAsia="仿宋" w:cs="仿宋"/>
          <w:spacing w:val="-4"/>
          <w:sz w:val="24"/>
          <w:szCs w:val="24"/>
          <w:highlight w:val="none"/>
        </w:rPr>
        <w:t>预付款担保</w:t>
      </w:r>
    </w:p>
    <w:p w14:paraId="26281C73">
      <w:pPr>
        <w:pStyle w:val="3"/>
        <w:spacing w:before="181" w:line="221"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承包人提交预付款担保的期限：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8107FE1">
      <w:pPr>
        <w:pStyle w:val="3"/>
        <w:spacing w:before="181" w:line="221"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预付款担保的形式为：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CDCE58D">
      <w:pPr>
        <w:rPr>
          <w:rFonts w:hint="eastAsia" w:ascii="仿宋" w:hAnsi="仿宋" w:eastAsia="仿宋" w:cs="仿宋"/>
          <w:sz w:val="21"/>
          <w:highlight w:val="none"/>
        </w:rPr>
      </w:pPr>
      <w:r>
        <w:rPr>
          <w:rFonts w:hint="eastAsia" w:ascii="仿宋" w:hAnsi="仿宋" w:eastAsia="仿宋" w:cs="仿宋"/>
          <w:sz w:val="21"/>
          <w:highlight w:val="none"/>
        </w:rPr>
        <w:br w:type="page"/>
      </w:r>
    </w:p>
    <w:p w14:paraId="56E296F7">
      <w:pPr>
        <w:spacing w:line="265" w:lineRule="auto"/>
        <w:rPr>
          <w:rFonts w:hint="eastAsia" w:ascii="仿宋" w:hAnsi="仿宋" w:eastAsia="仿宋" w:cs="仿宋"/>
          <w:sz w:val="21"/>
          <w:highlight w:val="none"/>
        </w:rPr>
      </w:pPr>
    </w:p>
    <w:p w14:paraId="0D8A905D">
      <w:pPr>
        <w:pStyle w:val="3"/>
        <w:spacing w:before="78" w:line="222"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12.3</w:t>
      </w:r>
      <w:r>
        <w:rPr>
          <w:rFonts w:hint="eastAsia" w:ascii="仿宋" w:hAnsi="仿宋" w:eastAsia="仿宋" w:cs="仿宋"/>
          <w:spacing w:val="15"/>
          <w:sz w:val="24"/>
          <w:szCs w:val="24"/>
          <w:highlight w:val="none"/>
        </w:rPr>
        <w:t xml:space="preserve"> </w:t>
      </w:r>
      <w:r>
        <w:rPr>
          <w:rFonts w:hint="eastAsia" w:ascii="仿宋" w:hAnsi="仿宋" w:eastAsia="仿宋" w:cs="仿宋"/>
          <w:spacing w:val="-7"/>
          <w:sz w:val="24"/>
          <w:szCs w:val="24"/>
          <w:highlight w:val="none"/>
        </w:rPr>
        <w:t>计量</w:t>
      </w:r>
    </w:p>
    <w:p w14:paraId="0EB671C3">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12.3.1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计量原则</w:t>
      </w:r>
    </w:p>
    <w:p w14:paraId="1EBCC7F7">
      <w:pPr>
        <w:pStyle w:val="3"/>
        <w:spacing w:before="178" w:line="222" w:lineRule="auto"/>
        <w:ind w:left="501"/>
        <w:rPr>
          <w:rFonts w:hint="eastAsia" w:ascii="仿宋" w:hAnsi="仿宋" w:eastAsia="仿宋" w:cs="仿宋"/>
          <w:sz w:val="24"/>
          <w:szCs w:val="24"/>
          <w:highlight w:val="none"/>
        </w:rPr>
      </w:pPr>
      <w:r>
        <w:rPr>
          <w:rFonts w:hint="eastAsia" w:ascii="仿宋" w:hAnsi="仿宋" w:eastAsia="仿宋" w:cs="仿宋"/>
          <w:sz w:val="24"/>
          <w:szCs w:val="24"/>
          <w:highlight w:val="none"/>
        </w:rPr>
        <w:t>工程量计算规则：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842E96C">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12.3.2</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计量周期</w:t>
      </w:r>
    </w:p>
    <w:p w14:paraId="3DF590AD">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关于计量周期的约定：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EF01101">
      <w:pPr>
        <w:pStyle w:val="3"/>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12.3.3</w:t>
      </w:r>
      <w:r>
        <w:rPr>
          <w:rFonts w:hint="eastAsia" w:ascii="仿宋" w:hAnsi="仿宋" w:eastAsia="仿宋" w:cs="仿宋"/>
          <w:spacing w:val="24"/>
          <w:sz w:val="24"/>
          <w:szCs w:val="24"/>
          <w:highlight w:val="none"/>
        </w:rPr>
        <w:t xml:space="preserve"> </w:t>
      </w:r>
      <w:r>
        <w:rPr>
          <w:rFonts w:hint="eastAsia" w:ascii="仿宋" w:hAnsi="仿宋" w:eastAsia="仿宋" w:cs="仿宋"/>
          <w:spacing w:val="-4"/>
          <w:sz w:val="24"/>
          <w:szCs w:val="24"/>
          <w:highlight w:val="none"/>
        </w:rPr>
        <w:t>单价合同的计量</w:t>
      </w:r>
    </w:p>
    <w:p w14:paraId="363DACB2">
      <w:pPr>
        <w:pStyle w:val="3"/>
        <w:spacing w:before="181" w:line="221"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关于单价合同计量的约定：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930C268">
      <w:pPr>
        <w:pStyle w:val="3"/>
        <w:spacing w:before="181"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12.3.4</w:t>
      </w:r>
      <w:r>
        <w:rPr>
          <w:rFonts w:hint="eastAsia" w:ascii="仿宋" w:hAnsi="仿宋" w:eastAsia="仿宋" w:cs="仿宋"/>
          <w:spacing w:val="37"/>
          <w:sz w:val="24"/>
          <w:szCs w:val="24"/>
          <w:highlight w:val="none"/>
        </w:rPr>
        <w:t xml:space="preserve"> </w:t>
      </w:r>
      <w:r>
        <w:rPr>
          <w:rFonts w:hint="eastAsia" w:ascii="仿宋" w:hAnsi="仿宋" w:eastAsia="仿宋" w:cs="仿宋"/>
          <w:spacing w:val="-5"/>
          <w:sz w:val="24"/>
          <w:szCs w:val="24"/>
          <w:highlight w:val="none"/>
        </w:rPr>
        <w:t>总价合同的计量</w:t>
      </w:r>
    </w:p>
    <w:p w14:paraId="6A2CE34A">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关于总价合同计量的约定：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4BC2B22">
      <w:pPr>
        <w:pStyle w:val="3"/>
        <w:spacing w:before="180" w:line="290" w:lineRule="auto"/>
        <w:ind w:left="19" w:right="145"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12.3.5总价合同采用支付分解表计量支付的，是否适用第12.3.4 项〔总价合同的计</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量〕约定进行计量：</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9927742">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12.3.6 其他价格形式合同的计量</w:t>
      </w:r>
    </w:p>
    <w:p w14:paraId="26B7B6CD">
      <w:pPr>
        <w:pStyle w:val="3"/>
        <w:spacing w:before="180"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其他价格形式的计量方式和程序：</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5E4C8A1">
      <w:pPr>
        <w:pStyle w:val="3"/>
        <w:spacing w:before="180" w:line="223"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12.4</w:t>
      </w:r>
      <w:r>
        <w:rPr>
          <w:rFonts w:hint="eastAsia" w:ascii="仿宋" w:hAnsi="仿宋" w:eastAsia="仿宋" w:cs="仿宋"/>
          <w:spacing w:val="27"/>
          <w:sz w:val="24"/>
          <w:szCs w:val="24"/>
          <w:highlight w:val="none"/>
        </w:rPr>
        <w:t xml:space="preserve"> </w:t>
      </w:r>
      <w:r>
        <w:rPr>
          <w:rFonts w:hint="eastAsia" w:ascii="仿宋" w:hAnsi="仿宋" w:eastAsia="仿宋" w:cs="仿宋"/>
          <w:spacing w:val="-5"/>
          <w:sz w:val="24"/>
          <w:szCs w:val="24"/>
          <w:highlight w:val="none"/>
        </w:rPr>
        <w:t>工程进度款支付</w:t>
      </w:r>
    </w:p>
    <w:p w14:paraId="74AE0E9E">
      <w:pPr>
        <w:pStyle w:val="3"/>
        <w:spacing w:before="178" w:line="223"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12.4.1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付款周期</w:t>
      </w:r>
    </w:p>
    <w:p w14:paraId="773E6A4C">
      <w:pPr>
        <w:pStyle w:val="3"/>
        <w:spacing w:before="178" w:line="223"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关于付款周期的约定：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3FB2039">
      <w:pPr>
        <w:pStyle w:val="3"/>
        <w:spacing w:before="178"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12.4.2 进度付款申请单的编制</w:t>
      </w:r>
    </w:p>
    <w:p w14:paraId="4D42A26D">
      <w:pPr>
        <w:pStyle w:val="3"/>
        <w:spacing w:before="182"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关于进度付款申请单编制的约定：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962CF5A">
      <w:pPr>
        <w:pStyle w:val="3"/>
        <w:spacing w:before="182"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12.4.3 进度付款申请单的提交</w:t>
      </w:r>
    </w:p>
    <w:p w14:paraId="24A25F84">
      <w:pPr>
        <w:pStyle w:val="3"/>
        <w:spacing w:before="182"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（1）单价合同进度付款申请单提交的约定：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87CCD29">
      <w:pPr>
        <w:pStyle w:val="3"/>
        <w:spacing w:before="182"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（2）总价合同进度付款申请单提交的约定：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39745E3">
      <w:pPr>
        <w:pStyle w:val="3"/>
        <w:spacing w:before="182"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（3）其他价格形式合同进度付款申请单提交的约定：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9BF8A88">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12.4.4 进度款审核和支付</w:t>
      </w:r>
    </w:p>
    <w:p w14:paraId="656A50F3">
      <w:pPr>
        <w:pStyle w:val="3"/>
        <w:spacing w:before="180"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（1）监理人审查并报送发包人的期限：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70E2CD4">
      <w:pPr>
        <w:pStyle w:val="3"/>
        <w:spacing w:before="182"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发包人完成审批并签发进度款支付证书的期限：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0C5A229">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（2）发包人支付进度款的期限：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74F256C">
      <w:pPr>
        <w:pStyle w:val="3"/>
        <w:spacing w:before="178"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发包人逾期支付进度款的违约金的计算方式：</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9C5E823">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12.4.6 支付分解表的编制</w:t>
      </w:r>
    </w:p>
    <w:p w14:paraId="04DBCA94">
      <w:pPr>
        <w:pStyle w:val="3"/>
        <w:spacing w:before="179" w:line="222" w:lineRule="auto"/>
        <w:ind w:left="491"/>
        <w:rPr>
          <w:rFonts w:hint="eastAsia" w:ascii="仿宋" w:hAnsi="仿宋" w:eastAsia="仿宋" w:cs="仿宋"/>
          <w:sz w:val="24"/>
          <w:szCs w:val="24"/>
          <w:highlight w:val="none"/>
        </w:rPr>
      </w:pPr>
      <w:r>
        <w:rPr>
          <w:rFonts w:hint="eastAsia" w:ascii="仿宋" w:hAnsi="仿宋" w:eastAsia="仿宋" w:cs="仿宋"/>
          <w:sz w:val="24"/>
          <w:szCs w:val="24"/>
          <w:highlight w:val="none"/>
        </w:rPr>
        <w:t>2、总价合同支付分解表的编制与审批：</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71F673C">
      <w:pPr>
        <w:spacing w:line="326" w:lineRule="auto"/>
        <w:rPr>
          <w:rFonts w:hint="eastAsia" w:ascii="仿宋" w:hAnsi="仿宋" w:eastAsia="仿宋" w:cs="仿宋"/>
          <w:sz w:val="21"/>
          <w:highlight w:val="none"/>
        </w:rPr>
      </w:pPr>
    </w:p>
    <w:p w14:paraId="4892082C">
      <w:pPr>
        <w:spacing w:line="264" w:lineRule="auto"/>
        <w:rPr>
          <w:rFonts w:hint="eastAsia" w:ascii="仿宋" w:hAnsi="仿宋" w:eastAsia="仿宋" w:cs="仿宋"/>
          <w:sz w:val="21"/>
          <w:highlight w:val="none"/>
        </w:rPr>
      </w:pPr>
    </w:p>
    <w:p w14:paraId="490822BA">
      <w:pPr>
        <w:pStyle w:val="3"/>
        <w:spacing w:before="78" w:line="221" w:lineRule="auto"/>
        <w:ind w:left="493"/>
        <w:rPr>
          <w:rFonts w:hint="eastAsia" w:ascii="仿宋" w:hAnsi="仿宋" w:eastAsia="仿宋" w:cs="仿宋"/>
          <w:sz w:val="24"/>
          <w:szCs w:val="24"/>
          <w:highlight w:val="none"/>
        </w:rPr>
      </w:pPr>
      <w:r>
        <w:rPr>
          <w:rFonts w:hint="eastAsia" w:ascii="仿宋" w:hAnsi="仿宋" w:eastAsia="仿宋" w:cs="仿宋"/>
          <w:sz w:val="24"/>
          <w:szCs w:val="24"/>
          <w:highlight w:val="none"/>
        </w:rPr>
        <w:t>3、单价合同的总价项目支付分解表的编制与</w:t>
      </w:r>
      <w:r>
        <w:rPr>
          <w:rFonts w:hint="eastAsia" w:ascii="仿宋" w:hAnsi="仿宋" w:eastAsia="仿宋" w:cs="仿宋"/>
          <w:spacing w:val="-1"/>
          <w:sz w:val="24"/>
          <w:szCs w:val="24"/>
          <w:highlight w:val="none"/>
        </w:rPr>
        <w:t>审批：</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B5F584C">
      <w:pPr>
        <w:pStyle w:val="3"/>
        <w:spacing w:before="181" w:line="219" w:lineRule="auto"/>
        <w:ind w:left="26"/>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13.</w:t>
      </w:r>
      <w:r>
        <w:rPr>
          <w:rFonts w:hint="eastAsia" w:ascii="仿宋" w:hAnsi="仿宋" w:eastAsia="仿宋" w:cs="仿宋"/>
          <w:spacing w:val="-5"/>
          <w:sz w:val="24"/>
          <w:szCs w:val="24"/>
          <w:highlight w:val="none"/>
        </w:rPr>
        <w:t xml:space="preserve"> </w:t>
      </w:r>
      <w:r>
        <w:rPr>
          <w:rFonts w:hint="eastAsia" w:ascii="仿宋" w:hAnsi="仿宋" w:eastAsia="仿宋" w:cs="仿宋"/>
          <w:b/>
          <w:bCs/>
          <w:spacing w:val="-5"/>
          <w:sz w:val="24"/>
          <w:szCs w:val="24"/>
          <w:highlight w:val="none"/>
        </w:rPr>
        <w:t>验收和工程试车</w:t>
      </w:r>
    </w:p>
    <w:p w14:paraId="4FA9C648">
      <w:pPr>
        <w:pStyle w:val="3"/>
        <w:spacing w:before="183"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13.1 分部分项工程验收</w:t>
      </w:r>
    </w:p>
    <w:p w14:paraId="23107EF3">
      <w:pPr>
        <w:pStyle w:val="3"/>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13.1.2监理人不能按时进行验收时，应提前</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1"/>
          <w:sz w:val="24"/>
          <w:szCs w:val="24"/>
          <w:highlight w:val="none"/>
        </w:rPr>
        <w:t>小时提交书面延期</w:t>
      </w:r>
      <w:r>
        <w:rPr>
          <w:rFonts w:hint="eastAsia" w:ascii="仿宋" w:hAnsi="仿宋" w:eastAsia="仿宋" w:cs="仿宋"/>
          <w:spacing w:val="-2"/>
          <w:sz w:val="24"/>
          <w:szCs w:val="24"/>
          <w:highlight w:val="none"/>
        </w:rPr>
        <w:t>要求。</w:t>
      </w:r>
    </w:p>
    <w:p w14:paraId="66BA8CF3">
      <w:pPr>
        <w:pStyle w:val="3"/>
        <w:spacing w:before="181"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关于延期最长不得超过：</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2"/>
          <w:sz w:val="24"/>
          <w:szCs w:val="24"/>
          <w:highlight w:val="none"/>
        </w:rPr>
        <w:t>小时。</w:t>
      </w:r>
    </w:p>
    <w:p w14:paraId="3E3A676D">
      <w:pPr>
        <w:pStyle w:val="3"/>
        <w:spacing w:before="179" w:line="223"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13.2</w:t>
      </w:r>
      <w:r>
        <w:rPr>
          <w:rFonts w:hint="eastAsia" w:ascii="仿宋" w:hAnsi="仿宋" w:eastAsia="仿宋" w:cs="仿宋"/>
          <w:spacing w:val="20"/>
          <w:sz w:val="24"/>
          <w:szCs w:val="24"/>
          <w:highlight w:val="none"/>
        </w:rPr>
        <w:t xml:space="preserve"> </w:t>
      </w:r>
      <w:r>
        <w:rPr>
          <w:rFonts w:hint="eastAsia" w:ascii="仿宋" w:hAnsi="仿宋" w:eastAsia="仿宋" w:cs="仿宋"/>
          <w:spacing w:val="-6"/>
          <w:sz w:val="24"/>
          <w:szCs w:val="24"/>
          <w:highlight w:val="none"/>
        </w:rPr>
        <w:t>竣工验收</w:t>
      </w:r>
    </w:p>
    <w:p w14:paraId="63A5941B">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13.2.2竣工验收程序</w:t>
      </w:r>
    </w:p>
    <w:p w14:paraId="7E81A29A">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关于竣工验收程序的约定：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FEC29C6">
      <w:pPr>
        <w:pStyle w:val="3"/>
        <w:spacing w:before="179" w:line="360" w:lineRule="auto"/>
        <w:ind w:left="23" w:right="986" w:firstLine="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发包人不按照本项约定组织竣工验收、颁发工程接收证书的违约金的计算方</w:t>
      </w:r>
      <w:r>
        <w:rPr>
          <w:rFonts w:hint="eastAsia" w:ascii="仿宋" w:hAnsi="仿宋" w:eastAsia="仿宋" w:cs="仿宋"/>
          <w:spacing w:val="9"/>
          <w:sz w:val="24"/>
          <w:szCs w:val="24"/>
          <w:highlight w:val="none"/>
        </w:rPr>
        <w:t xml:space="preserve"> </w:t>
      </w:r>
      <w:r>
        <w:rPr>
          <w:rFonts w:hint="eastAsia" w:ascii="仿宋" w:hAnsi="仿宋" w:eastAsia="仿宋" w:cs="仿宋"/>
          <w:spacing w:val="-8"/>
          <w:sz w:val="24"/>
          <w:szCs w:val="24"/>
          <w:highlight w:val="none"/>
        </w:rPr>
        <w:t>法：</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8"/>
          <w:sz w:val="24"/>
          <w:szCs w:val="24"/>
          <w:highlight w:val="none"/>
        </w:rPr>
        <w:t>。</w:t>
      </w:r>
    </w:p>
    <w:p w14:paraId="4C5EBCC0">
      <w:pPr>
        <w:pStyle w:val="3"/>
        <w:spacing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13.2.5移交、接收全部与部分工程</w:t>
      </w:r>
    </w:p>
    <w:p w14:paraId="53DCFABC">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承包人向发包人移交工程的期限：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A0753CA">
      <w:pPr>
        <w:pStyle w:val="3"/>
        <w:spacing w:before="179" w:line="360" w:lineRule="auto"/>
        <w:ind w:left="495" w:right="302" w:firstLine="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发包人未按本合同约定接收全部或部分工程</w:t>
      </w:r>
      <w:r>
        <w:rPr>
          <w:rFonts w:hint="eastAsia" w:ascii="仿宋" w:hAnsi="仿宋" w:eastAsia="仿宋" w:cs="仿宋"/>
          <w:spacing w:val="-2"/>
          <w:sz w:val="24"/>
          <w:szCs w:val="24"/>
          <w:highlight w:val="none"/>
        </w:rPr>
        <w:t>的，违约金的计算方法为：</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承包人未按时移交工程的，违约金的计算方法为：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ED9F488">
      <w:pPr>
        <w:pStyle w:val="3"/>
        <w:spacing w:line="219"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13.3</w:t>
      </w:r>
      <w:r>
        <w:rPr>
          <w:rFonts w:hint="eastAsia" w:ascii="仿宋" w:hAnsi="仿宋" w:eastAsia="仿宋" w:cs="仿宋"/>
          <w:spacing w:val="21"/>
          <w:sz w:val="24"/>
          <w:szCs w:val="24"/>
          <w:highlight w:val="none"/>
        </w:rPr>
        <w:t xml:space="preserve"> </w:t>
      </w:r>
      <w:r>
        <w:rPr>
          <w:rFonts w:hint="eastAsia" w:ascii="仿宋" w:hAnsi="仿宋" w:eastAsia="仿宋" w:cs="仿宋"/>
          <w:spacing w:val="-6"/>
          <w:sz w:val="24"/>
          <w:szCs w:val="24"/>
          <w:highlight w:val="none"/>
        </w:rPr>
        <w:t>工程试车</w:t>
      </w:r>
    </w:p>
    <w:p w14:paraId="6F710F04">
      <w:pPr>
        <w:pStyle w:val="3"/>
        <w:spacing w:before="184" w:line="219"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13.3.1 试车程序</w:t>
      </w:r>
    </w:p>
    <w:p w14:paraId="387AE3BB">
      <w:pPr>
        <w:pStyle w:val="3"/>
        <w:spacing w:before="183" w:line="219" w:lineRule="auto"/>
        <w:ind w:left="5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工程试车内容：</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p>
    <w:p w14:paraId="758D2477">
      <w:pPr>
        <w:pStyle w:val="3"/>
        <w:spacing w:before="183"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（1）单机无负荷试车费用由</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1"/>
          <w:sz w:val="24"/>
          <w:szCs w:val="24"/>
          <w:highlight w:val="none"/>
        </w:rPr>
        <w:t>承担；</w:t>
      </w:r>
    </w:p>
    <w:p w14:paraId="68957ACA">
      <w:pPr>
        <w:pStyle w:val="3"/>
        <w:spacing w:before="184"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（2）无负荷联动试车费用由</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1"/>
          <w:sz w:val="24"/>
          <w:szCs w:val="24"/>
          <w:highlight w:val="none"/>
        </w:rPr>
        <w:t>承担。</w:t>
      </w:r>
    </w:p>
    <w:p w14:paraId="2874397E">
      <w:pPr>
        <w:pStyle w:val="3"/>
        <w:spacing w:before="183" w:line="219"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13.3.3</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投料试车</w:t>
      </w:r>
    </w:p>
    <w:p w14:paraId="5351C955">
      <w:pPr>
        <w:pStyle w:val="3"/>
        <w:spacing w:before="183" w:line="219"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关于投料试车相关事项的约定：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183108C">
      <w:pPr>
        <w:pStyle w:val="3"/>
        <w:spacing w:before="183" w:line="223"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13.6</w:t>
      </w:r>
      <w:r>
        <w:rPr>
          <w:rFonts w:hint="eastAsia" w:ascii="仿宋" w:hAnsi="仿宋" w:eastAsia="仿宋" w:cs="仿宋"/>
          <w:spacing w:val="20"/>
          <w:sz w:val="24"/>
          <w:szCs w:val="24"/>
          <w:highlight w:val="none"/>
        </w:rPr>
        <w:t xml:space="preserve"> </w:t>
      </w:r>
      <w:r>
        <w:rPr>
          <w:rFonts w:hint="eastAsia" w:ascii="仿宋" w:hAnsi="仿宋" w:eastAsia="仿宋" w:cs="仿宋"/>
          <w:spacing w:val="-6"/>
          <w:sz w:val="24"/>
          <w:szCs w:val="24"/>
          <w:highlight w:val="none"/>
        </w:rPr>
        <w:t>竣工退场</w:t>
      </w:r>
    </w:p>
    <w:p w14:paraId="233A7A16">
      <w:pPr>
        <w:pStyle w:val="3"/>
        <w:spacing w:before="178" w:line="223"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13.6.1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竣工退场</w:t>
      </w:r>
    </w:p>
    <w:p w14:paraId="7A19BB29">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承包人完成竣工退场的期限：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BE9D46D">
      <w:pPr>
        <w:pStyle w:val="3"/>
        <w:spacing w:before="178" w:line="222" w:lineRule="auto"/>
        <w:ind w:left="26"/>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14.</w:t>
      </w:r>
      <w:r>
        <w:rPr>
          <w:rFonts w:hint="eastAsia" w:ascii="仿宋" w:hAnsi="仿宋" w:eastAsia="仿宋" w:cs="仿宋"/>
          <w:spacing w:val="22"/>
          <w:sz w:val="24"/>
          <w:szCs w:val="24"/>
          <w:highlight w:val="none"/>
        </w:rPr>
        <w:t xml:space="preserve"> </w:t>
      </w:r>
      <w:r>
        <w:rPr>
          <w:rFonts w:hint="eastAsia" w:ascii="仿宋" w:hAnsi="仿宋" w:eastAsia="仿宋" w:cs="仿宋"/>
          <w:b/>
          <w:bCs/>
          <w:spacing w:val="-9"/>
          <w:sz w:val="24"/>
          <w:szCs w:val="24"/>
          <w:highlight w:val="none"/>
        </w:rPr>
        <w:t>竣工结算</w:t>
      </w:r>
    </w:p>
    <w:p w14:paraId="184E4687">
      <w:pPr>
        <w:pStyle w:val="3"/>
        <w:spacing w:before="180" w:line="220"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14.1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竣工结算申请</w:t>
      </w:r>
    </w:p>
    <w:p w14:paraId="34F4AF48">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承包人提交竣工结算申请单的期限：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3D6E6A9">
      <w:pPr>
        <w:pStyle w:val="3"/>
        <w:spacing w:before="182" w:line="220"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竣工结算申请单应包括的内容：</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AADE513">
      <w:pPr>
        <w:pStyle w:val="3"/>
        <w:spacing w:before="181"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14.2</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竣工结算审核</w:t>
      </w:r>
    </w:p>
    <w:p w14:paraId="229931A9">
      <w:pPr>
        <w:spacing w:line="326" w:lineRule="auto"/>
        <w:rPr>
          <w:rFonts w:hint="eastAsia" w:ascii="仿宋" w:hAnsi="仿宋" w:eastAsia="仿宋" w:cs="仿宋"/>
          <w:sz w:val="21"/>
          <w:highlight w:val="none"/>
        </w:rPr>
      </w:pPr>
    </w:p>
    <w:p w14:paraId="5223E4C4">
      <w:pPr>
        <w:spacing w:line="265" w:lineRule="auto"/>
        <w:rPr>
          <w:rFonts w:hint="eastAsia" w:ascii="仿宋" w:hAnsi="仿宋" w:eastAsia="仿宋" w:cs="仿宋"/>
          <w:sz w:val="21"/>
          <w:highlight w:val="none"/>
        </w:rPr>
      </w:pPr>
    </w:p>
    <w:p w14:paraId="33C505AC">
      <w:pPr>
        <w:pStyle w:val="3"/>
        <w:spacing w:before="78" w:line="220"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发包人审批竣工付款申请单的期限：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2F14D8C">
      <w:pPr>
        <w:pStyle w:val="3"/>
        <w:spacing w:before="182"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发包人完成竣工付款的期限：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2A5DDE4">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关于竣工付款证书异议部分复核的方式和程序：</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715261D">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14.4</w:t>
      </w:r>
      <w:r>
        <w:rPr>
          <w:rFonts w:hint="eastAsia" w:ascii="仿宋" w:hAnsi="仿宋" w:eastAsia="仿宋" w:cs="仿宋"/>
          <w:spacing w:val="28"/>
          <w:sz w:val="24"/>
          <w:szCs w:val="24"/>
          <w:highlight w:val="none"/>
        </w:rPr>
        <w:t xml:space="preserve"> </w:t>
      </w:r>
      <w:r>
        <w:rPr>
          <w:rFonts w:hint="eastAsia" w:ascii="仿宋" w:hAnsi="仿宋" w:eastAsia="仿宋" w:cs="仿宋"/>
          <w:spacing w:val="-7"/>
          <w:sz w:val="24"/>
          <w:szCs w:val="24"/>
          <w:highlight w:val="none"/>
        </w:rPr>
        <w:t>最终结清</w:t>
      </w:r>
    </w:p>
    <w:p w14:paraId="242E81F7">
      <w:pPr>
        <w:pStyle w:val="3"/>
        <w:spacing w:before="179" w:line="220" w:lineRule="auto"/>
        <w:ind w:left="50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14.4.1</w:t>
      </w:r>
      <w:r>
        <w:rPr>
          <w:rFonts w:hint="eastAsia" w:ascii="仿宋" w:hAnsi="仿宋" w:eastAsia="仿宋" w:cs="仿宋"/>
          <w:spacing w:val="24"/>
          <w:sz w:val="24"/>
          <w:szCs w:val="24"/>
          <w:highlight w:val="none"/>
        </w:rPr>
        <w:t xml:space="preserve"> </w:t>
      </w:r>
      <w:r>
        <w:rPr>
          <w:rFonts w:hint="eastAsia" w:ascii="仿宋" w:hAnsi="仿宋" w:eastAsia="仿宋" w:cs="仿宋"/>
          <w:spacing w:val="-4"/>
          <w:sz w:val="24"/>
          <w:szCs w:val="24"/>
          <w:highlight w:val="none"/>
        </w:rPr>
        <w:t>最终结清申请单</w:t>
      </w:r>
    </w:p>
    <w:p w14:paraId="3CB4FC87">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承包人提交最终结清申请单的份数：</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1CCA797">
      <w:pPr>
        <w:pStyle w:val="3"/>
        <w:spacing w:before="181" w:line="220"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承包人提交最终结算申请单的期限：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2FCA497">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14.4.2 最终结清证书和支付</w:t>
      </w:r>
    </w:p>
    <w:p w14:paraId="78E66BC5">
      <w:pPr>
        <w:pStyle w:val="3"/>
        <w:spacing w:before="179" w:line="220" w:lineRule="auto"/>
        <w:ind w:left="500"/>
        <w:rPr>
          <w:rFonts w:hint="eastAsia" w:ascii="仿宋" w:hAnsi="仿宋" w:eastAsia="仿宋" w:cs="仿宋"/>
          <w:sz w:val="24"/>
          <w:szCs w:val="24"/>
          <w:highlight w:val="none"/>
        </w:rPr>
      </w:pPr>
      <w:r>
        <w:rPr>
          <w:rFonts w:hint="eastAsia" w:ascii="仿宋" w:hAnsi="仿宋" w:eastAsia="仿宋" w:cs="仿宋"/>
          <w:sz w:val="24"/>
          <w:szCs w:val="24"/>
          <w:highlight w:val="none"/>
        </w:rPr>
        <w:t>（1）发包人完成最终结清申请单的审批并</w:t>
      </w:r>
      <w:r>
        <w:rPr>
          <w:rFonts w:hint="eastAsia" w:ascii="仿宋" w:hAnsi="仿宋" w:eastAsia="仿宋" w:cs="仿宋"/>
          <w:spacing w:val="-1"/>
          <w:sz w:val="24"/>
          <w:szCs w:val="24"/>
          <w:highlight w:val="none"/>
        </w:rPr>
        <w:t>颁发最终结清证书的期限：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2545978">
      <w:pPr>
        <w:pStyle w:val="3"/>
        <w:spacing w:before="183"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（2）发包人完成支付的期限：</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1EC7BE70">
      <w:pPr>
        <w:pStyle w:val="3"/>
        <w:spacing w:before="178" w:line="221" w:lineRule="auto"/>
        <w:ind w:left="2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15.</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缺陷责任期与保修</w:t>
      </w:r>
    </w:p>
    <w:p w14:paraId="2DDFC7CA">
      <w:pPr>
        <w:pStyle w:val="3"/>
        <w:spacing w:before="181"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15.2缺陷责任期</w:t>
      </w:r>
    </w:p>
    <w:p w14:paraId="329BFC57">
      <w:pPr>
        <w:pStyle w:val="3"/>
        <w:spacing w:before="179" w:line="222" w:lineRule="auto"/>
        <w:ind w:left="49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缺陷责任期的具体期限：</w:t>
      </w:r>
      <w:r>
        <w:rPr>
          <w:rFonts w:hint="eastAsia" w:ascii="仿宋" w:hAnsi="仿宋" w:eastAsia="仿宋" w:cs="仿宋"/>
          <w:spacing w:val="-1"/>
          <w:sz w:val="24"/>
          <w:szCs w:val="24"/>
          <w:highlight w:val="none"/>
          <w:u w:val="single" w:color="auto"/>
        </w:rPr>
        <w:t xml:space="preserve">24个月 </w:t>
      </w:r>
      <w:r>
        <w:rPr>
          <w:rFonts w:hint="eastAsia" w:ascii="仿宋" w:hAnsi="仿宋" w:eastAsia="仿宋" w:cs="仿宋"/>
          <w:spacing w:val="-1"/>
          <w:sz w:val="24"/>
          <w:szCs w:val="24"/>
          <w:highlight w:val="none"/>
        </w:rPr>
        <w:t>。</w:t>
      </w:r>
    </w:p>
    <w:p w14:paraId="23F0BA75">
      <w:pPr>
        <w:pStyle w:val="3"/>
        <w:spacing w:before="180" w:line="221"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15.3</w:t>
      </w:r>
      <w:r>
        <w:rPr>
          <w:rFonts w:hint="eastAsia" w:ascii="仿宋" w:hAnsi="仿宋" w:eastAsia="仿宋" w:cs="仿宋"/>
          <w:spacing w:val="26"/>
          <w:sz w:val="24"/>
          <w:szCs w:val="24"/>
          <w:highlight w:val="none"/>
        </w:rPr>
        <w:t xml:space="preserve"> </w:t>
      </w:r>
      <w:r>
        <w:rPr>
          <w:rFonts w:hint="eastAsia" w:ascii="仿宋" w:hAnsi="仿宋" w:eastAsia="仿宋" w:cs="仿宋"/>
          <w:spacing w:val="-6"/>
          <w:sz w:val="24"/>
          <w:szCs w:val="24"/>
          <w:highlight w:val="none"/>
        </w:rPr>
        <w:t>质量保证金</w:t>
      </w:r>
    </w:p>
    <w:p w14:paraId="7B2D6DC9">
      <w:pPr>
        <w:pStyle w:val="3"/>
        <w:spacing w:before="182" w:line="360" w:lineRule="auto"/>
        <w:ind w:left="25" w:right="25"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关于是否扣留质量保证金的约定：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在工程项目竣工前，承</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包人按专用合同条款第3.7条提供履约担保的，发包人不得同时预留工程质量保证金。</w:t>
      </w:r>
    </w:p>
    <w:p w14:paraId="2760C71B">
      <w:pPr>
        <w:spacing w:line="386" w:lineRule="auto"/>
        <w:rPr>
          <w:rFonts w:hint="eastAsia" w:ascii="仿宋" w:hAnsi="仿宋" w:eastAsia="仿宋" w:cs="仿宋"/>
          <w:sz w:val="21"/>
          <w:highlight w:val="none"/>
        </w:rPr>
      </w:pPr>
    </w:p>
    <w:p w14:paraId="343DF8E5">
      <w:pPr>
        <w:pStyle w:val="3"/>
        <w:spacing w:before="78"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15.3.1 承包人提供质量保证金的方式</w:t>
      </w:r>
    </w:p>
    <w:p w14:paraId="0DC0ADDE">
      <w:pPr>
        <w:pStyle w:val="3"/>
        <w:spacing w:before="181" w:line="221" w:lineRule="auto"/>
        <w:ind w:left="50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质量保证金采用以下第</w:t>
      </w:r>
      <w:r>
        <w:rPr>
          <w:rFonts w:hint="eastAsia" w:ascii="仿宋" w:hAnsi="仿宋" w:eastAsia="仿宋" w:cs="仿宋"/>
          <w:spacing w:val="-2"/>
          <w:sz w:val="24"/>
          <w:szCs w:val="24"/>
          <w:highlight w:val="none"/>
          <w:u w:val="single" w:color="auto"/>
        </w:rPr>
        <w:t xml:space="preserve">  （1）   </w:t>
      </w:r>
      <w:r>
        <w:rPr>
          <w:rFonts w:hint="eastAsia" w:ascii="仿宋" w:hAnsi="仿宋" w:eastAsia="仿宋" w:cs="仿宋"/>
          <w:spacing w:val="-99"/>
          <w:sz w:val="24"/>
          <w:szCs w:val="24"/>
          <w:highlight w:val="none"/>
        </w:rPr>
        <w:t xml:space="preserve"> </w:t>
      </w:r>
      <w:r>
        <w:rPr>
          <w:rFonts w:hint="eastAsia" w:ascii="仿宋" w:hAnsi="仿宋" w:eastAsia="仿宋" w:cs="仿宋"/>
          <w:spacing w:val="-2"/>
          <w:sz w:val="24"/>
          <w:szCs w:val="24"/>
          <w:highlight w:val="none"/>
        </w:rPr>
        <w:t>种方式：</w:t>
      </w:r>
    </w:p>
    <w:p w14:paraId="6A4B5FCC">
      <w:pPr>
        <w:pStyle w:val="3"/>
        <w:spacing w:before="181" w:line="221"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（1）质量保证金保函，保证金额为：</w:t>
      </w:r>
      <w:r>
        <w:rPr>
          <w:rFonts w:hint="eastAsia" w:ascii="仿宋" w:hAnsi="仿宋" w:eastAsia="仿宋" w:cs="仿宋"/>
          <w:spacing w:val="-1"/>
          <w:sz w:val="24"/>
          <w:szCs w:val="24"/>
          <w:highlight w:val="none"/>
          <w:u w:val="single" w:color="auto"/>
        </w:rPr>
        <w:t xml:space="preserve">  3%的工程款  </w:t>
      </w:r>
      <w:r>
        <w:rPr>
          <w:rFonts w:hint="eastAsia" w:ascii="仿宋" w:hAnsi="仿宋" w:eastAsia="仿宋" w:cs="仿宋"/>
          <w:spacing w:val="-1"/>
          <w:sz w:val="24"/>
          <w:szCs w:val="24"/>
          <w:highlight w:val="none"/>
        </w:rPr>
        <w:t>；</w:t>
      </w:r>
    </w:p>
    <w:p w14:paraId="3CD8FB58">
      <w:pPr>
        <w:pStyle w:val="3"/>
        <w:spacing w:before="181" w:line="222"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12"/>
          <w:sz w:val="24"/>
          <w:szCs w:val="24"/>
          <w:highlight w:val="none"/>
        </w:rPr>
        <w:t xml:space="preserve"> </w:t>
      </w:r>
      <w:r>
        <w:rPr>
          <w:rFonts w:hint="eastAsia" w:ascii="仿宋" w:hAnsi="仿宋" w:eastAsia="仿宋" w:cs="仿宋"/>
          <w:spacing w:val="-2"/>
          <w:sz w:val="24"/>
          <w:szCs w:val="24"/>
          <w:highlight w:val="none"/>
        </w:rPr>
        <w:t>%的工程款；</w:t>
      </w:r>
    </w:p>
    <w:p w14:paraId="71D06A32">
      <w:pPr>
        <w:pStyle w:val="3"/>
        <w:spacing w:before="178" w:line="222" w:lineRule="auto"/>
        <w:ind w:left="500"/>
        <w:rPr>
          <w:rFonts w:hint="eastAsia" w:ascii="仿宋" w:hAnsi="仿宋" w:eastAsia="仿宋" w:cs="仿宋"/>
          <w:sz w:val="24"/>
          <w:szCs w:val="24"/>
          <w:highlight w:val="none"/>
        </w:rPr>
      </w:pPr>
      <w:r>
        <w:rPr>
          <w:rFonts w:hint="eastAsia" w:ascii="仿宋" w:hAnsi="仿宋" w:eastAsia="仿宋" w:cs="仿宋"/>
          <w:sz w:val="24"/>
          <w:szCs w:val="24"/>
          <w:highlight w:val="none"/>
        </w:rPr>
        <w:t>（3）其他方式:</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BDBFB93">
      <w:pPr>
        <w:pStyle w:val="3"/>
        <w:spacing w:before="180"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15.3.2 质量保证金的扣留</w:t>
      </w:r>
    </w:p>
    <w:p w14:paraId="47C21D2F">
      <w:pPr>
        <w:pStyle w:val="3"/>
        <w:spacing w:before="181" w:line="221"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质量保证金的扣留采取以下第</w:t>
      </w:r>
      <w:r>
        <w:rPr>
          <w:rFonts w:hint="eastAsia" w:ascii="仿宋" w:hAnsi="仿宋" w:eastAsia="仿宋" w:cs="仿宋"/>
          <w:spacing w:val="-110"/>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3"/>
          <w:sz w:val="24"/>
          <w:szCs w:val="24"/>
          <w:highlight w:val="none"/>
        </w:rPr>
        <w:t>种方式：</w:t>
      </w:r>
    </w:p>
    <w:p w14:paraId="6DA0DBF1">
      <w:pPr>
        <w:pStyle w:val="3"/>
        <w:spacing w:before="181" w:line="291" w:lineRule="auto"/>
        <w:ind w:left="15" w:right="145" w:firstLine="48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（1）在支付工程进度款时逐次扣留，在此情形下，质量保证金的计算基数不包括预</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付款的支付、扣回以及价格调整的金额；</w:t>
      </w:r>
    </w:p>
    <w:p w14:paraId="73D11D56">
      <w:pPr>
        <w:pStyle w:val="3"/>
        <w:spacing w:before="179"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（2）工程竣工结算时一次性扣留质量保证金；</w:t>
      </w:r>
    </w:p>
    <w:p w14:paraId="2278001A">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z w:val="24"/>
          <w:szCs w:val="24"/>
          <w:highlight w:val="none"/>
        </w:rPr>
        <w:t>（3）其他扣留方式:</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D9191F7">
      <w:pPr>
        <w:pStyle w:val="3"/>
        <w:spacing w:before="179"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关于质量保证金的补充约定：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B849549">
      <w:pPr>
        <w:spacing w:line="264" w:lineRule="auto"/>
        <w:rPr>
          <w:rFonts w:hint="eastAsia" w:ascii="仿宋" w:hAnsi="仿宋" w:eastAsia="仿宋" w:cs="仿宋"/>
          <w:sz w:val="21"/>
          <w:highlight w:val="none"/>
        </w:rPr>
      </w:pPr>
    </w:p>
    <w:p w14:paraId="43E0049B">
      <w:pPr>
        <w:pStyle w:val="3"/>
        <w:spacing w:before="78" w:line="221"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15.4保修</w:t>
      </w:r>
    </w:p>
    <w:p w14:paraId="5CC9A04B">
      <w:pPr>
        <w:pStyle w:val="3"/>
        <w:spacing w:before="180" w:line="221"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15.4.1</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保修责任</w:t>
      </w:r>
    </w:p>
    <w:p w14:paraId="206F365E">
      <w:pPr>
        <w:pStyle w:val="3"/>
        <w:spacing w:before="180" w:line="221" w:lineRule="auto"/>
        <w:ind w:left="501"/>
        <w:rPr>
          <w:rFonts w:hint="eastAsia" w:ascii="仿宋" w:hAnsi="仿宋" w:eastAsia="仿宋" w:cs="仿宋"/>
          <w:sz w:val="24"/>
          <w:szCs w:val="24"/>
          <w:highlight w:val="none"/>
        </w:rPr>
      </w:pPr>
      <w:r>
        <w:rPr>
          <w:rFonts w:hint="eastAsia" w:ascii="仿宋" w:hAnsi="仿宋" w:eastAsia="仿宋" w:cs="仿宋"/>
          <w:sz w:val="24"/>
          <w:szCs w:val="24"/>
          <w:highlight w:val="none"/>
        </w:rPr>
        <w:t>工程保修期为：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16A55AD">
      <w:pPr>
        <w:pStyle w:val="3"/>
        <w:spacing w:before="181"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15.4.3</w:t>
      </w:r>
      <w:r>
        <w:rPr>
          <w:rFonts w:hint="eastAsia" w:ascii="仿宋" w:hAnsi="仿宋" w:eastAsia="仿宋" w:cs="仿宋"/>
          <w:spacing w:val="22"/>
          <w:sz w:val="24"/>
          <w:szCs w:val="24"/>
          <w:highlight w:val="none"/>
        </w:rPr>
        <w:t xml:space="preserve"> </w:t>
      </w:r>
      <w:r>
        <w:rPr>
          <w:rFonts w:hint="eastAsia" w:ascii="仿宋" w:hAnsi="仿宋" w:eastAsia="仿宋" w:cs="仿宋"/>
          <w:spacing w:val="-5"/>
          <w:sz w:val="24"/>
          <w:szCs w:val="24"/>
          <w:highlight w:val="none"/>
        </w:rPr>
        <w:t>修复通知</w:t>
      </w:r>
    </w:p>
    <w:p w14:paraId="70DFF943">
      <w:pPr>
        <w:pStyle w:val="3"/>
        <w:spacing w:before="179" w:line="220"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承包人收到保修通知并到达工程现场的合理时间：</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0010C7A">
      <w:pPr>
        <w:pStyle w:val="3"/>
        <w:spacing w:before="182" w:line="224" w:lineRule="auto"/>
        <w:ind w:left="26"/>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16.</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11"/>
          <w:sz w:val="24"/>
          <w:szCs w:val="24"/>
          <w:highlight w:val="none"/>
        </w:rPr>
        <w:t>违约</w:t>
      </w:r>
    </w:p>
    <w:p w14:paraId="24DA59A4">
      <w:pPr>
        <w:pStyle w:val="3"/>
        <w:spacing w:before="177" w:line="224"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16.1</w:t>
      </w:r>
      <w:r>
        <w:rPr>
          <w:rFonts w:hint="eastAsia" w:ascii="仿宋" w:hAnsi="仿宋" w:eastAsia="仿宋" w:cs="仿宋"/>
          <w:spacing w:val="26"/>
          <w:sz w:val="24"/>
          <w:szCs w:val="24"/>
          <w:highlight w:val="none"/>
        </w:rPr>
        <w:t xml:space="preserve"> </w:t>
      </w:r>
      <w:r>
        <w:rPr>
          <w:rFonts w:hint="eastAsia" w:ascii="仿宋" w:hAnsi="仿宋" w:eastAsia="仿宋" w:cs="仿宋"/>
          <w:spacing w:val="-6"/>
          <w:sz w:val="24"/>
          <w:szCs w:val="24"/>
          <w:highlight w:val="none"/>
        </w:rPr>
        <w:t>发包人违约</w:t>
      </w:r>
    </w:p>
    <w:p w14:paraId="5D3569D4">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16.1.1发包人违约的情形</w:t>
      </w:r>
    </w:p>
    <w:p w14:paraId="5C0AAD1B">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发包人违约的其他情形：</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25B7DCB">
      <w:pPr>
        <w:pStyle w:val="3"/>
        <w:spacing w:before="180" w:line="223" w:lineRule="auto"/>
        <w:ind w:left="9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16.1.2 发包人违约的责任</w:t>
      </w:r>
    </w:p>
    <w:p w14:paraId="5FCFF682">
      <w:pPr>
        <w:pStyle w:val="3"/>
        <w:spacing w:before="177" w:line="222"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发包人违约责任的承担方式和计算方法：</w:t>
      </w:r>
    </w:p>
    <w:p w14:paraId="0F1D64CD">
      <w:pPr>
        <w:pStyle w:val="3"/>
        <w:spacing w:before="181"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（1）因发包人原因未能在计划开工日期前7天内下达开工通知的违约责任：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7FDD4F7">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（2）因发包人原因未能按合同约定支付合同价款的违约责任：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01A8ED9">
      <w:pPr>
        <w:pStyle w:val="3"/>
        <w:spacing w:before="181" w:line="289" w:lineRule="auto"/>
        <w:ind w:left="18" w:right="25" w:firstLine="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（3）发包人违反第10.1款〔变更的范围〕第（2）项约定，</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自行实施被取消的</w:t>
      </w:r>
      <w:r>
        <w:rPr>
          <w:rFonts w:hint="eastAsia" w:ascii="仿宋" w:hAnsi="仿宋" w:eastAsia="仿宋" w:cs="仿宋"/>
          <w:spacing w:val="-3"/>
          <w:sz w:val="24"/>
          <w:szCs w:val="24"/>
          <w:highlight w:val="none"/>
        </w:rPr>
        <w:t>工作或</w:t>
      </w:r>
      <w:r>
        <w:rPr>
          <w:rFonts w:hint="eastAsia" w:ascii="仿宋" w:hAnsi="仿宋" w:eastAsia="仿宋" w:cs="仿宋"/>
          <w:sz w:val="24"/>
          <w:szCs w:val="24"/>
          <w:highlight w:val="none"/>
        </w:rPr>
        <w:t xml:space="preserve"> 转由他人实施的违约责任：</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05A51A2">
      <w:pPr>
        <w:pStyle w:val="3"/>
        <w:spacing w:before="184" w:line="291" w:lineRule="auto"/>
        <w:ind w:left="19" w:right="145" w:firstLine="4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（4）发包人提供的材料、工程设备的规格、数量或质量不符合合同约定，或因发包</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人原因导致交货日期延误或交货地点变更等情况的违约责任：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4773D47">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（5）因发包人违反合同约定造成暂停施工的违约责任：</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99F9CA5">
      <w:pPr>
        <w:pStyle w:val="3"/>
        <w:spacing w:before="178" w:line="292" w:lineRule="auto"/>
        <w:ind w:left="17" w:right="145"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（6）发包人无正当理由没有在约定期限内发出复工指示，导致承包人无法复工的违</w:t>
      </w:r>
      <w:r>
        <w:rPr>
          <w:rFonts w:hint="eastAsia" w:ascii="仿宋" w:hAnsi="仿宋" w:eastAsia="仿宋" w:cs="仿宋"/>
          <w:spacing w:val="15"/>
          <w:sz w:val="24"/>
          <w:szCs w:val="24"/>
          <w:highlight w:val="none"/>
        </w:rPr>
        <w:t xml:space="preserve"> </w:t>
      </w:r>
      <w:r>
        <w:rPr>
          <w:rFonts w:hint="eastAsia" w:ascii="仿宋" w:hAnsi="仿宋" w:eastAsia="仿宋" w:cs="仿宋"/>
          <w:spacing w:val="-4"/>
          <w:sz w:val="24"/>
          <w:szCs w:val="24"/>
          <w:highlight w:val="none"/>
        </w:rPr>
        <w:t>约责任：</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
          <w:sz w:val="24"/>
          <w:szCs w:val="24"/>
          <w:highlight w:val="none"/>
        </w:rPr>
        <w:t>。</w:t>
      </w:r>
    </w:p>
    <w:p w14:paraId="6A4C3AE2">
      <w:pPr>
        <w:pStyle w:val="3"/>
        <w:spacing w:before="177" w:line="222"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（7）其他：</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
          <w:sz w:val="24"/>
          <w:szCs w:val="24"/>
          <w:highlight w:val="none"/>
        </w:rPr>
        <w:t>。</w:t>
      </w:r>
    </w:p>
    <w:p w14:paraId="753CAEE8">
      <w:pPr>
        <w:pStyle w:val="3"/>
        <w:spacing w:before="181"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16.1.3</w:t>
      </w:r>
      <w:r>
        <w:rPr>
          <w:rFonts w:hint="eastAsia" w:ascii="仿宋" w:hAnsi="仿宋" w:eastAsia="仿宋" w:cs="仿宋"/>
          <w:spacing w:val="52"/>
          <w:sz w:val="24"/>
          <w:szCs w:val="24"/>
          <w:highlight w:val="none"/>
        </w:rPr>
        <w:t xml:space="preserve"> </w:t>
      </w:r>
      <w:r>
        <w:rPr>
          <w:rFonts w:hint="eastAsia" w:ascii="仿宋" w:hAnsi="仿宋" w:eastAsia="仿宋" w:cs="仿宋"/>
          <w:spacing w:val="-5"/>
          <w:sz w:val="24"/>
          <w:szCs w:val="24"/>
          <w:highlight w:val="none"/>
        </w:rPr>
        <w:t>因发包人违约解除合同</w:t>
      </w:r>
    </w:p>
    <w:p w14:paraId="08A15E97">
      <w:pPr>
        <w:pStyle w:val="3"/>
        <w:spacing w:before="178" w:line="360" w:lineRule="auto"/>
        <w:ind w:left="17" w:right="25" w:firstLine="4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承包人按16.1.1项〔发包人违约的情形〕约定暂停施工满</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5"/>
          <w:sz w:val="24"/>
          <w:szCs w:val="24"/>
          <w:highlight w:val="none"/>
        </w:rPr>
        <w:t xml:space="preserve"> </w:t>
      </w:r>
      <w:r>
        <w:rPr>
          <w:rFonts w:hint="eastAsia" w:ascii="仿宋" w:hAnsi="仿宋" w:eastAsia="仿宋" w:cs="仿宋"/>
          <w:spacing w:val="-1"/>
          <w:sz w:val="24"/>
          <w:szCs w:val="24"/>
          <w:highlight w:val="none"/>
        </w:rPr>
        <w:t>天后发包人仍不纠正其</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违约行为并致使合同目的不能实现的，承包人有权解除合同。</w:t>
      </w:r>
    </w:p>
    <w:p w14:paraId="236BDB22">
      <w:pPr>
        <w:pStyle w:val="3"/>
        <w:spacing w:before="2" w:line="223"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16.2</w:t>
      </w:r>
      <w:r>
        <w:rPr>
          <w:rFonts w:hint="eastAsia" w:ascii="仿宋" w:hAnsi="仿宋" w:eastAsia="仿宋" w:cs="仿宋"/>
          <w:spacing w:val="17"/>
          <w:sz w:val="24"/>
          <w:szCs w:val="24"/>
          <w:highlight w:val="none"/>
        </w:rPr>
        <w:t xml:space="preserve"> </w:t>
      </w:r>
      <w:r>
        <w:rPr>
          <w:rFonts w:hint="eastAsia" w:ascii="仿宋" w:hAnsi="仿宋" w:eastAsia="仿宋" w:cs="仿宋"/>
          <w:spacing w:val="-5"/>
          <w:sz w:val="24"/>
          <w:szCs w:val="24"/>
          <w:highlight w:val="none"/>
        </w:rPr>
        <w:t>承包人违约</w:t>
      </w:r>
    </w:p>
    <w:p w14:paraId="381833A8">
      <w:pPr>
        <w:pStyle w:val="3"/>
        <w:spacing w:before="177"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16.2.1 承包人违约的情形</w:t>
      </w:r>
    </w:p>
    <w:p w14:paraId="0FB8D5F8">
      <w:pPr>
        <w:pStyle w:val="3"/>
        <w:spacing w:before="179"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承包人违约的其他情形：</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210F024">
      <w:pPr>
        <w:pStyle w:val="3"/>
        <w:spacing w:before="180" w:line="223"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16.2.2承包人违约的责任</w:t>
      </w:r>
    </w:p>
    <w:p w14:paraId="66C3B24B">
      <w:pPr>
        <w:pStyle w:val="3"/>
        <w:spacing w:before="177" w:line="222"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承包人违约责任的承担方式和计算方法：</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F3CBAB0">
      <w:pPr>
        <w:spacing w:line="265" w:lineRule="auto"/>
        <w:rPr>
          <w:rFonts w:hint="eastAsia" w:ascii="仿宋" w:hAnsi="仿宋" w:eastAsia="仿宋" w:cs="仿宋"/>
          <w:sz w:val="21"/>
          <w:highlight w:val="none"/>
        </w:rPr>
      </w:pPr>
    </w:p>
    <w:p w14:paraId="2D560C17">
      <w:pPr>
        <w:pStyle w:val="3"/>
        <w:spacing w:before="78" w:line="222"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16.2.3</w:t>
      </w:r>
      <w:r>
        <w:rPr>
          <w:rFonts w:hint="eastAsia" w:ascii="仿宋" w:hAnsi="仿宋" w:eastAsia="仿宋" w:cs="仿宋"/>
          <w:spacing w:val="52"/>
          <w:sz w:val="24"/>
          <w:szCs w:val="24"/>
          <w:highlight w:val="none"/>
        </w:rPr>
        <w:t xml:space="preserve"> </w:t>
      </w:r>
      <w:r>
        <w:rPr>
          <w:rFonts w:hint="eastAsia" w:ascii="仿宋" w:hAnsi="仿宋" w:eastAsia="仿宋" w:cs="仿宋"/>
          <w:spacing w:val="-5"/>
          <w:sz w:val="24"/>
          <w:szCs w:val="24"/>
          <w:highlight w:val="none"/>
        </w:rPr>
        <w:t>因承包人违约解除合同</w:t>
      </w:r>
    </w:p>
    <w:p w14:paraId="0493C969">
      <w:pPr>
        <w:pStyle w:val="3"/>
        <w:spacing w:before="179"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关于承包人违约解除合同的特别约定：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C9990B2">
      <w:pPr>
        <w:pStyle w:val="3"/>
        <w:spacing w:before="178" w:line="360" w:lineRule="auto"/>
        <w:ind w:left="19" w:right="25"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发包人继续使用承包人在施工现场的材料、设备、临时工程、承包人文件和由承包人</w:t>
      </w:r>
      <w:r>
        <w:rPr>
          <w:rFonts w:hint="eastAsia" w:ascii="仿宋" w:hAnsi="仿宋" w:eastAsia="仿宋" w:cs="仿宋"/>
          <w:spacing w:val="13"/>
          <w:sz w:val="24"/>
          <w:szCs w:val="24"/>
          <w:highlight w:val="none"/>
        </w:rPr>
        <w:t xml:space="preserve"> </w:t>
      </w:r>
      <w:r>
        <w:rPr>
          <w:rFonts w:hint="eastAsia" w:ascii="仿宋" w:hAnsi="仿宋" w:eastAsia="仿宋" w:cs="仿宋"/>
          <w:sz w:val="24"/>
          <w:szCs w:val="24"/>
          <w:highlight w:val="none"/>
        </w:rPr>
        <w:t>或以其名义编制的其他文件的费用承担方式：</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5F64814B">
      <w:pPr>
        <w:pStyle w:val="3"/>
        <w:spacing w:line="223" w:lineRule="auto"/>
        <w:ind w:left="26"/>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17.</w:t>
      </w:r>
      <w:r>
        <w:rPr>
          <w:rFonts w:hint="eastAsia" w:ascii="仿宋" w:hAnsi="仿宋" w:eastAsia="仿宋" w:cs="仿宋"/>
          <w:spacing w:val="22"/>
          <w:sz w:val="24"/>
          <w:szCs w:val="24"/>
          <w:highlight w:val="none"/>
        </w:rPr>
        <w:t xml:space="preserve"> </w:t>
      </w:r>
      <w:r>
        <w:rPr>
          <w:rFonts w:hint="eastAsia" w:ascii="仿宋" w:hAnsi="仿宋" w:eastAsia="仿宋" w:cs="仿宋"/>
          <w:b/>
          <w:bCs/>
          <w:spacing w:val="-9"/>
          <w:sz w:val="24"/>
          <w:szCs w:val="24"/>
          <w:highlight w:val="none"/>
        </w:rPr>
        <w:t>不可抗力</w:t>
      </w:r>
    </w:p>
    <w:p w14:paraId="6D93BB2D">
      <w:pPr>
        <w:pStyle w:val="3"/>
        <w:spacing w:before="178" w:line="223" w:lineRule="auto"/>
        <w:ind w:left="50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17.1</w:t>
      </w:r>
      <w:r>
        <w:rPr>
          <w:rFonts w:hint="eastAsia" w:ascii="仿宋" w:hAnsi="仿宋" w:eastAsia="仿宋" w:cs="仿宋"/>
          <w:spacing w:val="27"/>
          <w:sz w:val="24"/>
          <w:szCs w:val="24"/>
          <w:highlight w:val="none"/>
        </w:rPr>
        <w:t xml:space="preserve"> </w:t>
      </w:r>
      <w:r>
        <w:rPr>
          <w:rFonts w:hint="eastAsia" w:ascii="仿宋" w:hAnsi="仿宋" w:eastAsia="仿宋" w:cs="仿宋"/>
          <w:spacing w:val="-5"/>
          <w:sz w:val="24"/>
          <w:szCs w:val="24"/>
          <w:highlight w:val="none"/>
        </w:rPr>
        <w:t>不可抗力的确认</w:t>
      </w:r>
    </w:p>
    <w:p w14:paraId="376A2225">
      <w:pPr>
        <w:pStyle w:val="3"/>
        <w:spacing w:before="177" w:line="222" w:lineRule="auto"/>
        <w:ind w:left="50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除通用合同条款约定的不可抗力事件之外，视为不可抗力的其他情形：</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7D4905B">
      <w:pPr>
        <w:pStyle w:val="3"/>
        <w:spacing w:before="180" w:line="222"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17.4</w:t>
      </w:r>
      <w:r>
        <w:rPr>
          <w:rFonts w:hint="eastAsia" w:ascii="仿宋" w:hAnsi="仿宋" w:eastAsia="仿宋" w:cs="仿宋"/>
          <w:spacing w:val="50"/>
          <w:sz w:val="24"/>
          <w:szCs w:val="24"/>
          <w:highlight w:val="none"/>
        </w:rPr>
        <w:t xml:space="preserve"> </w:t>
      </w:r>
      <w:r>
        <w:rPr>
          <w:rFonts w:hint="eastAsia" w:ascii="仿宋" w:hAnsi="仿宋" w:eastAsia="仿宋" w:cs="仿宋"/>
          <w:spacing w:val="-6"/>
          <w:sz w:val="24"/>
          <w:szCs w:val="24"/>
          <w:highlight w:val="none"/>
        </w:rPr>
        <w:t>因不可抗力解除合同</w:t>
      </w:r>
    </w:p>
    <w:p w14:paraId="710968F5">
      <w:pPr>
        <w:pStyle w:val="3"/>
        <w:spacing w:before="180" w:line="219" w:lineRule="auto"/>
        <w:ind w:right="25"/>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合同解除后，发包人应在商定或确定发包人应支付款项后</w:t>
      </w:r>
      <w:r>
        <w:rPr>
          <w:rFonts w:hint="eastAsia" w:ascii="仿宋" w:hAnsi="仿宋" w:eastAsia="仿宋" w:cs="仿宋"/>
          <w:spacing w:val="-120"/>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1"/>
          <w:sz w:val="24"/>
          <w:szCs w:val="24"/>
          <w:highlight w:val="none"/>
        </w:rPr>
        <w:t>天内完成</w:t>
      </w:r>
      <w:r>
        <w:rPr>
          <w:rFonts w:hint="eastAsia" w:ascii="仿宋" w:hAnsi="仿宋" w:eastAsia="仿宋" w:cs="仿宋"/>
          <w:spacing w:val="-2"/>
          <w:sz w:val="24"/>
          <w:szCs w:val="24"/>
          <w:highlight w:val="none"/>
        </w:rPr>
        <w:t>款项的支付。</w:t>
      </w:r>
    </w:p>
    <w:p w14:paraId="5AD489F8">
      <w:pPr>
        <w:pStyle w:val="3"/>
        <w:spacing w:before="183" w:line="221" w:lineRule="auto"/>
        <w:ind w:left="26"/>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18.</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11"/>
          <w:sz w:val="24"/>
          <w:szCs w:val="24"/>
          <w:highlight w:val="none"/>
        </w:rPr>
        <w:t>保险</w:t>
      </w:r>
    </w:p>
    <w:p w14:paraId="42CB9FE7">
      <w:pPr>
        <w:pStyle w:val="3"/>
        <w:spacing w:before="180" w:line="221"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18.1</w:t>
      </w:r>
      <w:r>
        <w:rPr>
          <w:rFonts w:hint="eastAsia" w:ascii="仿宋" w:hAnsi="仿宋" w:eastAsia="仿宋" w:cs="仿宋"/>
          <w:spacing w:val="21"/>
          <w:sz w:val="24"/>
          <w:szCs w:val="24"/>
          <w:highlight w:val="none"/>
        </w:rPr>
        <w:t xml:space="preserve"> </w:t>
      </w:r>
      <w:r>
        <w:rPr>
          <w:rFonts w:hint="eastAsia" w:ascii="仿宋" w:hAnsi="仿宋" w:eastAsia="仿宋" w:cs="仿宋"/>
          <w:spacing w:val="-6"/>
          <w:sz w:val="24"/>
          <w:szCs w:val="24"/>
          <w:highlight w:val="none"/>
        </w:rPr>
        <w:t>工程保险</w:t>
      </w:r>
    </w:p>
    <w:p w14:paraId="6631F59D">
      <w:pPr>
        <w:pStyle w:val="3"/>
        <w:spacing w:before="181" w:line="221"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关于工程保险的特别约定：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881F7B9">
      <w:pPr>
        <w:pStyle w:val="3"/>
        <w:spacing w:before="181" w:line="221"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18.3</w:t>
      </w:r>
      <w:r>
        <w:rPr>
          <w:rFonts w:hint="eastAsia" w:ascii="仿宋" w:hAnsi="仿宋" w:eastAsia="仿宋" w:cs="仿宋"/>
          <w:spacing w:val="20"/>
          <w:sz w:val="24"/>
          <w:szCs w:val="24"/>
          <w:highlight w:val="none"/>
        </w:rPr>
        <w:t xml:space="preserve"> </w:t>
      </w:r>
      <w:r>
        <w:rPr>
          <w:rFonts w:hint="eastAsia" w:ascii="仿宋" w:hAnsi="仿宋" w:eastAsia="仿宋" w:cs="仿宋"/>
          <w:spacing w:val="-6"/>
          <w:sz w:val="24"/>
          <w:szCs w:val="24"/>
          <w:highlight w:val="none"/>
        </w:rPr>
        <w:t>其他保险</w:t>
      </w:r>
    </w:p>
    <w:p w14:paraId="7C1213E5">
      <w:pPr>
        <w:pStyle w:val="3"/>
        <w:spacing w:before="180" w:line="221"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关于其他保险的约定：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2ED5EBF">
      <w:pPr>
        <w:pStyle w:val="3"/>
        <w:spacing w:before="181" w:line="221"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承包人是否应为其施工设备等办理财产保险：</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F845754">
      <w:pPr>
        <w:pStyle w:val="3"/>
        <w:spacing w:before="181" w:line="223" w:lineRule="auto"/>
        <w:ind w:left="5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18.7</w:t>
      </w:r>
      <w:r>
        <w:rPr>
          <w:rFonts w:hint="eastAsia" w:ascii="仿宋" w:hAnsi="仿宋" w:eastAsia="仿宋" w:cs="仿宋"/>
          <w:spacing w:val="20"/>
          <w:sz w:val="24"/>
          <w:szCs w:val="24"/>
          <w:highlight w:val="none"/>
        </w:rPr>
        <w:t xml:space="preserve"> </w:t>
      </w:r>
      <w:r>
        <w:rPr>
          <w:rFonts w:hint="eastAsia" w:ascii="仿宋" w:hAnsi="仿宋" w:eastAsia="仿宋" w:cs="仿宋"/>
          <w:spacing w:val="-6"/>
          <w:sz w:val="24"/>
          <w:szCs w:val="24"/>
          <w:highlight w:val="none"/>
        </w:rPr>
        <w:t>通知义务</w:t>
      </w:r>
    </w:p>
    <w:p w14:paraId="1852212D">
      <w:pPr>
        <w:pStyle w:val="3"/>
        <w:spacing w:before="178"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关于变更保险合同时的通知义务的约定：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2B2C5E8">
      <w:pPr>
        <w:pStyle w:val="3"/>
        <w:spacing w:before="181" w:line="222" w:lineRule="auto"/>
        <w:ind w:left="11"/>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20.</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6"/>
          <w:sz w:val="24"/>
          <w:szCs w:val="24"/>
          <w:highlight w:val="none"/>
        </w:rPr>
        <w:t>争议解决</w:t>
      </w:r>
    </w:p>
    <w:p w14:paraId="749BD748">
      <w:pPr>
        <w:pStyle w:val="3"/>
        <w:spacing w:before="180" w:line="222" w:lineRule="auto"/>
        <w:ind w:left="49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20.3</w:t>
      </w:r>
      <w:r>
        <w:rPr>
          <w:rFonts w:hint="eastAsia" w:ascii="仿宋" w:hAnsi="仿宋" w:eastAsia="仿宋" w:cs="仿宋"/>
          <w:spacing w:val="19"/>
          <w:sz w:val="24"/>
          <w:szCs w:val="24"/>
          <w:highlight w:val="none"/>
        </w:rPr>
        <w:t xml:space="preserve"> </w:t>
      </w:r>
      <w:r>
        <w:rPr>
          <w:rFonts w:hint="eastAsia" w:ascii="仿宋" w:hAnsi="仿宋" w:eastAsia="仿宋" w:cs="仿宋"/>
          <w:spacing w:val="-4"/>
          <w:sz w:val="24"/>
          <w:szCs w:val="24"/>
          <w:highlight w:val="none"/>
        </w:rPr>
        <w:t>争议评审</w:t>
      </w:r>
    </w:p>
    <w:p w14:paraId="00C7B7FB">
      <w:pPr>
        <w:pStyle w:val="3"/>
        <w:spacing w:before="178"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合同当事人是否同意将工程争议提交争议评审小组决定：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ED31E0E">
      <w:pPr>
        <w:pStyle w:val="3"/>
        <w:spacing w:before="180" w:line="222"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20.3.1 争议评审小组的确定</w:t>
      </w:r>
    </w:p>
    <w:p w14:paraId="29DE5EC5">
      <w:pPr>
        <w:pStyle w:val="3"/>
        <w:spacing w:before="180"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争议评审小组成员的确定：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76DA43A">
      <w:pPr>
        <w:pStyle w:val="3"/>
        <w:spacing w:before="179" w:line="222" w:lineRule="auto"/>
        <w:ind w:left="498"/>
        <w:rPr>
          <w:rFonts w:hint="eastAsia" w:ascii="仿宋" w:hAnsi="仿宋" w:eastAsia="仿宋" w:cs="仿宋"/>
          <w:sz w:val="24"/>
          <w:szCs w:val="24"/>
          <w:highlight w:val="none"/>
        </w:rPr>
      </w:pPr>
      <w:r>
        <w:rPr>
          <w:rFonts w:hint="eastAsia" w:ascii="仿宋" w:hAnsi="仿宋" w:eastAsia="仿宋" w:cs="仿宋"/>
          <w:sz w:val="24"/>
          <w:szCs w:val="24"/>
          <w:highlight w:val="none"/>
        </w:rPr>
        <w:t>选定争议评审员的期限：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F24036E">
      <w:pPr>
        <w:pStyle w:val="3"/>
        <w:spacing w:before="180"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争议评审小组成员的报酬承担方式：</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31CBA58C">
      <w:pPr>
        <w:pStyle w:val="3"/>
        <w:spacing w:before="178" w:line="222" w:lineRule="auto"/>
        <w:ind w:left="497"/>
        <w:rPr>
          <w:rFonts w:hint="eastAsia" w:ascii="仿宋" w:hAnsi="仿宋" w:eastAsia="仿宋" w:cs="仿宋"/>
          <w:sz w:val="24"/>
          <w:szCs w:val="24"/>
          <w:highlight w:val="none"/>
        </w:rPr>
      </w:pPr>
      <w:r>
        <w:rPr>
          <w:rFonts w:hint="eastAsia" w:ascii="仿宋" w:hAnsi="仿宋" w:eastAsia="仿宋" w:cs="仿宋"/>
          <w:sz w:val="24"/>
          <w:szCs w:val="24"/>
          <w:highlight w:val="none"/>
        </w:rPr>
        <w:t>其他事项的约定：</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68CEC3BC">
      <w:pPr>
        <w:pStyle w:val="3"/>
        <w:spacing w:before="180" w:line="222"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20.3.2 争议评审小组的决定</w:t>
      </w:r>
    </w:p>
    <w:p w14:paraId="6983FD05">
      <w:pPr>
        <w:pStyle w:val="3"/>
        <w:spacing w:before="180"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合同当事人关于本项的约定：</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48252938">
      <w:pPr>
        <w:pStyle w:val="3"/>
        <w:spacing w:before="179" w:line="222" w:lineRule="auto"/>
        <w:ind w:left="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20.4仲裁或诉讼</w:t>
      </w:r>
    </w:p>
    <w:p w14:paraId="3993CD7C">
      <w:pPr>
        <w:pStyle w:val="3"/>
        <w:spacing w:before="179" w:line="221" w:lineRule="auto"/>
        <w:ind w:left="5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因合同及合同有关事项发生的争议，按下列第</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2"/>
          <w:sz w:val="24"/>
          <w:szCs w:val="24"/>
          <w:highlight w:val="none"/>
        </w:rPr>
        <w:t>种方式解决：</w:t>
      </w:r>
    </w:p>
    <w:p w14:paraId="3E67CF25">
      <w:pPr>
        <w:spacing w:line="265" w:lineRule="auto"/>
        <w:rPr>
          <w:rFonts w:hint="eastAsia" w:ascii="仿宋" w:hAnsi="仿宋" w:eastAsia="仿宋" w:cs="仿宋"/>
          <w:sz w:val="21"/>
          <w:highlight w:val="none"/>
        </w:rPr>
      </w:pPr>
    </w:p>
    <w:p w14:paraId="6A2DE882">
      <w:pPr>
        <w:pStyle w:val="3"/>
        <w:spacing w:before="78"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（1）向</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仲裁委员会</w:t>
      </w:r>
      <w:r>
        <w:rPr>
          <w:rFonts w:hint="eastAsia" w:ascii="仿宋" w:hAnsi="仿宋" w:eastAsia="仿宋" w:cs="仿宋"/>
          <w:spacing w:val="-2"/>
          <w:sz w:val="24"/>
          <w:szCs w:val="24"/>
          <w:highlight w:val="none"/>
        </w:rPr>
        <w:t>申请仲裁；</w:t>
      </w:r>
    </w:p>
    <w:p w14:paraId="2B69D871">
      <w:pPr>
        <w:pStyle w:val="3"/>
        <w:spacing w:before="182"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（2）向</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2"/>
          <w:sz w:val="24"/>
          <w:szCs w:val="24"/>
          <w:highlight w:val="none"/>
        </w:rPr>
        <w:t>人民法院起诉。</w:t>
      </w:r>
    </w:p>
    <w:p w14:paraId="58750AC1">
      <w:pPr>
        <w:rPr>
          <w:rFonts w:hint="eastAsia" w:ascii="仿宋" w:hAnsi="仿宋" w:eastAsia="仿宋" w:cs="仿宋"/>
          <w:b/>
          <w:bCs/>
          <w:spacing w:val="-16"/>
          <w:sz w:val="24"/>
          <w:szCs w:val="24"/>
          <w:highlight w:val="none"/>
        </w:rPr>
      </w:pPr>
      <w:r>
        <w:rPr>
          <w:rFonts w:hint="eastAsia" w:ascii="仿宋" w:hAnsi="仿宋" w:eastAsia="仿宋" w:cs="仿宋"/>
          <w:b/>
          <w:bCs/>
          <w:spacing w:val="-16"/>
          <w:sz w:val="24"/>
          <w:szCs w:val="24"/>
          <w:highlight w:val="none"/>
        </w:rPr>
        <w:br w:type="page"/>
      </w:r>
    </w:p>
    <w:p w14:paraId="0C8D179E">
      <w:pPr>
        <w:pStyle w:val="3"/>
        <w:spacing w:before="78" w:line="222" w:lineRule="auto"/>
        <w:ind w:left="506"/>
        <w:rPr>
          <w:rFonts w:hint="eastAsia" w:ascii="仿宋" w:hAnsi="仿宋" w:eastAsia="仿宋" w:cs="仿宋"/>
          <w:sz w:val="24"/>
          <w:szCs w:val="24"/>
          <w:highlight w:val="none"/>
        </w:rPr>
      </w:pPr>
      <w:r>
        <w:rPr>
          <w:rFonts w:hint="eastAsia" w:ascii="仿宋" w:hAnsi="仿宋" w:eastAsia="仿宋" w:cs="仿宋"/>
          <w:b/>
          <w:bCs/>
          <w:spacing w:val="-16"/>
          <w:sz w:val="24"/>
          <w:szCs w:val="24"/>
          <w:highlight w:val="none"/>
        </w:rPr>
        <w:t>附件</w:t>
      </w:r>
    </w:p>
    <w:p w14:paraId="6E2E08F5">
      <w:pPr>
        <w:pStyle w:val="3"/>
        <w:spacing w:before="179" w:line="222" w:lineRule="auto"/>
        <w:ind w:left="4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协议书附件：</w:t>
      </w:r>
    </w:p>
    <w:p w14:paraId="67DD4D95">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附件1：承包人承揽工程项目一览表</w:t>
      </w:r>
    </w:p>
    <w:p w14:paraId="5277B056">
      <w:pPr>
        <w:pStyle w:val="3"/>
        <w:spacing w:before="179" w:line="222" w:lineRule="auto"/>
        <w:ind w:left="4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专用合同条款附件：</w:t>
      </w:r>
    </w:p>
    <w:p w14:paraId="60D98540">
      <w:pPr>
        <w:pStyle w:val="3"/>
        <w:spacing w:before="179"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附件2：发包人供应材料设备一览表</w:t>
      </w:r>
    </w:p>
    <w:p w14:paraId="308904BB">
      <w:pPr>
        <w:pStyle w:val="3"/>
        <w:spacing w:before="181" w:line="221"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附件3：工程质量保修书</w:t>
      </w:r>
    </w:p>
    <w:p w14:paraId="7816C58E">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附件4：主要建设工程文件目录</w:t>
      </w:r>
    </w:p>
    <w:p w14:paraId="493C3966">
      <w:pPr>
        <w:pStyle w:val="3"/>
        <w:spacing w:before="178" w:line="221"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附件5：承包人用于本工程施工的机械设备表</w:t>
      </w:r>
    </w:p>
    <w:p w14:paraId="64728F9D">
      <w:pPr>
        <w:pStyle w:val="3"/>
        <w:spacing w:before="182"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附件6：承包人主要施工管理人员表</w:t>
      </w:r>
    </w:p>
    <w:p w14:paraId="01C4A449">
      <w:pPr>
        <w:pStyle w:val="3"/>
        <w:spacing w:before="179"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附件7：分包人主要施工管理人员表</w:t>
      </w:r>
    </w:p>
    <w:p w14:paraId="19D5568E">
      <w:pPr>
        <w:pStyle w:val="3"/>
        <w:spacing w:before="179" w:line="221"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附件8：履约担保格式</w:t>
      </w:r>
    </w:p>
    <w:p w14:paraId="3E46615C">
      <w:pPr>
        <w:pStyle w:val="3"/>
        <w:spacing w:before="181" w:line="221"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附件9：预付款担保格式</w:t>
      </w:r>
    </w:p>
    <w:p w14:paraId="75FBC05B">
      <w:pPr>
        <w:pStyle w:val="3"/>
        <w:spacing w:before="180" w:line="221"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附件10：支付担保格式</w:t>
      </w:r>
    </w:p>
    <w:p w14:paraId="58EA5E9B">
      <w:pPr>
        <w:pStyle w:val="3"/>
        <w:spacing w:before="181" w:line="220"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附件11：暂估价一览表</w:t>
      </w:r>
    </w:p>
    <w:p w14:paraId="4C6741CF">
      <w:pPr>
        <w:spacing w:line="241" w:lineRule="auto"/>
        <w:rPr>
          <w:rFonts w:hint="eastAsia" w:ascii="仿宋" w:hAnsi="仿宋" w:eastAsia="仿宋" w:cs="仿宋"/>
          <w:sz w:val="21"/>
          <w:highlight w:val="none"/>
        </w:rPr>
      </w:pPr>
    </w:p>
    <w:p w14:paraId="357E5EA2">
      <w:pPr>
        <w:spacing w:line="241" w:lineRule="auto"/>
        <w:rPr>
          <w:rFonts w:hint="eastAsia" w:ascii="仿宋" w:hAnsi="仿宋" w:eastAsia="仿宋" w:cs="仿宋"/>
          <w:sz w:val="21"/>
          <w:highlight w:val="none"/>
        </w:rPr>
      </w:pPr>
    </w:p>
    <w:p w14:paraId="2E814F50">
      <w:pPr>
        <w:spacing w:line="241" w:lineRule="auto"/>
        <w:rPr>
          <w:rFonts w:hint="eastAsia" w:ascii="仿宋" w:hAnsi="仿宋" w:eastAsia="仿宋" w:cs="仿宋"/>
          <w:sz w:val="21"/>
          <w:highlight w:val="none"/>
        </w:rPr>
      </w:pPr>
    </w:p>
    <w:p w14:paraId="331A714F">
      <w:pPr>
        <w:spacing w:line="241" w:lineRule="auto"/>
        <w:rPr>
          <w:rFonts w:hint="eastAsia" w:ascii="仿宋" w:hAnsi="仿宋" w:eastAsia="仿宋" w:cs="仿宋"/>
          <w:sz w:val="21"/>
          <w:highlight w:val="none"/>
        </w:rPr>
      </w:pPr>
    </w:p>
    <w:p w14:paraId="3C216079">
      <w:pPr>
        <w:spacing w:line="241" w:lineRule="auto"/>
        <w:rPr>
          <w:rFonts w:hint="eastAsia" w:ascii="仿宋" w:hAnsi="仿宋" w:eastAsia="仿宋" w:cs="仿宋"/>
          <w:sz w:val="21"/>
          <w:highlight w:val="none"/>
        </w:rPr>
      </w:pPr>
    </w:p>
    <w:p w14:paraId="1E6C2C55">
      <w:pPr>
        <w:spacing w:line="241" w:lineRule="auto"/>
        <w:rPr>
          <w:rFonts w:hint="eastAsia" w:ascii="仿宋" w:hAnsi="仿宋" w:eastAsia="仿宋" w:cs="仿宋"/>
          <w:sz w:val="21"/>
          <w:highlight w:val="none"/>
        </w:rPr>
      </w:pPr>
    </w:p>
    <w:p w14:paraId="4F5DB660">
      <w:pPr>
        <w:spacing w:line="241" w:lineRule="auto"/>
        <w:rPr>
          <w:rFonts w:hint="eastAsia" w:ascii="仿宋" w:hAnsi="仿宋" w:eastAsia="仿宋" w:cs="仿宋"/>
          <w:sz w:val="21"/>
          <w:highlight w:val="none"/>
        </w:rPr>
      </w:pPr>
    </w:p>
    <w:p w14:paraId="3F90BD59">
      <w:pPr>
        <w:spacing w:line="241" w:lineRule="auto"/>
        <w:rPr>
          <w:rFonts w:hint="eastAsia" w:ascii="仿宋" w:hAnsi="仿宋" w:eastAsia="仿宋" w:cs="仿宋"/>
          <w:sz w:val="21"/>
          <w:highlight w:val="none"/>
        </w:rPr>
      </w:pPr>
    </w:p>
    <w:p w14:paraId="06EAF3C8">
      <w:pPr>
        <w:spacing w:line="241" w:lineRule="auto"/>
        <w:rPr>
          <w:rFonts w:hint="eastAsia" w:ascii="仿宋" w:hAnsi="仿宋" w:eastAsia="仿宋" w:cs="仿宋"/>
          <w:sz w:val="21"/>
          <w:highlight w:val="none"/>
        </w:rPr>
      </w:pPr>
    </w:p>
    <w:p w14:paraId="5441120F">
      <w:pPr>
        <w:spacing w:line="241" w:lineRule="auto"/>
        <w:rPr>
          <w:rFonts w:hint="eastAsia" w:ascii="仿宋" w:hAnsi="仿宋" w:eastAsia="仿宋" w:cs="仿宋"/>
          <w:sz w:val="21"/>
          <w:highlight w:val="none"/>
        </w:rPr>
      </w:pPr>
    </w:p>
    <w:p w14:paraId="38562931">
      <w:pPr>
        <w:pStyle w:val="3"/>
        <w:spacing w:before="1" w:line="231" w:lineRule="auto"/>
        <w:ind w:left="10"/>
        <w:rPr>
          <w:rFonts w:hint="eastAsia" w:ascii="仿宋" w:hAnsi="仿宋" w:eastAsia="仿宋" w:cs="仿宋"/>
          <w:sz w:val="19"/>
          <w:szCs w:val="19"/>
          <w:highlight w:val="none"/>
        </w:rPr>
        <w:sectPr>
          <w:pgSz w:w="11906" w:h="16839"/>
          <w:pgMar w:top="1209" w:right="1080" w:bottom="400" w:left="1440" w:header="799" w:footer="0" w:gutter="0"/>
          <w:pgNumType w:fmt="numberInDash"/>
          <w:cols w:space="720" w:num="1"/>
        </w:sectPr>
      </w:pPr>
    </w:p>
    <w:p w14:paraId="381C4F38">
      <w:pPr>
        <w:spacing w:line="248" w:lineRule="auto"/>
        <w:rPr>
          <w:rFonts w:hint="eastAsia" w:ascii="仿宋" w:hAnsi="仿宋" w:eastAsia="仿宋" w:cs="仿宋"/>
          <w:sz w:val="21"/>
          <w:highlight w:val="none"/>
        </w:rPr>
      </w:pPr>
    </w:p>
    <w:p w14:paraId="70016F7F">
      <w:pPr>
        <w:pStyle w:val="3"/>
        <w:spacing w:before="78" w:line="211" w:lineRule="auto"/>
        <w:ind w:left="66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附件1：承包人承揽工程项目一览表</w:t>
      </w:r>
    </w:p>
    <w:tbl>
      <w:tblPr>
        <w:tblStyle w:val="9"/>
        <w:tblW w:w="1460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1840"/>
        <w:gridCol w:w="1415"/>
        <w:gridCol w:w="2406"/>
        <w:gridCol w:w="848"/>
        <w:gridCol w:w="1557"/>
        <w:gridCol w:w="2122"/>
        <w:gridCol w:w="1415"/>
        <w:gridCol w:w="849"/>
        <w:gridCol w:w="863"/>
      </w:tblGrid>
      <w:tr w14:paraId="5B81B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289" w:type="dxa"/>
            <w:tcBorders>
              <w:top w:val="single" w:color="000000" w:sz="10" w:space="0"/>
              <w:left w:val="single" w:color="000000" w:sz="10" w:space="0"/>
            </w:tcBorders>
            <w:vAlign w:val="top"/>
          </w:tcPr>
          <w:p w14:paraId="42952B80">
            <w:pPr>
              <w:pStyle w:val="10"/>
              <w:spacing w:before="40" w:line="224" w:lineRule="auto"/>
              <w:ind w:left="32" w:right="55" w:firstLine="4"/>
              <w:rPr>
                <w:rFonts w:hint="eastAsia" w:ascii="仿宋" w:hAnsi="仿宋" w:eastAsia="仿宋" w:cs="仿宋"/>
                <w:highlight w:val="none"/>
              </w:rPr>
            </w:pPr>
            <w:r>
              <w:rPr>
                <w:rFonts w:hint="eastAsia" w:ascii="仿宋" w:hAnsi="仿宋" w:eastAsia="仿宋" w:cs="仿宋"/>
                <w:spacing w:val="-5"/>
                <w:highlight w:val="none"/>
              </w:rPr>
              <w:t>单位工程名</w:t>
            </w:r>
            <w:r>
              <w:rPr>
                <w:rFonts w:hint="eastAsia" w:ascii="仿宋" w:hAnsi="仿宋" w:eastAsia="仿宋" w:cs="仿宋"/>
                <w:spacing w:val="3"/>
                <w:highlight w:val="none"/>
              </w:rPr>
              <w:t xml:space="preserve"> </w:t>
            </w:r>
            <w:r>
              <w:rPr>
                <w:rFonts w:hint="eastAsia" w:ascii="仿宋" w:hAnsi="仿宋" w:eastAsia="仿宋" w:cs="仿宋"/>
                <w:highlight w:val="none"/>
              </w:rPr>
              <w:t>称</w:t>
            </w:r>
          </w:p>
        </w:tc>
        <w:tc>
          <w:tcPr>
            <w:tcW w:w="1840" w:type="dxa"/>
            <w:tcBorders>
              <w:top w:val="single" w:color="000000" w:sz="10" w:space="0"/>
            </w:tcBorders>
            <w:vAlign w:val="top"/>
          </w:tcPr>
          <w:p w14:paraId="6B256A84">
            <w:pPr>
              <w:pStyle w:val="10"/>
              <w:spacing w:before="194" w:line="223" w:lineRule="auto"/>
              <w:ind w:left="29"/>
              <w:rPr>
                <w:rFonts w:hint="eastAsia" w:ascii="仿宋" w:hAnsi="仿宋" w:eastAsia="仿宋" w:cs="仿宋"/>
                <w:highlight w:val="none"/>
              </w:rPr>
            </w:pPr>
            <w:r>
              <w:rPr>
                <w:rFonts w:hint="eastAsia" w:ascii="仿宋" w:hAnsi="仿宋" w:eastAsia="仿宋" w:cs="仿宋"/>
                <w:spacing w:val="-4"/>
                <w:highlight w:val="none"/>
              </w:rPr>
              <w:t>建设规模</w:t>
            </w:r>
          </w:p>
        </w:tc>
        <w:tc>
          <w:tcPr>
            <w:tcW w:w="1415" w:type="dxa"/>
            <w:tcBorders>
              <w:top w:val="single" w:color="000000" w:sz="10" w:space="0"/>
            </w:tcBorders>
            <w:vAlign w:val="top"/>
          </w:tcPr>
          <w:p w14:paraId="0B3000BF">
            <w:pPr>
              <w:pStyle w:val="10"/>
              <w:spacing w:before="40" w:line="224" w:lineRule="auto"/>
              <w:ind w:left="35" w:right="70" w:hanging="5"/>
              <w:rPr>
                <w:rFonts w:hint="eastAsia" w:ascii="仿宋" w:hAnsi="仿宋" w:eastAsia="仿宋" w:cs="仿宋"/>
                <w:highlight w:val="none"/>
              </w:rPr>
            </w:pPr>
            <w:r>
              <w:rPr>
                <w:rFonts w:hint="eastAsia" w:ascii="仿宋" w:hAnsi="仿宋" w:eastAsia="仿宋" w:cs="仿宋"/>
                <w:spacing w:val="-3"/>
                <w:highlight w:val="none"/>
              </w:rPr>
              <w:t>建筑面积(平</w:t>
            </w:r>
            <w:r>
              <w:rPr>
                <w:rFonts w:hint="eastAsia" w:ascii="仿宋" w:hAnsi="仿宋" w:eastAsia="仿宋" w:cs="仿宋"/>
                <w:spacing w:val="1"/>
                <w:highlight w:val="none"/>
              </w:rPr>
              <w:t xml:space="preserve"> </w:t>
            </w:r>
            <w:r>
              <w:rPr>
                <w:rFonts w:hint="eastAsia" w:ascii="仿宋" w:hAnsi="仿宋" w:eastAsia="仿宋" w:cs="仿宋"/>
                <w:spacing w:val="-8"/>
                <w:highlight w:val="none"/>
              </w:rPr>
              <w:t>方米)</w:t>
            </w:r>
          </w:p>
        </w:tc>
        <w:tc>
          <w:tcPr>
            <w:tcW w:w="2406" w:type="dxa"/>
            <w:tcBorders>
              <w:top w:val="single" w:color="000000" w:sz="10" w:space="0"/>
            </w:tcBorders>
            <w:vAlign w:val="top"/>
          </w:tcPr>
          <w:p w14:paraId="7EF09DA0">
            <w:pPr>
              <w:pStyle w:val="10"/>
              <w:spacing w:before="194" w:line="223" w:lineRule="auto"/>
              <w:ind w:left="38"/>
              <w:rPr>
                <w:rFonts w:hint="eastAsia" w:ascii="仿宋" w:hAnsi="仿宋" w:eastAsia="仿宋" w:cs="仿宋"/>
                <w:highlight w:val="none"/>
              </w:rPr>
            </w:pPr>
            <w:r>
              <w:rPr>
                <w:rFonts w:hint="eastAsia" w:ascii="仿宋" w:hAnsi="仿宋" w:eastAsia="仿宋" w:cs="仿宋"/>
                <w:spacing w:val="-6"/>
                <w:highlight w:val="none"/>
              </w:rPr>
              <w:t>结构形式</w:t>
            </w:r>
          </w:p>
        </w:tc>
        <w:tc>
          <w:tcPr>
            <w:tcW w:w="848" w:type="dxa"/>
            <w:tcBorders>
              <w:top w:val="single" w:color="000000" w:sz="10" w:space="0"/>
            </w:tcBorders>
            <w:vAlign w:val="top"/>
          </w:tcPr>
          <w:p w14:paraId="6CC3D1BA">
            <w:pPr>
              <w:pStyle w:val="10"/>
              <w:spacing w:before="194" w:line="223" w:lineRule="auto"/>
              <w:ind w:left="39"/>
              <w:rPr>
                <w:rFonts w:hint="eastAsia" w:ascii="仿宋" w:hAnsi="仿宋" w:eastAsia="仿宋" w:cs="仿宋"/>
                <w:highlight w:val="none"/>
              </w:rPr>
            </w:pPr>
            <w:r>
              <w:rPr>
                <w:rFonts w:hint="eastAsia" w:ascii="仿宋" w:hAnsi="仿宋" w:eastAsia="仿宋" w:cs="仿宋"/>
                <w:spacing w:val="-9"/>
                <w:highlight w:val="none"/>
              </w:rPr>
              <w:t>层数</w:t>
            </w:r>
          </w:p>
        </w:tc>
        <w:tc>
          <w:tcPr>
            <w:tcW w:w="1557" w:type="dxa"/>
            <w:tcBorders>
              <w:top w:val="single" w:color="000000" w:sz="10" w:space="0"/>
            </w:tcBorders>
            <w:vAlign w:val="top"/>
          </w:tcPr>
          <w:p w14:paraId="3298D1F3">
            <w:pPr>
              <w:pStyle w:val="10"/>
              <w:spacing w:before="194" w:line="222" w:lineRule="auto"/>
              <w:ind w:left="53"/>
              <w:rPr>
                <w:rFonts w:hint="eastAsia" w:ascii="仿宋" w:hAnsi="仿宋" w:eastAsia="仿宋" w:cs="仿宋"/>
                <w:highlight w:val="none"/>
              </w:rPr>
            </w:pPr>
            <w:r>
              <w:rPr>
                <w:rFonts w:hint="eastAsia" w:ascii="仿宋" w:hAnsi="仿宋" w:eastAsia="仿宋" w:cs="仿宋"/>
                <w:spacing w:val="-8"/>
                <w:highlight w:val="none"/>
              </w:rPr>
              <w:t>生产能力</w:t>
            </w:r>
          </w:p>
        </w:tc>
        <w:tc>
          <w:tcPr>
            <w:tcW w:w="2122" w:type="dxa"/>
            <w:tcBorders>
              <w:top w:val="single" w:color="000000" w:sz="10" w:space="0"/>
            </w:tcBorders>
            <w:vAlign w:val="top"/>
          </w:tcPr>
          <w:p w14:paraId="0C8B846D">
            <w:pPr>
              <w:pStyle w:val="10"/>
              <w:spacing w:before="195" w:line="222" w:lineRule="auto"/>
              <w:ind w:left="41"/>
              <w:rPr>
                <w:rFonts w:hint="eastAsia" w:ascii="仿宋" w:hAnsi="仿宋" w:eastAsia="仿宋" w:cs="仿宋"/>
                <w:highlight w:val="none"/>
              </w:rPr>
            </w:pPr>
            <w:r>
              <w:rPr>
                <w:rFonts w:hint="eastAsia" w:ascii="仿宋" w:hAnsi="仿宋" w:eastAsia="仿宋" w:cs="仿宋"/>
                <w:spacing w:val="-3"/>
                <w:highlight w:val="none"/>
              </w:rPr>
              <w:t>设备安装内容</w:t>
            </w:r>
          </w:p>
        </w:tc>
        <w:tc>
          <w:tcPr>
            <w:tcW w:w="1415" w:type="dxa"/>
            <w:tcBorders>
              <w:top w:val="single" w:color="000000" w:sz="10" w:space="0"/>
            </w:tcBorders>
            <w:vAlign w:val="top"/>
          </w:tcPr>
          <w:p w14:paraId="2295B06E">
            <w:pPr>
              <w:pStyle w:val="10"/>
              <w:spacing w:before="40" w:line="224" w:lineRule="auto"/>
              <w:ind w:left="50" w:right="209" w:firstLine="2"/>
              <w:rPr>
                <w:rFonts w:hint="eastAsia" w:ascii="仿宋" w:hAnsi="仿宋" w:eastAsia="仿宋" w:cs="仿宋"/>
                <w:highlight w:val="none"/>
              </w:rPr>
            </w:pPr>
            <w:r>
              <w:rPr>
                <w:rFonts w:hint="eastAsia" w:ascii="仿宋" w:hAnsi="仿宋" w:eastAsia="仿宋" w:cs="仿宋"/>
                <w:spacing w:val="-15"/>
                <w:highlight w:val="none"/>
              </w:rPr>
              <w:t>合同价格</w:t>
            </w:r>
            <w:r>
              <w:rPr>
                <w:rFonts w:hint="eastAsia" w:ascii="仿宋" w:hAnsi="仿宋" w:eastAsia="仿宋" w:cs="仿宋"/>
                <w:spacing w:val="16"/>
                <w:highlight w:val="none"/>
              </w:rPr>
              <w:t xml:space="preserve"> </w:t>
            </w:r>
            <w:r>
              <w:rPr>
                <w:rFonts w:hint="eastAsia" w:ascii="仿宋" w:hAnsi="仿宋" w:eastAsia="仿宋" w:cs="仿宋"/>
                <w:spacing w:val="-15"/>
                <w:highlight w:val="none"/>
              </w:rPr>
              <w:t>(</w:t>
            </w:r>
            <w:r>
              <w:rPr>
                <w:rFonts w:hint="eastAsia" w:ascii="仿宋" w:hAnsi="仿宋" w:eastAsia="仿宋" w:cs="仿宋"/>
                <w:highlight w:val="none"/>
              </w:rPr>
              <w:t xml:space="preserve"> </w:t>
            </w:r>
            <w:r>
              <w:rPr>
                <w:rFonts w:hint="eastAsia" w:ascii="仿宋" w:hAnsi="仿宋" w:eastAsia="仿宋" w:cs="仿宋"/>
                <w:spacing w:val="-10"/>
                <w:highlight w:val="none"/>
              </w:rPr>
              <w:t>元）</w:t>
            </w:r>
          </w:p>
        </w:tc>
        <w:tc>
          <w:tcPr>
            <w:tcW w:w="849" w:type="dxa"/>
            <w:tcBorders>
              <w:top w:val="single" w:color="000000" w:sz="10" w:space="0"/>
            </w:tcBorders>
            <w:vAlign w:val="top"/>
          </w:tcPr>
          <w:p w14:paraId="2BEABAF3">
            <w:pPr>
              <w:pStyle w:val="10"/>
              <w:spacing w:before="40" w:line="224" w:lineRule="auto"/>
              <w:ind w:left="47" w:right="87"/>
              <w:rPr>
                <w:rFonts w:hint="eastAsia" w:ascii="仿宋" w:hAnsi="仿宋" w:eastAsia="仿宋" w:cs="仿宋"/>
                <w:highlight w:val="none"/>
              </w:rPr>
            </w:pPr>
            <w:r>
              <w:rPr>
                <w:rFonts w:hint="eastAsia" w:ascii="仿宋" w:hAnsi="仿宋" w:eastAsia="仿宋" w:cs="仿宋"/>
                <w:spacing w:val="-6"/>
                <w:highlight w:val="none"/>
              </w:rPr>
              <w:t>开工日</w:t>
            </w:r>
            <w:r>
              <w:rPr>
                <w:rFonts w:hint="eastAsia" w:ascii="仿宋" w:hAnsi="仿宋" w:eastAsia="仿宋" w:cs="仿宋"/>
                <w:spacing w:val="1"/>
                <w:highlight w:val="none"/>
              </w:rPr>
              <w:t xml:space="preserve"> </w:t>
            </w:r>
            <w:r>
              <w:rPr>
                <w:rFonts w:hint="eastAsia" w:ascii="仿宋" w:hAnsi="仿宋" w:eastAsia="仿宋" w:cs="仿宋"/>
                <w:highlight w:val="none"/>
              </w:rPr>
              <w:t>期</w:t>
            </w:r>
          </w:p>
        </w:tc>
        <w:tc>
          <w:tcPr>
            <w:tcW w:w="863" w:type="dxa"/>
            <w:tcBorders>
              <w:top w:val="single" w:color="000000" w:sz="10" w:space="0"/>
              <w:right w:val="single" w:color="000000" w:sz="10" w:space="0"/>
            </w:tcBorders>
            <w:vAlign w:val="top"/>
          </w:tcPr>
          <w:p w14:paraId="497AA29B">
            <w:pPr>
              <w:pStyle w:val="10"/>
              <w:spacing w:before="40" w:line="224" w:lineRule="auto"/>
              <w:ind w:left="50" w:right="90" w:firstLine="1"/>
              <w:rPr>
                <w:rFonts w:hint="eastAsia" w:ascii="仿宋" w:hAnsi="仿宋" w:eastAsia="仿宋" w:cs="仿宋"/>
                <w:highlight w:val="none"/>
              </w:rPr>
            </w:pPr>
            <w:r>
              <w:rPr>
                <w:rFonts w:hint="eastAsia" w:ascii="仿宋" w:hAnsi="仿宋" w:eastAsia="仿宋" w:cs="仿宋"/>
                <w:spacing w:val="-6"/>
                <w:highlight w:val="none"/>
              </w:rPr>
              <w:t>竣工日</w:t>
            </w:r>
            <w:r>
              <w:rPr>
                <w:rFonts w:hint="eastAsia" w:ascii="仿宋" w:hAnsi="仿宋" w:eastAsia="仿宋" w:cs="仿宋"/>
                <w:highlight w:val="none"/>
              </w:rPr>
              <w:t xml:space="preserve"> 期</w:t>
            </w:r>
          </w:p>
        </w:tc>
      </w:tr>
      <w:tr w14:paraId="02335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89" w:type="dxa"/>
            <w:tcBorders>
              <w:left w:val="single" w:color="000000" w:sz="10" w:space="0"/>
            </w:tcBorders>
            <w:vAlign w:val="top"/>
          </w:tcPr>
          <w:p w14:paraId="45BEA97E">
            <w:pPr>
              <w:rPr>
                <w:rFonts w:hint="eastAsia" w:ascii="仿宋" w:hAnsi="仿宋" w:eastAsia="仿宋" w:cs="仿宋"/>
                <w:sz w:val="21"/>
                <w:highlight w:val="none"/>
              </w:rPr>
            </w:pPr>
          </w:p>
        </w:tc>
        <w:tc>
          <w:tcPr>
            <w:tcW w:w="1840" w:type="dxa"/>
            <w:vAlign w:val="top"/>
          </w:tcPr>
          <w:p w14:paraId="04AFCD8A">
            <w:pPr>
              <w:rPr>
                <w:rFonts w:hint="eastAsia" w:ascii="仿宋" w:hAnsi="仿宋" w:eastAsia="仿宋" w:cs="仿宋"/>
                <w:sz w:val="21"/>
                <w:highlight w:val="none"/>
              </w:rPr>
            </w:pPr>
          </w:p>
        </w:tc>
        <w:tc>
          <w:tcPr>
            <w:tcW w:w="1415" w:type="dxa"/>
            <w:vAlign w:val="top"/>
          </w:tcPr>
          <w:p w14:paraId="612D76E2">
            <w:pPr>
              <w:rPr>
                <w:rFonts w:hint="eastAsia" w:ascii="仿宋" w:hAnsi="仿宋" w:eastAsia="仿宋" w:cs="仿宋"/>
                <w:sz w:val="21"/>
                <w:highlight w:val="none"/>
              </w:rPr>
            </w:pPr>
          </w:p>
        </w:tc>
        <w:tc>
          <w:tcPr>
            <w:tcW w:w="2406" w:type="dxa"/>
            <w:vAlign w:val="top"/>
          </w:tcPr>
          <w:p w14:paraId="3AA35A17">
            <w:pPr>
              <w:rPr>
                <w:rFonts w:hint="eastAsia" w:ascii="仿宋" w:hAnsi="仿宋" w:eastAsia="仿宋" w:cs="仿宋"/>
                <w:sz w:val="21"/>
                <w:highlight w:val="none"/>
              </w:rPr>
            </w:pPr>
          </w:p>
        </w:tc>
        <w:tc>
          <w:tcPr>
            <w:tcW w:w="848" w:type="dxa"/>
            <w:vAlign w:val="top"/>
          </w:tcPr>
          <w:p w14:paraId="0B5CB303">
            <w:pPr>
              <w:rPr>
                <w:rFonts w:hint="eastAsia" w:ascii="仿宋" w:hAnsi="仿宋" w:eastAsia="仿宋" w:cs="仿宋"/>
                <w:sz w:val="21"/>
                <w:highlight w:val="none"/>
              </w:rPr>
            </w:pPr>
          </w:p>
        </w:tc>
        <w:tc>
          <w:tcPr>
            <w:tcW w:w="1557" w:type="dxa"/>
            <w:vAlign w:val="top"/>
          </w:tcPr>
          <w:p w14:paraId="6177F2D8">
            <w:pPr>
              <w:rPr>
                <w:rFonts w:hint="eastAsia" w:ascii="仿宋" w:hAnsi="仿宋" w:eastAsia="仿宋" w:cs="仿宋"/>
                <w:sz w:val="21"/>
                <w:highlight w:val="none"/>
              </w:rPr>
            </w:pPr>
          </w:p>
        </w:tc>
        <w:tc>
          <w:tcPr>
            <w:tcW w:w="2122" w:type="dxa"/>
            <w:vAlign w:val="top"/>
          </w:tcPr>
          <w:p w14:paraId="7E161A4A">
            <w:pPr>
              <w:rPr>
                <w:rFonts w:hint="eastAsia" w:ascii="仿宋" w:hAnsi="仿宋" w:eastAsia="仿宋" w:cs="仿宋"/>
                <w:sz w:val="21"/>
                <w:highlight w:val="none"/>
              </w:rPr>
            </w:pPr>
          </w:p>
        </w:tc>
        <w:tc>
          <w:tcPr>
            <w:tcW w:w="1415" w:type="dxa"/>
            <w:vAlign w:val="top"/>
          </w:tcPr>
          <w:p w14:paraId="0271254E">
            <w:pPr>
              <w:rPr>
                <w:rFonts w:hint="eastAsia" w:ascii="仿宋" w:hAnsi="仿宋" w:eastAsia="仿宋" w:cs="仿宋"/>
                <w:sz w:val="21"/>
                <w:highlight w:val="none"/>
              </w:rPr>
            </w:pPr>
          </w:p>
        </w:tc>
        <w:tc>
          <w:tcPr>
            <w:tcW w:w="849" w:type="dxa"/>
            <w:vAlign w:val="top"/>
          </w:tcPr>
          <w:p w14:paraId="3D3DDF53">
            <w:pPr>
              <w:rPr>
                <w:rFonts w:hint="eastAsia" w:ascii="仿宋" w:hAnsi="仿宋" w:eastAsia="仿宋" w:cs="仿宋"/>
                <w:sz w:val="21"/>
                <w:highlight w:val="none"/>
              </w:rPr>
            </w:pPr>
          </w:p>
        </w:tc>
        <w:tc>
          <w:tcPr>
            <w:tcW w:w="863" w:type="dxa"/>
            <w:tcBorders>
              <w:right w:val="single" w:color="000000" w:sz="10" w:space="0"/>
            </w:tcBorders>
            <w:vAlign w:val="top"/>
          </w:tcPr>
          <w:p w14:paraId="51D9DFE2">
            <w:pPr>
              <w:rPr>
                <w:rFonts w:hint="eastAsia" w:ascii="仿宋" w:hAnsi="仿宋" w:eastAsia="仿宋" w:cs="仿宋"/>
                <w:sz w:val="21"/>
                <w:highlight w:val="none"/>
              </w:rPr>
            </w:pPr>
          </w:p>
        </w:tc>
      </w:tr>
      <w:tr w14:paraId="7CE2E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2E7FDE56">
            <w:pPr>
              <w:rPr>
                <w:rFonts w:hint="eastAsia" w:ascii="仿宋" w:hAnsi="仿宋" w:eastAsia="仿宋" w:cs="仿宋"/>
                <w:sz w:val="21"/>
                <w:highlight w:val="none"/>
              </w:rPr>
            </w:pPr>
          </w:p>
        </w:tc>
        <w:tc>
          <w:tcPr>
            <w:tcW w:w="1840" w:type="dxa"/>
            <w:vAlign w:val="top"/>
          </w:tcPr>
          <w:p w14:paraId="456AD277">
            <w:pPr>
              <w:rPr>
                <w:rFonts w:hint="eastAsia" w:ascii="仿宋" w:hAnsi="仿宋" w:eastAsia="仿宋" w:cs="仿宋"/>
                <w:sz w:val="21"/>
                <w:highlight w:val="none"/>
              </w:rPr>
            </w:pPr>
          </w:p>
        </w:tc>
        <w:tc>
          <w:tcPr>
            <w:tcW w:w="1415" w:type="dxa"/>
            <w:vAlign w:val="top"/>
          </w:tcPr>
          <w:p w14:paraId="5B078870">
            <w:pPr>
              <w:rPr>
                <w:rFonts w:hint="eastAsia" w:ascii="仿宋" w:hAnsi="仿宋" w:eastAsia="仿宋" w:cs="仿宋"/>
                <w:sz w:val="21"/>
                <w:highlight w:val="none"/>
              </w:rPr>
            </w:pPr>
          </w:p>
        </w:tc>
        <w:tc>
          <w:tcPr>
            <w:tcW w:w="2406" w:type="dxa"/>
            <w:vAlign w:val="top"/>
          </w:tcPr>
          <w:p w14:paraId="3C14A7DC">
            <w:pPr>
              <w:rPr>
                <w:rFonts w:hint="eastAsia" w:ascii="仿宋" w:hAnsi="仿宋" w:eastAsia="仿宋" w:cs="仿宋"/>
                <w:sz w:val="21"/>
                <w:highlight w:val="none"/>
              </w:rPr>
            </w:pPr>
          </w:p>
        </w:tc>
        <w:tc>
          <w:tcPr>
            <w:tcW w:w="848" w:type="dxa"/>
            <w:vAlign w:val="top"/>
          </w:tcPr>
          <w:p w14:paraId="2C9CE4BF">
            <w:pPr>
              <w:rPr>
                <w:rFonts w:hint="eastAsia" w:ascii="仿宋" w:hAnsi="仿宋" w:eastAsia="仿宋" w:cs="仿宋"/>
                <w:sz w:val="21"/>
                <w:highlight w:val="none"/>
              </w:rPr>
            </w:pPr>
          </w:p>
        </w:tc>
        <w:tc>
          <w:tcPr>
            <w:tcW w:w="1557" w:type="dxa"/>
            <w:vAlign w:val="top"/>
          </w:tcPr>
          <w:p w14:paraId="0C564B14">
            <w:pPr>
              <w:rPr>
                <w:rFonts w:hint="eastAsia" w:ascii="仿宋" w:hAnsi="仿宋" w:eastAsia="仿宋" w:cs="仿宋"/>
                <w:sz w:val="21"/>
                <w:highlight w:val="none"/>
              </w:rPr>
            </w:pPr>
          </w:p>
        </w:tc>
        <w:tc>
          <w:tcPr>
            <w:tcW w:w="2122" w:type="dxa"/>
            <w:vAlign w:val="top"/>
          </w:tcPr>
          <w:p w14:paraId="6C4606BB">
            <w:pPr>
              <w:rPr>
                <w:rFonts w:hint="eastAsia" w:ascii="仿宋" w:hAnsi="仿宋" w:eastAsia="仿宋" w:cs="仿宋"/>
                <w:sz w:val="21"/>
                <w:highlight w:val="none"/>
              </w:rPr>
            </w:pPr>
          </w:p>
        </w:tc>
        <w:tc>
          <w:tcPr>
            <w:tcW w:w="1415" w:type="dxa"/>
            <w:vAlign w:val="top"/>
          </w:tcPr>
          <w:p w14:paraId="11AD5AF4">
            <w:pPr>
              <w:rPr>
                <w:rFonts w:hint="eastAsia" w:ascii="仿宋" w:hAnsi="仿宋" w:eastAsia="仿宋" w:cs="仿宋"/>
                <w:sz w:val="21"/>
                <w:highlight w:val="none"/>
              </w:rPr>
            </w:pPr>
          </w:p>
        </w:tc>
        <w:tc>
          <w:tcPr>
            <w:tcW w:w="849" w:type="dxa"/>
            <w:vAlign w:val="top"/>
          </w:tcPr>
          <w:p w14:paraId="794BCD3F">
            <w:pPr>
              <w:rPr>
                <w:rFonts w:hint="eastAsia" w:ascii="仿宋" w:hAnsi="仿宋" w:eastAsia="仿宋" w:cs="仿宋"/>
                <w:sz w:val="21"/>
                <w:highlight w:val="none"/>
              </w:rPr>
            </w:pPr>
          </w:p>
        </w:tc>
        <w:tc>
          <w:tcPr>
            <w:tcW w:w="863" w:type="dxa"/>
            <w:tcBorders>
              <w:right w:val="single" w:color="000000" w:sz="10" w:space="0"/>
            </w:tcBorders>
            <w:vAlign w:val="top"/>
          </w:tcPr>
          <w:p w14:paraId="2199B81A">
            <w:pPr>
              <w:rPr>
                <w:rFonts w:hint="eastAsia" w:ascii="仿宋" w:hAnsi="仿宋" w:eastAsia="仿宋" w:cs="仿宋"/>
                <w:sz w:val="21"/>
                <w:highlight w:val="none"/>
              </w:rPr>
            </w:pPr>
          </w:p>
        </w:tc>
      </w:tr>
      <w:tr w14:paraId="4348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60D5DA11">
            <w:pPr>
              <w:rPr>
                <w:rFonts w:hint="eastAsia" w:ascii="仿宋" w:hAnsi="仿宋" w:eastAsia="仿宋" w:cs="仿宋"/>
                <w:sz w:val="21"/>
                <w:highlight w:val="none"/>
              </w:rPr>
            </w:pPr>
          </w:p>
        </w:tc>
        <w:tc>
          <w:tcPr>
            <w:tcW w:w="1840" w:type="dxa"/>
            <w:vAlign w:val="top"/>
          </w:tcPr>
          <w:p w14:paraId="519AA700">
            <w:pPr>
              <w:rPr>
                <w:rFonts w:hint="eastAsia" w:ascii="仿宋" w:hAnsi="仿宋" w:eastAsia="仿宋" w:cs="仿宋"/>
                <w:sz w:val="21"/>
                <w:highlight w:val="none"/>
              </w:rPr>
            </w:pPr>
          </w:p>
        </w:tc>
        <w:tc>
          <w:tcPr>
            <w:tcW w:w="1415" w:type="dxa"/>
            <w:vAlign w:val="top"/>
          </w:tcPr>
          <w:p w14:paraId="2663CE1F">
            <w:pPr>
              <w:rPr>
                <w:rFonts w:hint="eastAsia" w:ascii="仿宋" w:hAnsi="仿宋" w:eastAsia="仿宋" w:cs="仿宋"/>
                <w:sz w:val="21"/>
                <w:highlight w:val="none"/>
              </w:rPr>
            </w:pPr>
          </w:p>
        </w:tc>
        <w:tc>
          <w:tcPr>
            <w:tcW w:w="2406" w:type="dxa"/>
            <w:vAlign w:val="top"/>
          </w:tcPr>
          <w:p w14:paraId="17EBC92C">
            <w:pPr>
              <w:rPr>
                <w:rFonts w:hint="eastAsia" w:ascii="仿宋" w:hAnsi="仿宋" w:eastAsia="仿宋" w:cs="仿宋"/>
                <w:sz w:val="21"/>
                <w:highlight w:val="none"/>
              </w:rPr>
            </w:pPr>
          </w:p>
        </w:tc>
        <w:tc>
          <w:tcPr>
            <w:tcW w:w="848" w:type="dxa"/>
            <w:vAlign w:val="top"/>
          </w:tcPr>
          <w:p w14:paraId="5F5E9019">
            <w:pPr>
              <w:rPr>
                <w:rFonts w:hint="eastAsia" w:ascii="仿宋" w:hAnsi="仿宋" w:eastAsia="仿宋" w:cs="仿宋"/>
                <w:sz w:val="21"/>
                <w:highlight w:val="none"/>
              </w:rPr>
            </w:pPr>
          </w:p>
        </w:tc>
        <w:tc>
          <w:tcPr>
            <w:tcW w:w="1557" w:type="dxa"/>
            <w:vAlign w:val="top"/>
          </w:tcPr>
          <w:p w14:paraId="712409BF">
            <w:pPr>
              <w:rPr>
                <w:rFonts w:hint="eastAsia" w:ascii="仿宋" w:hAnsi="仿宋" w:eastAsia="仿宋" w:cs="仿宋"/>
                <w:sz w:val="21"/>
                <w:highlight w:val="none"/>
              </w:rPr>
            </w:pPr>
          </w:p>
        </w:tc>
        <w:tc>
          <w:tcPr>
            <w:tcW w:w="2122" w:type="dxa"/>
            <w:vAlign w:val="top"/>
          </w:tcPr>
          <w:p w14:paraId="3AD5FEA7">
            <w:pPr>
              <w:rPr>
                <w:rFonts w:hint="eastAsia" w:ascii="仿宋" w:hAnsi="仿宋" w:eastAsia="仿宋" w:cs="仿宋"/>
                <w:sz w:val="21"/>
                <w:highlight w:val="none"/>
              </w:rPr>
            </w:pPr>
          </w:p>
        </w:tc>
        <w:tc>
          <w:tcPr>
            <w:tcW w:w="1415" w:type="dxa"/>
            <w:vAlign w:val="top"/>
          </w:tcPr>
          <w:p w14:paraId="20C2BEB1">
            <w:pPr>
              <w:rPr>
                <w:rFonts w:hint="eastAsia" w:ascii="仿宋" w:hAnsi="仿宋" w:eastAsia="仿宋" w:cs="仿宋"/>
                <w:sz w:val="21"/>
                <w:highlight w:val="none"/>
              </w:rPr>
            </w:pPr>
          </w:p>
        </w:tc>
        <w:tc>
          <w:tcPr>
            <w:tcW w:w="849" w:type="dxa"/>
            <w:vAlign w:val="top"/>
          </w:tcPr>
          <w:p w14:paraId="44A0629D">
            <w:pPr>
              <w:rPr>
                <w:rFonts w:hint="eastAsia" w:ascii="仿宋" w:hAnsi="仿宋" w:eastAsia="仿宋" w:cs="仿宋"/>
                <w:sz w:val="21"/>
                <w:highlight w:val="none"/>
              </w:rPr>
            </w:pPr>
          </w:p>
        </w:tc>
        <w:tc>
          <w:tcPr>
            <w:tcW w:w="863" w:type="dxa"/>
            <w:tcBorders>
              <w:right w:val="single" w:color="000000" w:sz="10" w:space="0"/>
            </w:tcBorders>
            <w:vAlign w:val="top"/>
          </w:tcPr>
          <w:p w14:paraId="2C0A1E4F">
            <w:pPr>
              <w:rPr>
                <w:rFonts w:hint="eastAsia" w:ascii="仿宋" w:hAnsi="仿宋" w:eastAsia="仿宋" w:cs="仿宋"/>
                <w:sz w:val="21"/>
                <w:highlight w:val="none"/>
              </w:rPr>
            </w:pPr>
          </w:p>
        </w:tc>
      </w:tr>
      <w:tr w14:paraId="5D503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417F9E8A">
            <w:pPr>
              <w:rPr>
                <w:rFonts w:hint="eastAsia" w:ascii="仿宋" w:hAnsi="仿宋" w:eastAsia="仿宋" w:cs="仿宋"/>
                <w:sz w:val="21"/>
                <w:highlight w:val="none"/>
              </w:rPr>
            </w:pPr>
          </w:p>
        </w:tc>
        <w:tc>
          <w:tcPr>
            <w:tcW w:w="1840" w:type="dxa"/>
            <w:vAlign w:val="top"/>
          </w:tcPr>
          <w:p w14:paraId="2FB94A8D">
            <w:pPr>
              <w:rPr>
                <w:rFonts w:hint="eastAsia" w:ascii="仿宋" w:hAnsi="仿宋" w:eastAsia="仿宋" w:cs="仿宋"/>
                <w:sz w:val="21"/>
                <w:highlight w:val="none"/>
              </w:rPr>
            </w:pPr>
          </w:p>
        </w:tc>
        <w:tc>
          <w:tcPr>
            <w:tcW w:w="1415" w:type="dxa"/>
            <w:vAlign w:val="top"/>
          </w:tcPr>
          <w:p w14:paraId="0D6A3BE9">
            <w:pPr>
              <w:rPr>
                <w:rFonts w:hint="eastAsia" w:ascii="仿宋" w:hAnsi="仿宋" w:eastAsia="仿宋" w:cs="仿宋"/>
                <w:sz w:val="21"/>
                <w:highlight w:val="none"/>
              </w:rPr>
            </w:pPr>
          </w:p>
        </w:tc>
        <w:tc>
          <w:tcPr>
            <w:tcW w:w="2406" w:type="dxa"/>
            <w:vAlign w:val="top"/>
          </w:tcPr>
          <w:p w14:paraId="668F5520">
            <w:pPr>
              <w:rPr>
                <w:rFonts w:hint="eastAsia" w:ascii="仿宋" w:hAnsi="仿宋" w:eastAsia="仿宋" w:cs="仿宋"/>
                <w:sz w:val="21"/>
                <w:highlight w:val="none"/>
              </w:rPr>
            </w:pPr>
          </w:p>
        </w:tc>
        <w:tc>
          <w:tcPr>
            <w:tcW w:w="848" w:type="dxa"/>
            <w:vAlign w:val="top"/>
          </w:tcPr>
          <w:p w14:paraId="06FABDBB">
            <w:pPr>
              <w:rPr>
                <w:rFonts w:hint="eastAsia" w:ascii="仿宋" w:hAnsi="仿宋" w:eastAsia="仿宋" w:cs="仿宋"/>
                <w:sz w:val="21"/>
                <w:highlight w:val="none"/>
              </w:rPr>
            </w:pPr>
          </w:p>
        </w:tc>
        <w:tc>
          <w:tcPr>
            <w:tcW w:w="1557" w:type="dxa"/>
            <w:vAlign w:val="top"/>
          </w:tcPr>
          <w:p w14:paraId="2581D8C2">
            <w:pPr>
              <w:rPr>
                <w:rFonts w:hint="eastAsia" w:ascii="仿宋" w:hAnsi="仿宋" w:eastAsia="仿宋" w:cs="仿宋"/>
                <w:sz w:val="21"/>
                <w:highlight w:val="none"/>
              </w:rPr>
            </w:pPr>
          </w:p>
        </w:tc>
        <w:tc>
          <w:tcPr>
            <w:tcW w:w="2122" w:type="dxa"/>
            <w:vAlign w:val="top"/>
          </w:tcPr>
          <w:p w14:paraId="53F7E8AD">
            <w:pPr>
              <w:rPr>
                <w:rFonts w:hint="eastAsia" w:ascii="仿宋" w:hAnsi="仿宋" w:eastAsia="仿宋" w:cs="仿宋"/>
                <w:sz w:val="21"/>
                <w:highlight w:val="none"/>
              </w:rPr>
            </w:pPr>
          </w:p>
        </w:tc>
        <w:tc>
          <w:tcPr>
            <w:tcW w:w="1415" w:type="dxa"/>
            <w:vAlign w:val="top"/>
          </w:tcPr>
          <w:p w14:paraId="461069E9">
            <w:pPr>
              <w:rPr>
                <w:rFonts w:hint="eastAsia" w:ascii="仿宋" w:hAnsi="仿宋" w:eastAsia="仿宋" w:cs="仿宋"/>
                <w:sz w:val="21"/>
                <w:highlight w:val="none"/>
              </w:rPr>
            </w:pPr>
          </w:p>
        </w:tc>
        <w:tc>
          <w:tcPr>
            <w:tcW w:w="849" w:type="dxa"/>
            <w:vAlign w:val="top"/>
          </w:tcPr>
          <w:p w14:paraId="7629F819">
            <w:pPr>
              <w:rPr>
                <w:rFonts w:hint="eastAsia" w:ascii="仿宋" w:hAnsi="仿宋" w:eastAsia="仿宋" w:cs="仿宋"/>
                <w:sz w:val="21"/>
                <w:highlight w:val="none"/>
              </w:rPr>
            </w:pPr>
          </w:p>
        </w:tc>
        <w:tc>
          <w:tcPr>
            <w:tcW w:w="863" w:type="dxa"/>
            <w:tcBorders>
              <w:right w:val="single" w:color="000000" w:sz="10" w:space="0"/>
            </w:tcBorders>
            <w:vAlign w:val="top"/>
          </w:tcPr>
          <w:p w14:paraId="3CFCFFF1">
            <w:pPr>
              <w:rPr>
                <w:rFonts w:hint="eastAsia" w:ascii="仿宋" w:hAnsi="仿宋" w:eastAsia="仿宋" w:cs="仿宋"/>
                <w:sz w:val="21"/>
                <w:highlight w:val="none"/>
              </w:rPr>
            </w:pPr>
          </w:p>
        </w:tc>
      </w:tr>
      <w:tr w14:paraId="6E3F8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44D46DC6">
            <w:pPr>
              <w:rPr>
                <w:rFonts w:hint="eastAsia" w:ascii="仿宋" w:hAnsi="仿宋" w:eastAsia="仿宋" w:cs="仿宋"/>
                <w:sz w:val="21"/>
                <w:highlight w:val="none"/>
              </w:rPr>
            </w:pPr>
          </w:p>
        </w:tc>
        <w:tc>
          <w:tcPr>
            <w:tcW w:w="1840" w:type="dxa"/>
            <w:vAlign w:val="top"/>
          </w:tcPr>
          <w:p w14:paraId="2F1DF653">
            <w:pPr>
              <w:rPr>
                <w:rFonts w:hint="eastAsia" w:ascii="仿宋" w:hAnsi="仿宋" w:eastAsia="仿宋" w:cs="仿宋"/>
                <w:sz w:val="21"/>
                <w:highlight w:val="none"/>
              </w:rPr>
            </w:pPr>
          </w:p>
        </w:tc>
        <w:tc>
          <w:tcPr>
            <w:tcW w:w="1415" w:type="dxa"/>
            <w:vAlign w:val="top"/>
          </w:tcPr>
          <w:p w14:paraId="44430344">
            <w:pPr>
              <w:rPr>
                <w:rFonts w:hint="eastAsia" w:ascii="仿宋" w:hAnsi="仿宋" w:eastAsia="仿宋" w:cs="仿宋"/>
                <w:sz w:val="21"/>
                <w:highlight w:val="none"/>
              </w:rPr>
            </w:pPr>
          </w:p>
        </w:tc>
        <w:tc>
          <w:tcPr>
            <w:tcW w:w="2406" w:type="dxa"/>
            <w:vAlign w:val="top"/>
          </w:tcPr>
          <w:p w14:paraId="0A340056">
            <w:pPr>
              <w:rPr>
                <w:rFonts w:hint="eastAsia" w:ascii="仿宋" w:hAnsi="仿宋" w:eastAsia="仿宋" w:cs="仿宋"/>
                <w:sz w:val="21"/>
                <w:highlight w:val="none"/>
              </w:rPr>
            </w:pPr>
          </w:p>
        </w:tc>
        <w:tc>
          <w:tcPr>
            <w:tcW w:w="848" w:type="dxa"/>
            <w:vAlign w:val="top"/>
          </w:tcPr>
          <w:p w14:paraId="7A7866C0">
            <w:pPr>
              <w:rPr>
                <w:rFonts w:hint="eastAsia" w:ascii="仿宋" w:hAnsi="仿宋" w:eastAsia="仿宋" w:cs="仿宋"/>
                <w:sz w:val="21"/>
                <w:highlight w:val="none"/>
              </w:rPr>
            </w:pPr>
          </w:p>
        </w:tc>
        <w:tc>
          <w:tcPr>
            <w:tcW w:w="1557" w:type="dxa"/>
            <w:vAlign w:val="top"/>
          </w:tcPr>
          <w:p w14:paraId="555581AB">
            <w:pPr>
              <w:rPr>
                <w:rFonts w:hint="eastAsia" w:ascii="仿宋" w:hAnsi="仿宋" w:eastAsia="仿宋" w:cs="仿宋"/>
                <w:sz w:val="21"/>
                <w:highlight w:val="none"/>
              </w:rPr>
            </w:pPr>
          </w:p>
        </w:tc>
        <w:tc>
          <w:tcPr>
            <w:tcW w:w="2122" w:type="dxa"/>
            <w:vAlign w:val="top"/>
          </w:tcPr>
          <w:p w14:paraId="1AA41602">
            <w:pPr>
              <w:rPr>
                <w:rFonts w:hint="eastAsia" w:ascii="仿宋" w:hAnsi="仿宋" w:eastAsia="仿宋" w:cs="仿宋"/>
                <w:sz w:val="21"/>
                <w:highlight w:val="none"/>
              </w:rPr>
            </w:pPr>
          </w:p>
        </w:tc>
        <w:tc>
          <w:tcPr>
            <w:tcW w:w="1415" w:type="dxa"/>
            <w:vAlign w:val="top"/>
          </w:tcPr>
          <w:p w14:paraId="0B3809E9">
            <w:pPr>
              <w:rPr>
                <w:rFonts w:hint="eastAsia" w:ascii="仿宋" w:hAnsi="仿宋" w:eastAsia="仿宋" w:cs="仿宋"/>
                <w:sz w:val="21"/>
                <w:highlight w:val="none"/>
              </w:rPr>
            </w:pPr>
          </w:p>
        </w:tc>
        <w:tc>
          <w:tcPr>
            <w:tcW w:w="849" w:type="dxa"/>
            <w:vAlign w:val="top"/>
          </w:tcPr>
          <w:p w14:paraId="41AF7488">
            <w:pPr>
              <w:rPr>
                <w:rFonts w:hint="eastAsia" w:ascii="仿宋" w:hAnsi="仿宋" w:eastAsia="仿宋" w:cs="仿宋"/>
                <w:sz w:val="21"/>
                <w:highlight w:val="none"/>
              </w:rPr>
            </w:pPr>
          </w:p>
        </w:tc>
        <w:tc>
          <w:tcPr>
            <w:tcW w:w="863" w:type="dxa"/>
            <w:tcBorders>
              <w:right w:val="single" w:color="000000" w:sz="10" w:space="0"/>
            </w:tcBorders>
            <w:vAlign w:val="top"/>
          </w:tcPr>
          <w:p w14:paraId="4863EA4D">
            <w:pPr>
              <w:rPr>
                <w:rFonts w:hint="eastAsia" w:ascii="仿宋" w:hAnsi="仿宋" w:eastAsia="仿宋" w:cs="仿宋"/>
                <w:sz w:val="21"/>
                <w:highlight w:val="none"/>
              </w:rPr>
            </w:pPr>
          </w:p>
        </w:tc>
      </w:tr>
      <w:tr w14:paraId="51BC4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790C7707">
            <w:pPr>
              <w:rPr>
                <w:rFonts w:hint="eastAsia" w:ascii="仿宋" w:hAnsi="仿宋" w:eastAsia="仿宋" w:cs="仿宋"/>
                <w:sz w:val="21"/>
                <w:highlight w:val="none"/>
              </w:rPr>
            </w:pPr>
          </w:p>
        </w:tc>
        <w:tc>
          <w:tcPr>
            <w:tcW w:w="1840" w:type="dxa"/>
            <w:vAlign w:val="top"/>
          </w:tcPr>
          <w:p w14:paraId="3060DFEC">
            <w:pPr>
              <w:rPr>
                <w:rFonts w:hint="eastAsia" w:ascii="仿宋" w:hAnsi="仿宋" w:eastAsia="仿宋" w:cs="仿宋"/>
                <w:sz w:val="21"/>
                <w:highlight w:val="none"/>
              </w:rPr>
            </w:pPr>
          </w:p>
        </w:tc>
        <w:tc>
          <w:tcPr>
            <w:tcW w:w="1415" w:type="dxa"/>
            <w:vAlign w:val="top"/>
          </w:tcPr>
          <w:p w14:paraId="14A92F32">
            <w:pPr>
              <w:rPr>
                <w:rFonts w:hint="eastAsia" w:ascii="仿宋" w:hAnsi="仿宋" w:eastAsia="仿宋" w:cs="仿宋"/>
                <w:sz w:val="21"/>
                <w:highlight w:val="none"/>
              </w:rPr>
            </w:pPr>
          </w:p>
        </w:tc>
        <w:tc>
          <w:tcPr>
            <w:tcW w:w="2406" w:type="dxa"/>
            <w:vAlign w:val="top"/>
          </w:tcPr>
          <w:p w14:paraId="143F55D5">
            <w:pPr>
              <w:rPr>
                <w:rFonts w:hint="eastAsia" w:ascii="仿宋" w:hAnsi="仿宋" w:eastAsia="仿宋" w:cs="仿宋"/>
                <w:sz w:val="21"/>
                <w:highlight w:val="none"/>
              </w:rPr>
            </w:pPr>
          </w:p>
        </w:tc>
        <w:tc>
          <w:tcPr>
            <w:tcW w:w="848" w:type="dxa"/>
            <w:vAlign w:val="top"/>
          </w:tcPr>
          <w:p w14:paraId="0A77F516">
            <w:pPr>
              <w:rPr>
                <w:rFonts w:hint="eastAsia" w:ascii="仿宋" w:hAnsi="仿宋" w:eastAsia="仿宋" w:cs="仿宋"/>
                <w:sz w:val="21"/>
                <w:highlight w:val="none"/>
              </w:rPr>
            </w:pPr>
          </w:p>
        </w:tc>
        <w:tc>
          <w:tcPr>
            <w:tcW w:w="1557" w:type="dxa"/>
            <w:vAlign w:val="top"/>
          </w:tcPr>
          <w:p w14:paraId="635979E7">
            <w:pPr>
              <w:rPr>
                <w:rFonts w:hint="eastAsia" w:ascii="仿宋" w:hAnsi="仿宋" w:eastAsia="仿宋" w:cs="仿宋"/>
                <w:sz w:val="21"/>
                <w:highlight w:val="none"/>
              </w:rPr>
            </w:pPr>
          </w:p>
        </w:tc>
        <w:tc>
          <w:tcPr>
            <w:tcW w:w="2122" w:type="dxa"/>
            <w:vAlign w:val="top"/>
          </w:tcPr>
          <w:p w14:paraId="1650F0B4">
            <w:pPr>
              <w:rPr>
                <w:rFonts w:hint="eastAsia" w:ascii="仿宋" w:hAnsi="仿宋" w:eastAsia="仿宋" w:cs="仿宋"/>
                <w:sz w:val="21"/>
                <w:highlight w:val="none"/>
              </w:rPr>
            </w:pPr>
          </w:p>
        </w:tc>
        <w:tc>
          <w:tcPr>
            <w:tcW w:w="1415" w:type="dxa"/>
            <w:vAlign w:val="top"/>
          </w:tcPr>
          <w:p w14:paraId="2284F7A4">
            <w:pPr>
              <w:rPr>
                <w:rFonts w:hint="eastAsia" w:ascii="仿宋" w:hAnsi="仿宋" w:eastAsia="仿宋" w:cs="仿宋"/>
                <w:sz w:val="21"/>
                <w:highlight w:val="none"/>
              </w:rPr>
            </w:pPr>
          </w:p>
        </w:tc>
        <w:tc>
          <w:tcPr>
            <w:tcW w:w="849" w:type="dxa"/>
            <w:vAlign w:val="top"/>
          </w:tcPr>
          <w:p w14:paraId="7ED3DC3A">
            <w:pPr>
              <w:rPr>
                <w:rFonts w:hint="eastAsia" w:ascii="仿宋" w:hAnsi="仿宋" w:eastAsia="仿宋" w:cs="仿宋"/>
                <w:sz w:val="21"/>
                <w:highlight w:val="none"/>
              </w:rPr>
            </w:pPr>
          </w:p>
        </w:tc>
        <w:tc>
          <w:tcPr>
            <w:tcW w:w="863" w:type="dxa"/>
            <w:tcBorders>
              <w:right w:val="single" w:color="000000" w:sz="10" w:space="0"/>
            </w:tcBorders>
            <w:vAlign w:val="top"/>
          </w:tcPr>
          <w:p w14:paraId="7315DBF6">
            <w:pPr>
              <w:rPr>
                <w:rFonts w:hint="eastAsia" w:ascii="仿宋" w:hAnsi="仿宋" w:eastAsia="仿宋" w:cs="仿宋"/>
                <w:sz w:val="21"/>
                <w:highlight w:val="none"/>
              </w:rPr>
            </w:pPr>
          </w:p>
        </w:tc>
      </w:tr>
      <w:tr w14:paraId="4FC27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01028504">
            <w:pPr>
              <w:rPr>
                <w:rFonts w:hint="eastAsia" w:ascii="仿宋" w:hAnsi="仿宋" w:eastAsia="仿宋" w:cs="仿宋"/>
                <w:sz w:val="21"/>
                <w:highlight w:val="none"/>
              </w:rPr>
            </w:pPr>
          </w:p>
        </w:tc>
        <w:tc>
          <w:tcPr>
            <w:tcW w:w="1840" w:type="dxa"/>
            <w:vAlign w:val="top"/>
          </w:tcPr>
          <w:p w14:paraId="37DF5E39">
            <w:pPr>
              <w:rPr>
                <w:rFonts w:hint="eastAsia" w:ascii="仿宋" w:hAnsi="仿宋" w:eastAsia="仿宋" w:cs="仿宋"/>
                <w:sz w:val="21"/>
                <w:highlight w:val="none"/>
              </w:rPr>
            </w:pPr>
          </w:p>
        </w:tc>
        <w:tc>
          <w:tcPr>
            <w:tcW w:w="1415" w:type="dxa"/>
            <w:vAlign w:val="top"/>
          </w:tcPr>
          <w:p w14:paraId="4DFB0EAB">
            <w:pPr>
              <w:rPr>
                <w:rFonts w:hint="eastAsia" w:ascii="仿宋" w:hAnsi="仿宋" w:eastAsia="仿宋" w:cs="仿宋"/>
                <w:sz w:val="21"/>
                <w:highlight w:val="none"/>
              </w:rPr>
            </w:pPr>
          </w:p>
        </w:tc>
        <w:tc>
          <w:tcPr>
            <w:tcW w:w="2406" w:type="dxa"/>
            <w:vAlign w:val="top"/>
          </w:tcPr>
          <w:p w14:paraId="5B6F304A">
            <w:pPr>
              <w:rPr>
                <w:rFonts w:hint="eastAsia" w:ascii="仿宋" w:hAnsi="仿宋" w:eastAsia="仿宋" w:cs="仿宋"/>
                <w:sz w:val="21"/>
                <w:highlight w:val="none"/>
              </w:rPr>
            </w:pPr>
          </w:p>
        </w:tc>
        <w:tc>
          <w:tcPr>
            <w:tcW w:w="848" w:type="dxa"/>
            <w:vAlign w:val="top"/>
          </w:tcPr>
          <w:p w14:paraId="0890831A">
            <w:pPr>
              <w:rPr>
                <w:rFonts w:hint="eastAsia" w:ascii="仿宋" w:hAnsi="仿宋" w:eastAsia="仿宋" w:cs="仿宋"/>
                <w:sz w:val="21"/>
                <w:highlight w:val="none"/>
              </w:rPr>
            </w:pPr>
          </w:p>
        </w:tc>
        <w:tc>
          <w:tcPr>
            <w:tcW w:w="1557" w:type="dxa"/>
            <w:vAlign w:val="top"/>
          </w:tcPr>
          <w:p w14:paraId="62AD1E0F">
            <w:pPr>
              <w:rPr>
                <w:rFonts w:hint="eastAsia" w:ascii="仿宋" w:hAnsi="仿宋" w:eastAsia="仿宋" w:cs="仿宋"/>
                <w:sz w:val="21"/>
                <w:highlight w:val="none"/>
              </w:rPr>
            </w:pPr>
          </w:p>
        </w:tc>
        <w:tc>
          <w:tcPr>
            <w:tcW w:w="2122" w:type="dxa"/>
            <w:vAlign w:val="top"/>
          </w:tcPr>
          <w:p w14:paraId="614C6DFC">
            <w:pPr>
              <w:rPr>
                <w:rFonts w:hint="eastAsia" w:ascii="仿宋" w:hAnsi="仿宋" w:eastAsia="仿宋" w:cs="仿宋"/>
                <w:sz w:val="21"/>
                <w:highlight w:val="none"/>
              </w:rPr>
            </w:pPr>
          </w:p>
        </w:tc>
        <w:tc>
          <w:tcPr>
            <w:tcW w:w="1415" w:type="dxa"/>
            <w:vAlign w:val="top"/>
          </w:tcPr>
          <w:p w14:paraId="0834E04C">
            <w:pPr>
              <w:rPr>
                <w:rFonts w:hint="eastAsia" w:ascii="仿宋" w:hAnsi="仿宋" w:eastAsia="仿宋" w:cs="仿宋"/>
                <w:sz w:val="21"/>
                <w:highlight w:val="none"/>
              </w:rPr>
            </w:pPr>
          </w:p>
        </w:tc>
        <w:tc>
          <w:tcPr>
            <w:tcW w:w="849" w:type="dxa"/>
            <w:vAlign w:val="top"/>
          </w:tcPr>
          <w:p w14:paraId="27185CB3">
            <w:pPr>
              <w:rPr>
                <w:rFonts w:hint="eastAsia" w:ascii="仿宋" w:hAnsi="仿宋" w:eastAsia="仿宋" w:cs="仿宋"/>
                <w:sz w:val="21"/>
                <w:highlight w:val="none"/>
              </w:rPr>
            </w:pPr>
          </w:p>
        </w:tc>
        <w:tc>
          <w:tcPr>
            <w:tcW w:w="863" w:type="dxa"/>
            <w:tcBorders>
              <w:right w:val="single" w:color="000000" w:sz="10" w:space="0"/>
            </w:tcBorders>
            <w:vAlign w:val="top"/>
          </w:tcPr>
          <w:p w14:paraId="22FF5A39">
            <w:pPr>
              <w:rPr>
                <w:rFonts w:hint="eastAsia" w:ascii="仿宋" w:hAnsi="仿宋" w:eastAsia="仿宋" w:cs="仿宋"/>
                <w:sz w:val="21"/>
                <w:highlight w:val="none"/>
              </w:rPr>
            </w:pPr>
          </w:p>
        </w:tc>
      </w:tr>
      <w:tr w14:paraId="7CB33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0B5DAA12">
            <w:pPr>
              <w:rPr>
                <w:rFonts w:hint="eastAsia" w:ascii="仿宋" w:hAnsi="仿宋" w:eastAsia="仿宋" w:cs="仿宋"/>
                <w:sz w:val="21"/>
                <w:highlight w:val="none"/>
              </w:rPr>
            </w:pPr>
          </w:p>
        </w:tc>
        <w:tc>
          <w:tcPr>
            <w:tcW w:w="1840" w:type="dxa"/>
            <w:vAlign w:val="top"/>
          </w:tcPr>
          <w:p w14:paraId="3387220A">
            <w:pPr>
              <w:rPr>
                <w:rFonts w:hint="eastAsia" w:ascii="仿宋" w:hAnsi="仿宋" w:eastAsia="仿宋" w:cs="仿宋"/>
                <w:sz w:val="21"/>
                <w:highlight w:val="none"/>
              </w:rPr>
            </w:pPr>
          </w:p>
        </w:tc>
        <w:tc>
          <w:tcPr>
            <w:tcW w:w="1415" w:type="dxa"/>
            <w:vAlign w:val="top"/>
          </w:tcPr>
          <w:p w14:paraId="44FE80F4">
            <w:pPr>
              <w:rPr>
                <w:rFonts w:hint="eastAsia" w:ascii="仿宋" w:hAnsi="仿宋" w:eastAsia="仿宋" w:cs="仿宋"/>
                <w:sz w:val="21"/>
                <w:highlight w:val="none"/>
              </w:rPr>
            </w:pPr>
          </w:p>
        </w:tc>
        <w:tc>
          <w:tcPr>
            <w:tcW w:w="2406" w:type="dxa"/>
            <w:vAlign w:val="top"/>
          </w:tcPr>
          <w:p w14:paraId="46417A3F">
            <w:pPr>
              <w:rPr>
                <w:rFonts w:hint="eastAsia" w:ascii="仿宋" w:hAnsi="仿宋" w:eastAsia="仿宋" w:cs="仿宋"/>
                <w:sz w:val="21"/>
                <w:highlight w:val="none"/>
              </w:rPr>
            </w:pPr>
          </w:p>
        </w:tc>
        <w:tc>
          <w:tcPr>
            <w:tcW w:w="848" w:type="dxa"/>
            <w:vAlign w:val="top"/>
          </w:tcPr>
          <w:p w14:paraId="08C5FE4B">
            <w:pPr>
              <w:rPr>
                <w:rFonts w:hint="eastAsia" w:ascii="仿宋" w:hAnsi="仿宋" w:eastAsia="仿宋" w:cs="仿宋"/>
                <w:sz w:val="21"/>
                <w:highlight w:val="none"/>
              </w:rPr>
            </w:pPr>
          </w:p>
        </w:tc>
        <w:tc>
          <w:tcPr>
            <w:tcW w:w="1557" w:type="dxa"/>
            <w:vAlign w:val="top"/>
          </w:tcPr>
          <w:p w14:paraId="483F5A00">
            <w:pPr>
              <w:rPr>
                <w:rFonts w:hint="eastAsia" w:ascii="仿宋" w:hAnsi="仿宋" w:eastAsia="仿宋" w:cs="仿宋"/>
                <w:sz w:val="21"/>
                <w:highlight w:val="none"/>
              </w:rPr>
            </w:pPr>
          </w:p>
        </w:tc>
        <w:tc>
          <w:tcPr>
            <w:tcW w:w="2122" w:type="dxa"/>
            <w:vAlign w:val="top"/>
          </w:tcPr>
          <w:p w14:paraId="70E972EB">
            <w:pPr>
              <w:rPr>
                <w:rFonts w:hint="eastAsia" w:ascii="仿宋" w:hAnsi="仿宋" w:eastAsia="仿宋" w:cs="仿宋"/>
                <w:sz w:val="21"/>
                <w:highlight w:val="none"/>
              </w:rPr>
            </w:pPr>
          </w:p>
        </w:tc>
        <w:tc>
          <w:tcPr>
            <w:tcW w:w="1415" w:type="dxa"/>
            <w:vAlign w:val="top"/>
          </w:tcPr>
          <w:p w14:paraId="4597E7FA">
            <w:pPr>
              <w:rPr>
                <w:rFonts w:hint="eastAsia" w:ascii="仿宋" w:hAnsi="仿宋" w:eastAsia="仿宋" w:cs="仿宋"/>
                <w:sz w:val="21"/>
                <w:highlight w:val="none"/>
              </w:rPr>
            </w:pPr>
          </w:p>
        </w:tc>
        <w:tc>
          <w:tcPr>
            <w:tcW w:w="849" w:type="dxa"/>
            <w:vAlign w:val="top"/>
          </w:tcPr>
          <w:p w14:paraId="56E19EF9">
            <w:pPr>
              <w:rPr>
                <w:rFonts w:hint="eastAsia" w:ascii="仿宋" w:hAnsi="仿宋" w:eastAsia="仿宋" w:cs="仿宋"/>
                <w:sz w:val="21"/>
                <w:highlight w:val="none"/>
              </w:rPr>
            </w:pPr>
          </w:p>
        </w:tc>
        <w:tc>
          <w:tcPr>
            <w:tcW w:w="863" w:type="dxa"/>
            <w:tcBorders>
              <w:right w:val="single" w:color="000000" w:sz="10" w:space="0"/>
            </w:tcBorders>
            <w:vAlign w:val="top"/>
          </w:tcPr>
          <w:p w14:paraId="126BC3D9">
            <w:pPr>
              <w:rPr>
                <w:rFonts w:hint="eastAsia" w:ascii="仿宋" w:hAnsi="仿宋" w:eastAsia="仿宋" w:cs="仿宋"/>
                <w:sz w:val="21"/>
                <w:highlight w:val="none"/>
              </w:rPr>
            </w:pPr>
          </w:p>
        </w:tc>
      </w:tr>
      <w:tr w14:paraId="4274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6E8ADF5B">
            <w:pPr>
              <w:rPr>
                <w:rFonts w:hint="eastAsia" w:ascii="仿宋" w:hAnsi="仿宋" w:eastAsia="仿宋" w:cs="仿宋"/>
                <w:sz w:val="21"/>
                <w:highlight w:val="none"/>
              </w:rPr>
            </w:pPr>
          </w:p>
        </w:tc>
        <w:tc>
          <w:tcPr>
            <w:tcW w:w="1840" w:type="dxa"/>
            <w:vAlign w:val="top"/>
          </w:tcPr>
          <w:p w14:paraId="2418ECCB">
            <w:pPr>
              <w:rPr>
                <w:rFonts w:hint="eastAsia" w:ascii="仿宋" w:hAnsi="仿宋" w:eastAsia="仿宋" w:cs="仿宋"/>
                <w:sz w:val="21"/>
                <w:highlight w:val="none"/>
              </w:rPr>
            </w:pPr>
          </w:p>
        </w:tc>
        <w:tc>
          <w:tcPr>
            <w:tcW w:w="1415" w:type="dxa"/>
            <w:vAlign w:val="top"/>
          </w:tcPr>
          <w:p w14:paraId="57134496">
            <w:pPr>
              <w:rPr>
                <w:rFonts w:hint="eastAsia" w:ascii="仿宋" w:hAnsi="仿宋" w:eastAsia="仿宋" w:cs="仿宋"/>
                <w:sz w:val="21"/>
                <w:highlight w:val="none"/>
              </w:rPr>
            </w:pPr>
          </w:p>
        </w:tc>
        <w:tc>
          <w:tcPr>
            <w:tcW w:w="2406" w:type="dxa"/>
            <w:vAlign w:val="top"/>
          </w:tcPr>
          <w:p w14:paraId="04787A12">
            <w:pPr>
              <w:rPr>
                <w:rFonts w:hint="eastAsia" w:ascii="仿宋" w:hAnsi="仿宋" w:eastAsia="仿宋" w:cs="仿宋"/>
                <w:sz w:val="21"/>
                <w:highlight w:val="none"/>
              </w:rPr>
            </w:pPr>
          </w:p>
        </w:tc>
        <w:tc>
          <w:tcPr>
            <w:tcW w:w="848" w:type="dxa"/>
            <w:vAlign w:val="top"/>
          </w:tcPr>
          <w:p w14:paraId="723FAE3F">
            <w:pPr>
              <w:rPr>
                <w:rFonts w:hint="eastAsia" w:ascii="仿宋" w:hAnsi="仿宋" w:eastAsia="仿宋" w:cs="仿宋"/>
                <w:sz w:val="21"/>
                <w:highlight w:val="none"/>
              </w:rPr>
            </w:pPr>
          </w:p>
        </w:tc>
        <w:tc>
          <w:tcPr>
            <w:tcW w:w="1557" w:type="dxa"/>
            <w:vAlign w:val="top"/>
          </w:tcPr>
          <w:p w14:paraId="56CD7E38">
            <w:pPr>
              <w:rPr>
                <w:rFonts w:hint="eastAsia" w:ascii="仿宋" w:hAnsi="仿宋" w:eastAsia="仿宋" w:cs="仿宋"/>
                <w:sz w:val="21"/>
                <w:highlight w:val="none"/>
              </w:rPr>
            </w:pPr>
          </w:p>
        </w:tc>
        <w:tc>
          <w:tcPr>
            <w:tcW w:w="2122" w:type="dxa"/>
            <w:vAlign w:val="top"/>
          </w:tcPr>
          <w:p w14:paraId="27A7CAAD">
            <w:pPr>
              <w:rPr>
                <w:rFonts w:hint="eastAsia" w:ascii="仿宋" w:hAnsi="仿宋" w:eastAsia="仿宋" w:cs="仿宋"/>
                <w:sz w:val="21"/>
                <w:highlight w:val="none"/>
              </w:rPr>
            </w:pPr>
          </w:p>
        </w:tc>
        <w:tc>
          <w:tcPr>
            <w:tcW w:w="1415" w:type="dxa"/>
            <w:vAlign w:val="top"/>
          </w:tcPr>
          <w:p w14:paraId="2288BF1C">
            <w:pPr>
              <w:rPr>
                <w:rFonts w:hint="eastAsia" w:ascii="仿宋" w:hAnsi="仿宋" w:eastAsia="仿宋" w:cs="仿宋"/>
                <w:sz w:val="21"/>
                <w:highlight w:val="none"/>
              </w:rPr>
            </w:pPr>
          </w:p>
        </w:tc>
        <w:tc>
          <w:tcPr>
            <w:tcW w:w="849" w:type="dxa"/>
            <w:vAlign w:val="top"/>
          </w:tcPr>
          <w:p w14:paraId="257F952A">
            <w:pPr>
              <w:rPr>
                <w:rFonts w:hint="eastAsia" w:ascii="仿宋" w:hAnsi="仿宋" w:eastAsia="仿宋" w:cs="仿宋"/>
                <w:sz w:val="21"/>
                <w:highlight w:val="none"/>
              </w:rPr>
            </w:pPr>
          </w:p>
        </w:tc>
        <w:tc>
          <w:tcPr>
            <w:tcW w:w="863" w:type="dxa"/>
            <w:tcBorders>
              <w:right w:val="single" w:color="000000" w:sz="10" w:space="0"/>
            </w:tcBorders>
            <w:vAlign w:val="top"/>
          </w:tcPr>
          <w:p w14:paraId="25A90010">
            <w:pPr>
              <w:rPr>
                <w:rFonts w:hint="eastAsia" w:ascii="仿宋" w:hAnsi="仿宋" w:eastAsia="仿宋" w:cs="仿宋"/>
                <w:sz w:val="21"/>
                <w:highlight w:val="none"/>
              </w:rPr>
            </w:pPr>
          </w:p>
        </w:tc>
      </w:tr>
      <w:tr w14:paraId="0A9F8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289" w:type="dxa"/>
            <w:tcBorders>
              <w:left w:val="single" w:color="000000" w:sz="10" w:space="0"/>
            </w:tcBorders>
            <w:vAlign w:val="top"/>
          </w:tcPr>
          <w:p w14:paraId="705493AE">
            <w:pPr>
              <w:rPr>
                <w:rFonts w:hint="eastAsia" w:ascii="仿宋" w:hAnsi="仿宋" w:eastAsia="仿宋" w:cs="仿宋"/>
                <w:sz w:val="21"/>
                <w:highlight w:val="none"/>
              </w:rPr>
            </w:pPr>
          </w:p>
        </w:tc>
        <w:tc>
          <w:tcPr>
            <w:tcW w:w="1840" w:type="dxa"/>
            <w:vAlign w:val="top"/>
          </w:tcPr>
          <w:p w14:paraId="06BD5FEA">
            <w:pPr>
              <w:rPr>
                <w:rFonts w:hint="eastAsia" w:ascii="仿宋" w:hAnsi="仿宋" w:eastAsia="仿宋" w:cs="仿宋"/>
                <w:sz w:val="21"/>
                <w:highlight w:val="none"/>
              </w:rPr>
            </w:pPr>
          </w:p>
        </w:tc>
        <w:tc>
          <w:tcPr>
            <w:tcW w:w="1415" w:type="dxa"/>
            <w:vAlign w:val="top"/>
          </w:tcPr>
          <w:p w14:paraId="110D2970">
            <w:pPr>
              <w:rPr>
                <w:rFonts w:hint="eastAsia" w:ascii="仿宋" w:hAnsi="仿宋" w:eastAsia="仿宋" w:cs="仿宋"/>
                <w:sz w:val="21"/>
                <w:highlight w:val="none"/>
              </w:rPr>
            </w:pPr>
          </w:p>
        </w:tc>
        <w:tc>
          <w:tcPr>
            <w:tcW w:w="2406" w:type="dxa"/>
            <w:vAlign w:val="top"/>
          </w:tcPr>
          <w:p w14:paraId="2DA5C6ED">
            <w:pPr>
              <w:rPr>
                <w:rFonts w:hint="eastAsia" w:ascii="仿宋" w:hAnsi="仿宋" w:eastAsia="仿宋" w:cs="仿宋"/>
                <w:sz w:val="21"/>
                <w:highlight w:val="none"/>
              </w:rPr>
            </w:pPr>
          </w:p>
        </w:tc>
        <w:tc>
          <w:tcPr>
            <w:tcW w:w="848" w:type="dxa"/>
            <w:vAlign w:val="top"/>
          </w:tcPr>
          <w:p w14:paraId="4CBECA66">
            <w:pPr>
              <w:rPr>
                <w:rFonts w:hint="eastAsia" w:ascii="仿宋" w:hAnsi="仿宋" w:eastAsia="仿宋" w:cs="仿宋"/>
                <w:sz w:val="21"/>
                <w:highlight w:val="none"/>
              </w:rPr>
            </w:pPr>
          </w:p>
        </w:tc>
        <w:tc>
          <w:tcPr>
            <w:tcW w:w="1557" w:type="dxa"/>
            <w:vAlign w:val="top"/>
          </w:tcPr>
          <w:p w14:paraId="143AAB54">
            <w:pPr>
              <w:rPr>
                <w:rFonts w:hint="eastAsia" w:ascii="仿宋" w:hAnsi="仿宋" w:eastAsia="仿宋" w:cs="仿宋"/>
                <w:sz w:val="21"/>
                <w:highlight w:val="none"/>
              </w:rPr>
            </w:pPr>
          </w:p>
        </w:tc>
        <w:tc>
          <w:tcPr>
            <w:tcW w:w="2122" w:type="dxa"/>
            <w:vAlign w:val="top"/>
          </w:tcPr>
          <w:p w14:paraId="00156D7D">
            <w:pPr>
              <w:rPr>
                <w:rFonts w:hint="eastAsia" w:ascii="仿宋" w:hAnsi="仿宋" w:eastAsia="仿宋" w:cs="仿宋"/>
                <w:sz w:val="21"/>
                <w:highlight w:val="none"/>
              </w:rPr>
            </w:pPr>
          </w:p>
        </w:tc>
        <w:tc>
          <w:tcPr>
            <w:tcW w:w="1415" w:type="dxa"/>
            <w:vAlign w:val="top"/>
          </w:tcPr>
          <w:p w14:paraId="7FC1432A">
            <w:pPr>
              <w:rPr>
                <w:rFonts w:hint="eastAsia" w:ascii="仿宋" w:hAnsi="仿宋" w:eastAsia="仿宋" w:cs="仿宋"/>
                <w:sz w:val="21"/>
                <w:highlight w:val="none"/>
              </w:rPr>
            </w:pPr>
          </w:p>
        </w:tc>
        <w:tc>
          <w:tcPr>
            <w:tcW w:w="849" w:type="dxa"/>
            <w:vAlign w:val="top"/>
          </w:tcPr>
          <w:p w14:paraId="6E1FC915">
            <w:pPr>
              <w:rPr>
                <w:rFonts w:hint="eastAsia" w:ascii="仿宋" w:hAnsi="仿宋" w:eastAsia="仿宋" w:cs="仿宋"/>
                <w:sz w:val="21"/>
                <w:highlight w:val="none"/>
              </w:rPr>
            </w:pPr>
          </w:p>
        </w:tc>
        <w:tc>
          <w:tcPr>
            <w:tcW w:w="863" w:type="dxa"/>
            <w:tcBorders>
              <w:right w:val="single" w:color="000000" w:sz="10" w:space="0"/>
            </w:tcBorders>
            <w:vAlign w:val="top"/>
          </w:tcPr>
          <w:p w14:paraId="1BBF40F5">
            <w:pPr>
              <w:rPr>
                <w:rFonts w:hint="eastAsia" w:ascii="仿宋" w:hAnsi="仿宋" w:eastAsia="仿宋" w:cs="仿宋"/>
                <w:sz w:val="21"/>
                <w:highlight w:val="none"/>
              </w:rPr>
            </w:pPr>
          </w:p>
        </w:tc>
      </w:tr>
      <w:tr w14:paraId="7A22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289" w:type="dxa"/>
            <w:tcBorders>
              <w:left w:val="single" w:color="000000" w:sz="10" w:space="0"/>
              <w:bottom w:val="single" w:color="000000" w:sz="10" w:space="0"/>
            </w:tcBorders>
            <w:vAlign w:val="top"/>
          </w:tcPr>
          <w:p w14:paraId="29F4F951">
            <w:pPr>
              <w:rPr>
                <w:rFonts w:hint="eastAsia" w:ascii="仿宋" w:hAnsi="仿宋" w:eastAsia="仿宋" w:cs="仿宋"/>
                <w:sz w:val="21"/>
                <w:highlight w:val="none"/>
              </w:rPr>
            </w:pPr>
          </w:p>
        </w:tc>
        <w:tc>
          <w:tcPr>
            <w:tcW w:w="1840" w:type="dxa"/>
            <w:tcBorders>
              <w:bottom w:val="single" w:color="000000" w:sz="10" w:space="0"/>
            </w:tcBorders>
            <w:vAlign w:val="top"/>
          </w:tcPr>
          <w:p w14:paraId="061EBFE0">
            <w:pPr>
              <w:rPr>
                <w:rFonts w:hint="eastAsia" w:ascii="仿宋" w:hAnsi="仿宋" w:eastAsia="仿宋" w:cs="仿宋"/>
                <w:sz w:val="21"/>
                <w:highlight w:val="none"/>
              </w:rPr>
            </w:pPr>
          </w:p>
        </w:tc>
        <w:tc>
          <w:tcPr>
            <w:tcW w:w="1415" w:type="dxa"/>
            <w:tcBorders>
              <w:bottom w:val="single" w:color="000000" w:sz="10" w:space="0"/>
            </w:tcBorders>
            <w:vAlign w:val="top"/>
          </w:tcPr>
          <w:p w14:paraId="4D0A4C70">
            <w:pPr>
              <w:rPr>
                <w:rFonts w:hint="eastAsia" w:ascii="仿宋" w:hAnsi="仿宋" w:eastAsia="仿宋" w:cs="仿宋"/>
                <w:sz w:val="21"/>
                <w:highlight w:val="none"/>
              </w:rPr>
            </w:pPr>
          </w:p>
        </w:tc>
        <w:tc>
          <w:tcPr>
            <w:tcW w:w="2406" w:type="dxa"/>
            <w:tcBorders>
              <w:bottom w:val="single" w:color="000000" w:sz="10" w:space="0"/>
            </w:tcBorders>
            <w:vAlign w:val="top"/>
          </w:tcPr>
          <w:p w14:paraId="294A5FE6">
            <w:pPr>
              <w:rPr>
                <w:rFonts w:hint="eastAsia" w:ascii="仿宋" w:hAnsi="仿宋" w:eastAsia="仿宋" w:cs="仿宋"/>
                <w:sz w:val="21"/>
                <w:highlight w:val="none"/>
              </w:rPr>
            </w:pPr>
          </w:p>
        </w:tc>
        <w:tc>
          <w:tcPr>
            <w:tcW w:w="848" w:type="dxa"/>
            <w:tcBorders>
              <w:bottom w:val="single" w:color="000000" w:sz="10" w:space="0"/>
            </w:tcBorders>
            <w:vAlign w:val="top"/>
          </w:tcPr>
          <w:p w14:paraId="18E797B3">
            <w:pPr>
              <w:rPr>
                <w:rFonts w:hint="eastAsia" w:ascii="仿宋" w:hAnsi="仿宋" w:eastAsia="仿宋" w:cs="仿宋"/>
                <w:sz w:val="21"/>
                <w:highlight w:val="none"/>
              </w:rPr>
            </w:pPr>
          </w:p>
        </w:tc>
        <w:tc>
          <w:tcPr>
            <w:tcW w:w="1557" w:type="dxa"/>
            <w:tcBorders>
              <w:bottom w:val="single" w:color="000000" w:sz="10" w:space="0"/>
            </w:tcBorders>
            <w:vAlign w:val="top"/>
          </w:tcPr>
          <w:p w14:paraId="6FDA0B55">
            <w:pPr>
              <w:rPr>
                <w:rFonts w:hint="eastAsia" w:ascii="仿宋" w:hAnsi="仿宋" w:eastAsia="仿宋" w:cs="仿宋"/>
                <w:sz w:val="21"/>
                <w:highlight w:val="none"/>
              </w:rPr>
            </w:pPr>
          </w:p>
        </w:tc>
        <w:tc>
          <w:tcPr>
            <w:tcW w:w="2122" w:type="dxa"/>
            <w:tcBorders>
              <w:bottom w:val="single" w:color="000000" w:sz="10" w:space="0"/>
            </w:tcBorders>
            <w:vAlign w:val="top"/>
          </w:tcPr>
          <w:p w14:paraId="7C8C7625">
            <w:pPr>
              <w:rPr>
                <w:rFonts w:hint="eastAsia" w:ascii="仿宋" w:hAnsi="仿宋" w:eastAsia="仿宋" w:cs="仿宋"/>
                <w:sz w:val="21"/>
                <w:highlight w:val="none"/>
              </w:rPr>
            </w:pPr>
          </w:p>
        </w:tc>
        <w:tc>
          <w:tcPr>
            <w:tcW w:w="1415" w:type="dxa"/>
            <w:tcBorders>
              <w:bottom w:val="single" w:color="000000" w:sz="10" w:space="0"/>
            </w:tcBorders>
            <w:vAlign w:val="top"/>
          </w:tcPr>
          <w:p w14:paraId="13AA4D1B">
            <w:pPr>
              <w:rPr>
                <w:rFonts w:hint="eastAsia" w:ascii="仿宋" w:hAnsi="仿宋" w:eastAsia="仿宋" w:cs="仿宋"/>
                <w:sz w:val="21"/>
                <w:highlight w:val="none"/>
              </w:rPr>
            </w:pPr>
          </w:p>
        </w:tc>
        <w:tc>
          <w:tcPr>
            <w:tcW w:w="849" w:type="dxa"/>
            <w:tcBorders>
              <w:bottom w:val="single" w:color="000000" w:sz="10" w:space="0"/>
            </w:tcBorders>
            <w:vAlign w:val="top"/>
          </w:tcPr>
          <w:p w14:paraId="0334B971">
            <w:pPr>
              <w:rPr>
                <w:rFonts w:hint="eastAsia" w:ascii="仿宋" w:hAnsi="仿宋" w:eastAsia="仿宋" w:cs="仿宋"/>
                <w:sz w:val="21"/>
                <w:highlight w:val="none"/>
              </w:rPr>
            </w:pPr>
          </w:p>
        </w:tc>
        <w:tc>
          <w:tcPr>
            <w:tcW w:w="863" w:type="dxa"/>
            <w:tcBorders>
              <w:bottom w:val="single" w:color="000000" w:sz="10" w:space="0"/>
              <w:right w:val="single" w:color="000000" w:sz="10" w:space="0"/>
            </w:tcBorders>
            <w:vAlign w:val="top"/>
          </w:tcPr>
          <w:p w14:paraId="55E588C9">
            <w:pPr>
              <w:rPr>
                <w:rFonts w:hint="eastAsia" w:ascii="仿宋" w:hAnsi="仿宋" w:eastAsia="仿宋" w:cs="仿宋"/>
                <w:sz w:val="21"/>
                <w:highlight w:val="none"/>
              </w:rPr>
            </w:pPr>
          </w:p>
        </w:tc>
      </w:tr>
    </w:tbl>
    <w:p w14:paraId="1A9C3275">
      <w:pPr>
        <w:rPr>
          <w:rFonts w:hint="eastAsia" w:ascii="仿宋" w:hAnsi="仿宋" w:eastAsia="仿宋" w:cs="仿宋"/>
          <w:sz w:val="21"/>
          <w:highlight w:val="none"/>
        </w:rPr>
      </w:pPr>
    </w:p>
    <w:p w14:paraId="6FC3F449">
      <w:pPr>
        <w:rPr>
          <w:rFonts w:hint="eastAsia" w:ascii="仿宋" w:hAnsi="仿宋" w:eastAsia="仿宋" w:cs="仿宋"/>
          <w:sz w:val="21"/>
          <w:szCs w:val="21"/>
          <w:highlight w:val="none"/>
        </w:rPr>
        <w:sectPr>
          <w:footerReference r:id="rId13" w:type="default"/>
          <w:pgSz w:w="16839" w:h="11906"/>
          <w:pgMar w:top="400" w:right="924" w:bottom="1055" w:left="1283" w:header="1134" w:footer="820" w:gutter="0"/>
          <w:pgNumType w:fmt="numberInDash"/>
          <w:cols w:space="720" w:num="1"/>
        </w:sectPr>
      </w:pPr>
    </w:p>
    <w:p w14:paraId="52A8CEF1">
      <w:pPr>
        <w:pStyle w:val="3"/>
        <w:spacing w:before="267" w:line="212" w:lineRule="auto"/>
        <w:ind w:left="54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附件2：发包人供应材料设备一览表</w:t>
      </w:r>
    </w:p>
    <w:tbl>
      <w:tblPr>
        <w:tblStyle w:val="9"/>
        <w:tblW w:w="944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1123"/>
        <w:gridCol w:w="1248"/>
        <w:gridCol w:w="827"/>
        <w:gridCol w:w="748"/>
        <w:gridCol w:w="917"/>
        <w:gridCol w:w="873"/>
        <w:gridCol w:w="748"/>
        <w:gridCol w:w="1307"/>
        <w:gridCol w:w="887"/>
      </w:tblGrid>
      <w:tr w14:paraId="125E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762" w:type="dxa"/>
            <w:tcBorders>
              <w:top w:val="single" w:color="000000" w:sz="10" w:space="0"/>
              <w:left w:val="single" w:color="000000" w:sz="10" w:space="0"/>
            </w:tcBorders>
            <w:vAlign w:val="top"/>
          </w:tcPr>
          <w:p w14:paraId="2EBFCACA">
            <w:pPr>
              <w:pStyle w:val="10"/>
              <w:spacing w:before="196" w:line="222" w:lineRule="auto"/>
              <w:ind w:left="32"/>
              <w:rPr>
                <w:rFonts w:hint="eastAsia" w:ascii="仿宋" w:hAnsi="仿宋" w:eastAsia="仿宋" w:cs="仿宋"/>
                <w:highlight w:val="none"/>
              </w:rPr>
            </w:pPr>
            <w:r>
              <w:rPr>
                <w:rFonts w:hint="eastAsia" w:ascii="仿宋" w:hAnsi="仿宋" w:eastAsia="仿宋" w:cs="仿宋"/>
                <w:spacing w:val="-8"/>
                <w:highlight w:val="none"/>
              </w:rPr>
              <w:t>序号</w:t>
            </w:r>
          </w:p>
        </w:tc>
        <w:tc>
          <w:tcPr>
            <w:tcW w:w="1123" w:type="dxa"/>
            <w:tcBorders>
              <w:top w:val="single" w:color="000000" w:sz="10" w:space="0"/>
            </w:tcBorders>
            <w:vAlign w:val="top"/>
          </w:tcPr>
          <w:p w14:paraId="20D2533E">
            <w:pPr>
              <w:pStyle w:val="10"/>
              <w:spacing w:before="39" w:line="225" w:lineRule="auto"/>
              <w:ind w:left="28" w:right="139" w:firstLine="240"/>
              <w:rPr>
                <w:rFonts w:hint="eastAsia" w:ascii="仿宋" w:hAnsi="仿宋" w:eastAsia="仿宋" w:cs="仿宋"/>
                <w:highlight w:val="none"/>
              </w:rPr>
            </w:pPr>
            <w:r>
              <w:rPr>
                <w:rFonts w:hint="eastAsia" w:ascii="仿宋" w:hAnsi="仿宋" w:eastAsia="仿宋" w:cs="仿宋"/>
                <w:spacing w:val="-6"/>
                <w:highlight w:val="none"/>
              </w:rPr>
              <w:t>材料、</w:t>
            </w:r>
            <w:r>
              <w:rPr>
                <w:rFonts w:hint="eastAsia" w:ascii="仿宋" w:hAnsi="仿宋" w:eastAsia="仿宋" w:cs="仿宋"/>
                <w:spacing w:val="1"/>
                <w:highlight w:val="none"/>
              </w:rPr>
              <w:t xml:space="preserve"> </w:t>
            </w:r>
            <w:r>
              <w:rPr>
                <w:rFonts w:hint="eastAsia" w:ascii="仿宋" w:hAnsi="仿宋" w:eastAsia="仿宋" w:cs="仿宋"/>
                <w:spacing w:val="-4"/>
                <w:highlight w:val="none"/>
              </w:rPr>
              <w:t>设备品种</w:t>
            </w:r>
          </w:p>
        </w:tc>
        <w:tc>
          <w:tcPr>
            <w:tcW w:w="1248" w:type="dxa"/>
            <w:tcBorders>
              <w:top w:val="single" w:color="000000" w:sz="10" w:space="0"/>
            </w:tcBorders>
            <w:vAlign w:val="top"/>
          </w:tcPr>
          <w:p w14:paraId="5D9742B4">
            <w:pPr>
              <w:pStyle w:val="10"/>
              <w:spacing w:before="196" w:line="222" w:lineRule="auto"/>
              <w:ind w:left="31"/>
              <w:rPr>
                <w:rFonts w:hint="eastAsia" w:ascii="仿宋" w:hAnsi="仿宋" w:eastAsia="仿宋" w:cs="仿宋"/>
                <w:highlight w:val="none"/>
              </w:rPr>
            </w:pPr>
            <w:r>
              <w:rPr>
                <w:rFonts w:hint="eastAsia" w:ascii="仿宋" w:hAnsi="仿宋" w:eastAsia="仿宋" w:cs="仿宋"/>
                <w:spacing w:val="-4"/>
                <w:highlight w:val="none"/>
              </w:rPr>
              <w:t>规格型号</w:t>
            </w:r>
          </w:p>
        </w:tc>
        <w:tc>
          <w:tcPr>
            <w:tcW w:w="827" w:type="dxa"/>
            <w:tcBorders>
              <w:top w:val="single" w:color="000000" w:sz="10" w:space="0"/>
            </w:tcBorders>
            <w:vAlign w:val="top"/>
          </w:tcPr>
          <w:p w14:paraId="5B2A8448">
            <w:pPr>
              <w:pStyle w:val="10"/>
              <w:spacing w:before="195" w:line="221" w:lineRule="auto"/>
              <w:ind w:left="39"/>
              <w:rPr>
                <w:rFonts w:hint="eastAsia" w:ascii="仿宋" w:hAnsi="仿宋" w:eastAsia="仿宋" w:cs="仿宋"/>
                <w:highlight w:val="none"/>
              </w:rPr>
            </w:pPr>
            <w:r>
              <w:rPr>
                <w:rFonts w:hint="eastAsia" w:ascii="仿宋" w:hAnsi="仿宋" w:eastAsia="仿宋" w:cs="仿宋"/>
                <w:spacing w:val="-11"/>
                <w:highlight w:val="none"/>
              </w:rPr>
              <w:t>单位</w:t>
            </w:r>
          </w:p>
        </w:tc>
        <w:tc>
          <w:tcPr>
            <w:tcW w:w="748" w:type="dxa"/>
            <w:tcBorders>
              <w:top w:val="single" w:color="000000" w:sz="10" w:space="0"/>
            </w:tcBorders>
            <w:vAlign w:val="top"/>
          </w:tcPr>
          <w:p w14:paraId="7C5D933A">
            <w:pPr>
              <w:pStyle w:val="10"/>
              <w:spacing w:before="195" w:line="223" w:lineRule="auto"/>
              <w:ind w:left="37"/>
              <w:rPr>
                <w:rFonts w:hint="eastAsia" w:ascii="仿宋" w:hAnsi="仿宋" w:eastAsia="仿宋" w:cs="仿宋"/>
                <w:highlight w:val="none"/>
              </w:rPr>
            </w:pPr>
            <w:r>
              <w:rPr>
                <w:rFonts w:hint="eastAsia" w:ascii="仿宋" w:hAnsi="仿宋" w:eastAsia="仿宋" w:cs="仿宋"/>
                <w:spacing w:val="-8"/>
                <w:highlight w:val="none"/>
              </w:rPr>
              <w:t>数量</w:t>
            </w:r>
          </w:p>
        </w:tc>
        <w:tc>
          <w:tcPr>
            <w:tcW w:w="917" w:type="dxa"/>
            <w:tcBorders>
              <w:top w:val="single" w:color="000000" w:sz="10" w:space="0"/>
            </w:tcBorders>
            <w:vAlign w:val="top"/>
          </w:tcPr>
          <w:p w14:paraId="093D45DD">
            <w:pPr>
              <w:pStyle w:val="10"/>
              <w:spacing w:before="39" w:line="225" w:lineRule="auto"/>
              <w:ind w:left="42" w:right="199"/>
              <w:rPr>
                <w:rFonts w:hint="eastAsia" w:ascii="仿宋" w:hAnsi="仿宋" w:eastAsia="仿宋" w:cs="仿宋"/>
                <w:highlight w:val="none"/>
              </w:rPr>
            </w:pPr>
            <w:r>
              <w:rPr>
                <w:rFonts w:hint="eastAsia" w:ascii="仿宋" w:hAnsi="仿宋" w:eastAsia="仿宋" w:cs="仿宋"/>
                <w:spacing w:val="-24"/>
                <w:highlight w:val="none"/>
              </w:rPr>
              <w:t>单价</w:t>
            </w:r>
            <w:r>
              <w:rPr>
                <w:rFonts w:hint="eastAsia" w:ascii="仿宋" w:hAnsi="仿宋" w:eastAsia="仿宋" w:cs="仿宋"/>
                <w:spacing w:val="15"/>
                <w:highlight w:val="none"/>
              </w:rPr>
              <w:t xml:space="preserve"> </w:t>
            </w:r>
            <w:r>
              <w:rPr>
                <w:rFonts w:hint="eastAsia" w:ascii="仿宋" w:hAnsi="仿宋" w:eastAsia="仿宋" w:cs="仿宋"/>
                <w:spacing w:val="-24"/>
                <w:highlight w:val="none"/>
              </w:rPr>
              <w:t>(</w:t>
            </w:r>
            <w:r>
              <w:rPr>
                <w:rFonts w:hint="eastAsia" w:ascii="仿宋" w:hAnsi="仿宋" w:eastAsia="仿宋" w:cs="仿宋"/>
                <w:highlight w:val="none"/>
              </w:rPr>
              <w:t xml:space="preserve"> </w:t>
            </w:r>
            <w:r>
              <w:rPr>
                <w:rFonts w:hint="eastAsia" w:ascii="仿宋" w:hAnsi="仿宋" w:eastAsia="仿宋" w:cs="仿宋"/>
                <w:spacing w:val="-10"/>
                <w:highlight w:val="none"/>
              </w:rPr>
              <w:t>元）</w:t>
            </w:r>
          </w:p>
        </w:tc>
        <w:tc>
          <w:tcPr>
            <w:tcW w:w="873" w:type="dxa"/>
            <w:tcBorders>
              <w:top w:val="single" w:color="000000" w:sz="10" w:space="0"/>
            </w:tcBorders>
            <w:vAlign w:val="top"/>
          </w:tcPr>
          <w:p w14:paraId="61C29FD7">
            <w:pPr>
              <w:pStyle w:val="10"/>
              <w:spacing w:before="39" w:line="225" w:lineRule="auto"/>
              <w:ind w:left="43" w:right="118" w:firstLine="2"/>
              <w:rPr>
                <w:rFonts w:hint="eastAsia" w:ascii="仿宋" w:hAnsi="仿宋" w:eastAsia="仿宋" w:cs="仿宋"/>
                <w:highlight w:val="none"/>
              </w:rPr>
            </w:pPr>
            <w:r>
              <w:rPr>
                <w:rFonts w:hint="eastAsia" w:ascii="仿宋" w:hAnsi="仿宋" w:eastAsia="仿宋" w:cs="仿宋"/>
                <w:spacing w:val="-8"/>
                <w:highlight w:val="none"/>
              </w:rPr>
              <w:t>质量等</w:t>
            </w:r>
            <w:r>
              <w:rPr>
                <w:rFonts w:hint="eastAsia" w:ascii="仿宋" w:hAnsi="仿宋" w:eastAsia="仿宋" w:cs="仿宋"/>
                <w:spacing w:val="1"/>
                <w:highlight w:val="none"/>
              </w:rPr>
              <w:t xml:space="preserve"> </w:t>
            </w:r>
            <w:r>
              <w:rPr>
                <w:rFonts w:hint="eastAsia" w:ascii="仿宋" w:hAnsi="仿宋" w:eastAsia="仿宋" w:cs="仿宋"/>
                <w:highlight w:val="none"/>
              </w:rPr>
              <w:t>级</w:t>
            </w:r>
          </w:p>
        </w:tc>
        <w:tc>
          <w:tcPr>
            <w:tcW w:w="748" w:type="dxa"/>
            <w:tcBorders>
              <w:top w:val="single" w:color="000000" w:sz="10" w:space="0"/>
            </w:tcBorders>
            <w:vAlign w:val="top"/>
          </w:tcPr>
          <w:p w14:paraId="50F337C4">
            <w:pPr>
              <w:pStyle w:val="10"/>
              <w:spacing w:before="39" w:line="224" w:lineRule="auto"/>
              <w:ind w:left="44"/>
              <w:rPr>
                <w:rFonts w:hint="eastAsia" w:ascii="仿宋" w:hAnsi="仿宋" w:eastAsia="仿宋" w:cs="仿宋"/>
                <w:highlight w:val="none"/>
              </w:rPr>
            </w:pPr>
            <w:r>
              <w:rPr>
                <w:rFonts w:hint="eastAsia" w:ascii="仿宋" w:hAnsi="仿宋" w:eastAsia="仿宋" w:cs="仿宋"/>
                <w:spacing w:val="-9"/>
                <w:highlight w:val="none"/>
              </w:rPr>
              <w:t>供应</w:t>
            </w:r>
          </w:p>
          <w:p w14:paraId="1770EA52">
            <w:pPr>
              <w:pStyle w:val="10"/>
              <w:spacing w:before="20" w:line="210" w:lineRule="auto"/>
              <w:ind w:left="60"/>
              <w:rPr>
                <w:rFonts w:hint="eastAsia" w:ascii="仿宋" w:hAnsi="仿宋" w:eastAsia="仿宋" w:cs="仿宋"/>
                <w:highlight w:val="none"/>
              </w:rPr>
            </w:pPr>
            <w:r>
              <w:rPr>
                <w:rFonts w:hint="eastAsia" w:ascii="仿宋" w:hAnsi="仿宋" w:eastAsia="仿宋" w:cs="仿宋"/>
                <w:spacing w:val="-17"/>
                <w:highlight w:val="none"/>
              </w:rPr>
              <w:t>时间</w:t>
            </w:r>
          </w:p>
        </w:tc>
        <w:tc>
          <w:tcPr>
            <w:tcW w:w="1307" w:type="dxa"/>
            <w:tcBorders>
              <w:top w:val="single" w:color="000000" w:sz="10" w:space="0"/>
            </w:tcBorders>
            <w:vAlign w:val="top"/>
          </w:tcPr>
          <w:p w14:paraId="4C56A5F7">
            <w:pPr>
              <w:pStyle w:val="10"/>
              <w:spacing w:before="195" w:line="224" w:lineRule="auto"/>
              <w:ind w:left="51"/>
              <w:rPr>
                <w:rFonts w:hint="eastAsia" w:ascii="仿宋" w:hAnsi="仿宋" w:eastAsia="仿宋" w:cs="仿宋"/>
                <w:highlight w:val="none"/>
              </w:rPr>
            </w:pPr>
            <w:r>
              <w:rPr>
                <w:rFonts w:hint="eastAsia" w:ascii="仿宋" w:hAnsi="仿宋" w:eastAsia="仿宋" w:cs="仿宋"/>
                <w:spacing w:val="-6"/>
                <w:highlight w:val="none"/>
              </w:rPr>
              <w:t>送达地点</w:t>
            </w:r>
          </w:p>
        </w:tc>
        <w:tc>
          <w:tcPr>
            <w:tcW w:w="887" w:type="dxa"/>
            <w:tcBorders>
              <w:top w:val="single" w:color="000000" w:sz="10" w:space="0"/>
              <w:right w:val="single" w:color="000000" w:sz="10" w:space="0"/>
            </w:tcBorders>
            <w:vAlign w:val="top"/>
          </w:tcPr>
          <w:p w14:paraId="38B279F0">
            <w:pPr>
              <w:pStyle w:val="10"/>
              <w:spacing w:before="196" w:line="224" w:lineRule="auto"/>
              <w:ind w:left="52"/>
              <w:rPr>
                <w:rFonts w:hint="eastAsia" w:ascii="仿宋" w:hAnsi="仿宋" w:eastAsia="仿宋" w:cs="仿宋"/>
                <w:highlight w:val="none"/>
              </w:rPr>
            </w:pPr>
            <w:r>
              <w:rPr>
                <w:rFonts w:hint="eastAsia" w:ascii="仿宋" w:hAnsi="仿宋" w:eastAsia="仿宋" w:cs="仿宋"/>
                <w:spacing w:val="-9"/>
                <w:highlight w:val="none"/>
              </w:rPr>
              <w:t>备注</w:t>
            </w:r>
          </w:p>
        </w:tc>
      </w:tr>
      <w:tr w14:paraId="42F8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762" w:type="dxa"/>
            <w:tcBorders>
              <w:left w:val="single" w:color="000000" w:sz="10" w:space="0"/>
            </w:tcBorders>
            <w:vAlign w:val="top"/>
          </w:tcPr>
          <w:p w14:paraId="6CD61F2C">
            <w:pPr>
              <w:rPr>
                <w:rFonts w:hint="eastAsia" w:ascii="仿宋" w:hAnsi="仿宋" w:eastAsia="仿宋" w:cs="仿宋"/>
                <w:sz w:val="21"/>
                <w:highlight w:val="none"/>
              </w:rPr>
            </w:pPr>
          </w:p>
        </w:tc>
        <w:tc>
          <w:tcPr>
            <w:tcW w:w="1123" w:type="dxa"/>
            <w:vAlign w:val="top"/>
          </w:tcPr>
          <w:p w14:paraId="39B064B4">
            <w:pPr>
              <w:rPr>
                <w:rFonts w:hint="eastAsia" w:ascii="仿宋" w:hAnsi="仿宋" w:eastAsia="仿宋" w:cs="仿宋"/>
                <w:sz w:val="21"/>
                <w:highlight w:val="none"/>
              </w:rPr>
            </w:pPr>
          </w:p>
        </w:tc>
        <w:tc>
          <w:tcPr>
            <w:tcW w:w="1248" w:type="dxa"/>
            <w:vAlign w:val="top"/>
          </w:tcPr>
          <w:p w14:paraId="2A298ECB">
            <w:pPr>
              <w:rPr>
                <w:rFonts w:hint="eastAsia" w:ascii="仿宋" w:hAnsi="仿宋" w:eastAsia="仿宋" w:cs="仿宋"/>
                <w:sz w:val="21"/>
                <w:highlight w:val="none"/>
              </w:rPr>
            </w:pPr>
          </w:p>
        </w:tc>
        <w:tc>
          <w:tcPr>
            <w:tcW w:w="827" w:type="dxa"/>
            <w:vAlign w:val="top"/>
          </w:tcPr>
          <w:p w14:paraId="54C76E02">
            <w:pPr>
              <w:rPr>
                <w:rFonts w:hint="eastAsia" w:ascii="仿宋" w:hAnsi="仿宋" w:eastAsia="仿宋" w:cs="仿宋"/>
                <w:sz w:val="21"/>
                <w:highlight w:val="none"/>
              </w:rPr>
            </w:pPr>
          </w:p>
        </w:tc>
        <w:tc>
          <w:tcPr>
            <w:tcW w:w="748" w:type="dxa"/>
            <w:vAlign w:val="top"/>
          </w:tcPr>
          <w:p w14:paraId="2C9E4C2D">
            <w:pPr>
              <w:rPr>
                <w:rFonts w:hint="eastAsia" w:ascii="仿宋" w:hAnsi="仿宋" w:eastAsia="仿宋" w:cs="仿宋"/>
                <w:sz w:val="21"/>
                <w:highlight w:val="none"/>
              </w:rPr>
            </w:pPr>
          </w:p>
        </w:tc>
        <w:tc>
          <w:tcPr>
            <w:tcW w:w="917" w:type="dxa"/>
            <w:vAlign w:val="top"/>
          </w:tcPr>
          <w:p w14:paraId="24AD5D4E">
            <w:pPr>
              <w:rPr>
                <w:rFonts w:hint="eastAsia" w:ascii="仿宋" w:hAnsi="仿宋" w:eastAsia="仿宋" w:cs="仿宋"/>
                <w:sz w:val="21"/>
                <w:highlight w:val="none"/>
              </w:rPr>
            </w:pPr>
          </w:p>
        </w:tc>
        <w:tc>
          <w:tcPr>
            <w:tcW w:w="873" w:type="dxa"/>
            <w:vAlign w:val="top"/>
          </w:tcPr>
          <w:p w14:paraId="3AD47D61">
            <w:pPr>
              <w:rPr>
                <w:rFonts w:hint="eastAsia" w:ascii="仿宋" w:hAnsi="仿宋" w:eastAsia="仿宋" w:cs="仿宋"/>
                <w:sz w:val="21"/>
                <w:highlight w:val="none"/>
              </w:rPr>
            </w:pPr>
          </w:p>
        </w:tc>
        <w:tc>
          <w:tcPr>
            <w:tcW w:w="748" w:type="dxa"/>
            <w:vAlign w:val="top"/>
          </w:tcPr>
          <w:p w14:paraId="3736E360">
            <w:pPr>
              <w:rPr>
                <w:rFonts w:hint="eastAsia" w:ascii="仿宋" w:hAnsi="仿宋" w:eastAsia="仿宋" w:cs="仿宋"/>
                <w:sz w:val="21"/>
                <w:highlight w:val="none"/>
              </w:rPr>
            </w:pPr>
          </w:p>
        </w:tc>
        <w:tc>
          <w:tcPr>
            <w:tcW w:w="1307" w:type="dxa"/>
            <w:vAlign w:val="top"/>
          </w:tcPr>
          <w:p w14:paraId="09FB6F93">
            <w:pPr>
              <w:rPr>
                <w:rFonts w:hint="eastAsia" w:ascii="仿宋" w:hAnsi="仿宋" w:eastAsia="仿宋" w:cs="仿宋"/>
                <w:sz w:val="21"/>
                <w:highlight w:val="none"/>
              </w:rPr>
            </w:pPr>
          </w:p>
        </w:tc>
        <w:tc>
          <w:tcPr>
            <w:tcW w:w="887" w:type="dxa"/>
            <w:tcBorders>
              <w:right w:val="single" w:color="000000" w:sz="10" w:space="0"/>
            </w:tcBorders>
            <w:vAlign w:val="top"/>
          </w:tcPr>
          <w:p w14:paraId="24EE2335">
            <w:pPr>
              <w:rPr>
                <w:rFonts w:hint="eastAsia" w:ascii="仿宋" w:hAnsi="仿宋" w:eastAsia="仿宋" w:cs="仿宋"/>
                <w:sz w:val="21"/>
                <w:highlight w:val="none"/>
              </w:rPr>
            </w:pPr>
          </w:p>
        </w:tc>
      </w:tr>
      <w:tr w14:paraId="295DC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2" w:type="dxa"/>
            <w:tcBorders>
              <w:left w:val="single" w:color="000000" w:sz="10" w:space="0"/>
            </w:tcBorders>
            <w:vAlign w:val="top"/>
          </w:tcPr>
          <w:p w14:paraId="5D13AE27">
            <w:pPr>
              <w:rPr>
                <w:rFonts w:hint="eastAsia" w:ascii="仿宋" w:hAnsi="仿宋" w:eastAsia="仿宋" w:cs="仿宋"/>
                <w:sz w:val="21"/>
                <w:highlight w:val="none"/>
              </w:rPr>
            </w:pPr>
          </w:p>
        </w:tc>
        <w:tc>
          <w:tcPr>
            <w:tcW w:w="1123" w:type="dxa"/>
            <w:vAlign w:val="top"/>
          </w:tcPr>
          <w:p w14:paraId="7762ED16">
            <w:pPr>
              <w:rPr>
                <w:rFonts w:hint="eastAsia" w:ascii="仿宋" w:hAnsi="仿宋" w:eastAsia="仿宋" w:cs="仿宋"/>
                <w:sz w:val="21"/>
                <w:highlight w:val="none"/>
              </w:rPr>
            </w:pPr>
          </w:p>
        </w:tc>
        <w:tc>
          <w:tcPr>
            <w:tcW w:w="1248" w:type="dxa"/>
            <w:vAlign w:val="top"/>
          </w:tcPr>
          <w:p w14:paraId="536A6186">
            <w:pPr>
              <w:rPr>
                <w:rFonts w:hint="eastAsia" w:ascii="仿宋" w:hAnsi="仿宋" w:eastAsia="仿宋" w:cs="仿宋"/>
                <w:sz w:val="21"/>
                <w:highlight w:val="none"/>
              </w:rPr>
            </w:pPr>
          </w:p>
        </w:tc>
        <w:tc>
          <w:tcPr>
            <w:tcW w:w="827" w:type="dxa"/>
            <w:vAlign w:val="top"/>
          </w:tcPr>
          <w:p w14:paraId="4B62C201">
            <w:pPr>
              <w:rPr>
                <w:rFonts w:hint="eastAsia" w:ascii="仿宋" w:hAnsi="仿宋" w:eastAsia="仿宋" w:cs="仿宋"/>
                <w:sz w:val="21"/>
                <w:highlight w:val="none"/>
              </w:rPr>
            </w:pPr>
          </w:p>
        </w:tc>
        <w:tc>
          <w:tcPr>
            <w:tcW w:w="748" w:type="dxa"/>
            <w:vAlign w:val="top"/>
          </w:tcPr>
          <w:p w14:paraId="68C966A2">
            <w:pPr>
              <w:rPr>
                <w:rFonts w:hint="eastAsia" w:ascii="仿宋" w:hAnsi="仿宋" w:eastAsia="仿宋" w:cs="仿宋"/>
                <w:sz w:val="21"/>
                <w:highlight w:val="none"/>
              </w:rPr>
            </w:pPr>
          </w:p>
        </w:tc>
        <w:tc>
          <w:tcPr>
            <w:tcW w:w="917" w:type="dxa"/>
            <w:vAlign w:val="top"/>
          </w:tcPr>
          <w:p w14:paraId="50311938">
            <w:pPr>
              <w:rPr>
                <w:rFonts w:hint="eastAsia" w:ascii="仿宋" w:hAnsi="仿宋" w:eastAsia="仿宋" w:cs="仿宋"/>
                <w:sz w:val="21"/>
                <w:highlight w:val="none"/>
              </w:rPr>
            </w:pPr>
          </w:p>
        </w:tc>
        <w:tc>
          <w:tcPr>
            <w:tcW w:w="873" w:type="dxa"/>
            <w:vAlign w:val="top"/>
          </w:tcPr>
          <w:p w14:paraId="19624ADB">
            <w:pPr>
              <w:rPr>
                <w:rFonts w:hint="eastAsia" w:ascii="仿宋" w:hAnsi="仿宋" w:eastAsia="仿宋" w:cs="仿宋"/>
                <w:sz w:val="21"/>
                <w:highlight w:val="none"/>
              </w:rPr>
            </w:pPr>
          </w:p>
        </w:tc>
        <w:tc>
          <w:tcPr>
            <w:tcW w:w="748" w:type="dxa"/>
            <w:vAlign w:val="top"/>
          </w:tcPr>
          <w:p w14:paraId="793C2C05">
            <w:pPr>
              <w:rPr>
                <w:rFonts w:hint="eastAsia" w:ascii="仿宋" w:hAnsi="仿宋" w:eastAsia="仿宋" w:cs="仿宋"/>
                <w:sz w:val="21"/>
                <w:highlight w:val="none"/>
              </w:rPr>
            </w:pPr>
          </w:p>
        </w:tc>
        <w:tc>
          <w:tcPr>
            <w:tcW w:w="1307" w:type="dxa"/>
            <w:vAlign w:val="top"/>
          </w:tcPr>
          <w:p w14:paraId="6F43F708">
            <w:pPr>
              <w:rPr>
                <w:rFonts w:hint="eastAsia" w:ascii="仿宋" w:hAnsi="仿宋" w:eastAsia="仿宋" w:cs="仿宋"/>
                <w:sz w:val="21"/>
                <w:highlight w:val="none"/>
              </w:rPr>
            </w:pPr>
          </w:p>
        </w:tc>
        <w:tc>
          <w:tcPr>
            <w:tcW w:w="887" w:type="dxa"/>
            <w:tcBorders>
              <w:right w:val="single" w:color="000000" w:sz="10" w:space="0"/>
            </w:tcBorders>
            <w:vAlign w:val="top"/>
          </w:tcPr>
          <w:p w14:paraId="41B96FB5">
            <w:pPr>
              <w:rPr>
                <w:rFonts w:hint="eastAsia" w:ascii="仿宋" w:hAnsi="仿宋" w:eastAsia="仿宋" w:cs="仿宋"/>
                <w:sz w:val="21"/>
                <w:highlight w:val="none"/>
              </w:rPr>
            </w:pPr>
          </w:p>
        </w:tc>
      </w:tr>
      <w:tr w14:paraId="2E29A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2" w:type="dxa"/>
            <w:tcBorders>
              <w:left w:val="single" w:color="000000" w:sz="10" w:space="0"/>
            </w:tcBorders>
            <w:vAlign w:val="top"/>
          </w:tcPr>
          <w:p w14:paraId="6A772259">
            <w:pPr>
              <w:rPr>
                <w:rFonts w:hint="eastAsia" w:ascii="仿宋" w:hAnsi="仿宋" w:eastAsia="仿宋" w:cs="仿宋"/>
                <w:sz w:val="21"/>
                <w:highlight w:val="none"/>
              </w:rPr>
            </w:pPr>
          </w:p>
        </w:tc>
        <w:tc>
          <w:tcPr>
            <w:tcW w:w="1123" w:type="dxa"/>
            <w:vAlign w:val="top"/>
          </w:tcPr>
          <w:p w14:paraId="0EE67060">
            <w:pPr>
              <w:rPr>
                <w:rFonts w:hint="eastAsia" w:ascii="仿宋" w:hAnsi="仿宋" w:eastAsia="仿宋" w:cs="仿宋"/>
                <w:sz w:val="21"/>
                <w:highlight w:val="none"/>
              </w:rPr>
            </w:pPr>
          </w:p>
        </w:tc>
        <w:tc>
          <w:tcPr>
            <w:tcW w:w="1248" w:type="dxa"/>
            <w:vAlign w:val="top"/>
          </w:tcPr>
          <w:p w14:paraId="578EE335">
            <w:pPr>
              <w:rPr>
                <w:rFonts w:hint="eastAsia" w:ascii="仿宋" w:hAnsi="仿宋" w:eastAsia="仿宋" w:cs="仿宋"/>
                <w:sz w:val="21"/>
                <w:highlight w:val="none"/>
              </w:rPr>
            </w:pPr>
          </w:p>
        </w:tc>
        <w:tc>
          <w:tcPr>
            <w:tcW w:w="827" w:type="dxa"/>
            <w:vAlign w:val="top"/>
          </w:tcPr>
          <w:p w14:paraId="7B021518">
            <w:pPr>
              <w:rPr>
                <w:rFonts w:hint="eastAsia" w:ascii="仿宋" w:hAnsi="仿宋" w:eastAsia="仿宋" w:cs="仿宋"/>
                <w:sz w:val="21"/>
                <w:highlight w:val="none"/>
              </w:rPr>
            </w:pPr>
          </w:p>
        </w:tc>
        <w:tc>
          <w:tcPr>
            <w:tcW w:w="748" w:type="dxa"/>
            <w:vAlign w:val="top"/>
          </w:tcPr>
          <w:p w14:paraId="6D4F6101">
            <w:pPr>
              <w:rPr>
                <w:rFonts w:hint="eastAsia" w:ascii="仿宋" w:hAnsi="仿宋" w:eastAsia="仿宋" w:cs="仿宋"/>
                <w:sz w:val="21"/>
                <w:highlight w:val="none"/>
              </w:rPr>
            </w:pPr>
          </w:p>
        </w:tc>
        <w:tc>
          <w:tcPr>
            <w:tcW w:w="917" w:type="dxa"/>
            <w:vAlign w:val="top"/>
          </w:tcPr>
          <w:p w14:paraId="05D7D1A5">
            <w:pPr>
              <w:rPr>
                <w:rFonts w:hint="eastAsia" w:ascii="仿宋" w:hAnsi="仿宋" w:eastAsia="仿宋" w:cs="仿宋"/>
                <w:sz w:val="21"/>
                <w:highlight w:val="none"/>
              </w:rPr>
            </w:pPr>
          </w:p>
        </w:tc>
        <w:tc>
          <w:tcPr>
            <w:tcW w:w="873" w:type="dxa"/>
            <w:vAlign w:val="top"/>
          </w:tcPr>
          <w:p w14:paraId="306F86B7">
            <w:pPr>
              <w:rPr>
                <w:rFonts w:hint="eastAsia" w:ascii="仿宋" w:hAnsi="仿宋" w:eastAsia="仿宋" w:cs="仿宋"/>
                <w:sz w:val="21"/>
                <w:highlight w:val="none"/>
              </w:rPr>
            </w:pPr>
          </w:p>
        </w:tc>
        <w:tc>
          <w:tcPr>
            <w:tcW w:w="748" w:type="dxa"/>
            <w:vAlign w:val="top"/>
          </w:tcPr>
          <w:p w14:paraId="2474CF99">
            <w:pPr>
              <w:rPr>
                <w:rFonts w:hint="eastAsia" w:ascii="仿宋" w:hAnsi="仿宋" w:eastAsia="仿宋" w:cs="仿宋"/>
                <w:sz w:val="21"/>
                <w:highlight w:val="none"/>
              </w:rPr>
            </w:pPr>
          </w:p>
        </w:tc>
        <w:tc>
          <w:tcPr>
            <w:tcW w:w="1307" w:type="dxa"/>
            <w:vAlign w:val="top"/>
          </w:tcPr>
          <w:p w14:paraId="156B0571">
            <w:pPr>
              <w:rPr>
                <w:rFonts w:hint="eastAsia" w:ascii="仿宋" w:hAnsi="仿宋" w:eastAsia="仿宋" w:cs="仿宋"/>
                <w:sz w:val="21"/>
                <w:highlight w:val="none"/>
              </w:rPr>
            </w:pPr>
          </w:p>
        </w:tc>
        <w:tc>
          <w:tcPr>
            <w:tcW w:w="887" w:type="dxa"/>
            <w:tcBorders>
              <w:right w:val="single" w:color="000000" w:sz="10" w:space="0"/>
            </w:tcBorders>
            <w:vAlign w:val="top"/>
          </w:tcPr>
          <w:p w14:paraId="14D5E9BB">
            <w:pPr>
              <w:rPr>
                <w:rFonts w:hint="eastAsia" w:ascii="仿宋" w:hAnsi="仿宋" w:eastAsia="仿宋" w:cs="仿宋"/>
                <w:sz w:val="21"/>
                <w:highlight w:val="none"/>
              </w:rPr>
            </w:pPr>
          </w:p>
        </w:tc>
      </w:tr>
      <w:tr w14:paraId="7D87E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2" w:type="dxa"/>
            <w:tcBorders>
              <w:left w:val="single" w:color="000000" w:sz="10" w:space="0"/>
            </w:tcBorders>
            <w:vAlign w:val="top"/>
          </w:tcPr>
          <w:p w14:paraId="1D79324B">
            <w:pPr>
              <w:rPr>
                <w:rFonts w:hint="eastAsia" w:ascii="仿宋" w:hAnsi="仿宋" w:eastAsia="仿宋" w:cs="仿宋"/>
                <w:sz w:val="21"/>
                <w:highlight w:val="none"/>
              </w:rPr>
            </w:pPr>
          </w:p>
        </w:tc>
        <w:tc>
          <w:tcPr>
            <w:tcW w:w="1123" w:type="dxa"/>
            <w:vAlign w:val="top"/>
          </w:tcPr>
          <w:p w14:paraId="6B75F3C5">
            <w:pPr>
              <w:rPr>
                <w:rFonts w:hint="eastAsia" w:ascii="仿宋" w:hAnsi="仿宋" w:eastAsia="仿宋" w:cs="仿宋"/>
                <w:sz w:val="21"/>
                <w:highlight w:val="none"/>
              </w:rPr>
            </w:pPr>
          </w:p>
        </w:tc>
        <w:tc>
          <w:tcPr>
            <w:tcW w:w="1248" w:type="dxa"/>
            <w:vAlign w:val="top"/>
          </w:tcPr>
          <w:p w14:paraId="53DAC971">
            <w:pPr>
              <w:rPr>
                <w:rFonts w:hint="eastAsia" w:ascii="仿宋" w:hAnsi="仿宋" w:eastAsia="仿宋" w:cs="仿宋"/>
                <w:sz w:val="21"/>
                <w:highlight w:val="none"/>
              </w:rPr>
            </w:pPr>
          </w:p>
        </w:tc>
        <w:tc>
          <w:tcPr>
            <w:tcW w:w="827" w:type="dxa"/>
            <w:vAlign w:val="top"/>
          </w:tcPr>
          <w:p w14:paraId="78840C0B">
            <w:pPr>
              <w:rPr>
                <w:rFonts w:hint="eastAsia" w:ascii="仿宋" w:hAnsi="仿宋" w:eastAsia="仿宋" w:cs="仿宋"/>
                <w:sz w:val="21"/>
                <w:highlight w:val="none"/>
              </w:rPr>
            </w:pPr>
          </w:p>
        </w:tc>
        <w:tc>
          <w:tcPr>
            <w:tcW w:w="748" w:type="dxa"/>
            <w:vAlign w:val="top"/>
          </w:tcPr>
          <w:p w14:paraId="7CB07F43">
            <w:pPr>
              <w:rPr>
                <w:rFonts w:hint="eastAsia" w:ascii="仿宋" w:hAnsi="仿宋" w:eastAsia="仿宋" w:cs="仿宋"/>
                <w:sz w:val="21"/>
                <w:highlight w:val="none"/>
              </w:rPr>
            </w:pPr>
          </w:p>
        </w:tc>
        <w:tc>
          <w:tcPr>
            <w:tcW w:w="917" w:type="dxa"/>
            <w:vAlign w:val="top"/>
          </w:tcPr>
          <w:p w14:paraId="3B7609FA">
            <w:pPr>
              <w:rPr>
                <w:rFonts w:hint="eastAsia" w:ascii="仿宋" w:hAnsi="仿宋" w:eastAsia="仿宋" w:cs="仿宋"/>
                <w:sz w:val="21"/>
                <w:highlight w:val="none"/>
              </w:rPr>
            </w:pPr>
          </w:p>
        </w:tc>
        <w:tc>
          <w:tcPr>
            <w:tcW w:w="873" w:type="dxa"/>
            <w:vAlign w:val="top"/>
          </w:tcPr>
          <w:p w14:paraId="57F9D6C3">
            <w:pPr>
              <w:rPr>
                <w:rFonts w:hint="eastAsia" w:ascii="仿宋" w:hAnsi="仿宋" w:eastAsia="仿宋" w:cs="仿宋"/>
                <w:sz w:val="21"/>
                <w:highlight w:val="none"/>
              </w:rPr>
            </w:pPr>
          </w:p>
        </w:tc>
        <w:tc>
          <w:tcPr>
            <w:tcW w:w="748" w:type="dxa"/>
            <w:vAlign w:val="top"/>
          </w:tcPr>
          <w:p w14:paraId="376CF905">
            <w:pPr>
              <w:rPr>
                <w:rFonts w:hint="eastAsia" w:ascii="仿宋" w:hAnsi="仿宋" w:eastAsia="仿宋" w:cs="仿宋"/>
                <w:sz w:val="21"/>
                <w:highlight w:val="none"/>
              </w:rPr>
            </w:pPr>
          </w:p>
        </w:tc>
        <w:tc>
          <w:tcPr>
            <w:tcW w:w="1307" w:type="dxa"/>
            <w:vAlign w:val="top"/>
          </w:tcPr>
          <w:p w14:paraId="7929A6EA">
            <w:pPr>
              <w:rPr>
                <w:rFonts w:hint="eastAsia" w:ascii="仿宋" w:hAnsi="仿宋" w:eastAsia="仿宋" w:cs="仿宋"/>
                <w:sz w:val="21"/>
                <w:highlight w:val="none"/>
              </w:rPr>
            </w:pPr>
          </w:p>
        </w:tc>
        <w:tc>
          <w:tcPr>
            <w:tcW w:w="887" w:type="dxa"/>
            <w:tcBorders>
              <w:right w:val="single" w:color="000000" w:sz="10" w:space="0"/>
            </w:tcBorders>
            <w:vAlign w:val="top"/>
          </w:tcPr>
          <w:p w14:paraId="70DD13D5">
            <w:pPr>
              <w:rPr>
                <w:rFonts w:hint="eastAsia" w:ascii="仿宋" w:hAnsi="仿宋" w:eastAsia="仿宋" w:cs="仿宋"/>
                <w:sz w:val="21"/>
                <w:highlight w:val="none"/>
              </w:rPr>
            </w:pPr>
          </w:p>
        </w:tc>
      </w:tr>
      <w:tr w14:paraId="3E10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6F11FD8B">
            <w:pPr>
              <w:rPr>
                <w:rFonts w:hint="eastAsia" w:ascii="仿宋" w:hAnsi="仿宋" w:eastAsia="仿宋" w:cs="仿宋"/>
                <w:sz w:val="21"/>
                <w:highlight w:val="none"/>
              </w:rPr>
            </w:pPr>
          </w:p>
        </w:tc>
        <w:tc>
          <w:tcPr>
            <w:tcW w:w="1123" w:type="dxa"/>
            <w:vAlign w:val="top"/>
          </w:tcPr>
          <w:p w14:paraId="7C153CD8">
            <w:pPr>
              <w:rPr>
                <w:rFonts w:hint="eastAsia" w:ascii="仿宋" w:hAnsi="仿宋" w:eastAsia="仿宋" w:cs="仿宋"/>
                <w:sz w:val="21"/>
                <w:highlight w:val="none"/>
              </w:rPr>
            </w:pPr>
          </w:p>
        </w:tc>
        <w:tc>
          <w:tcPr>
            <w:tcW w:w="1248" w:type="dxa"/>
            <w:vAlign w:val="top"/>
          </w:tcPr>
          <w:p w14:paraId="5669E9B7">
            <w:pPr>
              <w:rPr>
                <w:rFonts w:hint="eastAsia" w:ascii="仿宋" w:hAnsi="仿宋" w:eastAsia="仿宋" w:cs="仿宋"/>
                <w:sz w:val="21"/>
                <w:highlight w:val="none"/>
              </w:rPr>
            </w:pPr>
          </w:p>
        </w:tc>
        <w:tc>
          <w:tcPr>
            <w:tcW w:w="827" w:type="dxa"/>
            <w:vAlign w:val="top"/>
          </w:tcPr>
          <w:p w14:paraId="380966C3">
            <w:pPr>
              <w:rPr>
                <w:rFonts w:hint="eastAsia" w:ascii="仿宋" w:hAnsi="仿宋" w:eastAsia="仿宋" w:cs="仿宋"/>
                <w:sz w:val="21"/>
                <w:highlight w:val="none"/>
              </w:rPr>
            </w:pPr>
          </w:p>
        </w:tc>
        <w:tc>
          <w:tcPr>
            <w:tcW w:w="748" w:type="dxa"/>
            <w:vAlign w:val="top"/>
          </w:tcPr>
          <w:p w14:paraId="30135C21">
            <w:pPr>
              <w:rPr>
                <w:rFonts w:hint="eastAsia" w:ascii="仿宋" w:hAnsi="仿宋" w:eastAsia="仿宋" w:cs="仿宋"/>
                <w:sz w:val="21"/>
                <w:highlight w:val="none"/>
              </w:rPr>
            </w:pPr>
          </w:p>
        </w:tc>
        <w:tc>
          <w:tcPr>
            <w:tcW w:w="917" w:type="dxa"/>
            <w:vAlign w:val="top"/>
          </w:tcPr>
          <w:p w14:paraId="08777D20">
            <w:pPr>
              <w:rPr>
                <w:rFonts w:hint="eastAsia" w:ascii="仿宋" w:hAnsi="仿宋" w:eastAsia="仿宋" w:cs="仿宋"/>
                <w:sz w:val="21"/>
                <w:highlight w:val="none"/>
              </w:rPr>
            </w:pPr>
          </w:p>
        </w:tc>
        <w:tc>
          <w:tcPr>
            <w:tcW w:w="873" w:type="dxa"/>
            <w:vAlign w:val="top"/>
          </w:tcPr>
          <w:p w14:paraId="1B04863F">
            <w:pPr>
              <w:rPr>
                <w:rFonts w:hint="eastAsia" w:ascii="仿宋" w:hAnsi="仿宋" w:eastAsia="仿宋" w:cs="仿宋"/>
                <w:sz w:val="21"/>
                <w:highlight w:val="none"/>
              </w:rPr>
            </w:pPr>
          </w:p>
        </w:tc>
        <w:tc>
          <w:tcPr>
            <w:tcW w:w="748" w:type="dxa"/>
            <w:vAlign w:val="top"/>
          </w:tcPr>
          <w:p w14:paraId="67B80DAC">
            <w:pPr>
              <w:rPr>
                <w:rFonts w:hint="eastAsia" w:ascii="仿宋" w:hAnsi="仿宋" w:eastAsia="仿宋" w:cs="仿宋"/>
                <w:sz w:val="21"/>
                <w:highlight w:val="none"/>
              </w:rPr>
            </w:pPr>
          </w:p>
        </w:tc>
        <w:tc>
          <w:tcPr>
            <w:tcW w:w="1307" w:type="dxa"/>
            <w:vAlign w:val="top"/>
          </w:tcPr>
          <w:p w14:paraId="22B5511B">
            <w:pPr>
              <w:rPr>
                <w:rFonts w:hint="eastAsia" w:ascii="仿宋" w:hAnsi="仿宋" w:eastAsia="仿宋" w:cs="仿宋"/>
                <w:sz w:val="21"/>
                <w:highlight w:val="none"/>
              </w:rPr>
            </w:pPr>
          </w:p>
        </w:tc>
        <w:tc>
          <w:tcPr>
            <w:tcW w:w="887" w:type="dxa"/>
            <w:tcBorders>
              <w:right w:val="single" w:color="000000" w:sz="10" w:space="0"/>
            </w:tcBorders>
            <w:vAlign w:val="top"/>
          </w:tcPr>
          <w:p w14:paraId="45EF4667">
            <w:pPr>
              <w:rPr>
                <w:rFonts w:hint="eastAsia" w:ascii="仿宋" w:hAnsi="仿宋" w:eastAsia="仿宋" w:cs="仿宋"/>
                <w:sz w:val="21"/>
                <w:highlight w:val="none"/>
              </w:rPr>
            </w:pPr>
          </w:p>
        </w:tc>
      </w:tr>
      <w:tr w14:paraId="2445F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23C7F593">
            <w:pPr>
              <w:rPr>
                <w:rFonts w:hint="eastAsia" w:ascii="仿宋" w:hAnsi="仿宋" w:eastAsia="仿宋" w:cs="仿宋"/>
                <w:sz w:val="21"/>
                <w:highlight w:val="none"/>
              </w:rPr>
            </w:pPr>
          </w:p>
        </w:tc>
        <w:tc>
          <w:tcPr>
            <w:tcW w:w="1123" w:type="dxa"/>
            <w:vAlign w:val="top"/>
          </w:tcPr>
          <w:p w14:paraId="0F08F30D">
            <w:pPr>
              <w:rPr>
                <w:rFonts w:hint="eastAsia" w:ascii="仿宋" w:hAnsi="仿宋" w:eastAsia="仿宋" w:cs="仿宋"/>
                <w:sz w:val="21"/>
                <w:highlight w:val="none"/>
              </w:rPr>
            </w:pPr>
          </w:p>
        </w:tc>
        <w:tc>
          <w:tcPr>
            <w:tcW w:w="1248" w:type="dxa"/>
            <w:vAlign w:val="top"/>
          </w:tcPr>
          <w:p w14:paraId="1FF18FCD">
            <w:pPr>
              <w:rPr>
                <w:rFonts w:hint="eastAsia" w:ascii="仿宋" w:hAnsi="仿宋" w:eastAsia="仿宋" w:cs="仿宋"/>
                <w:sz w:val="21"/>
                <w:highlight w:val="none"/>
              </w:rPr>
            </w:pPr>
          </w:p>
        </w:tc>
        <w:tc>
          <w:tcPr>
            <w:tcW w:w="827" w:type="dxa"/>
            <w:vAlign w:val="top"/>
          </w:tcPr>
          <w:p w14:paraId="152B4D31">
            <w:pPr>
              <w:rPr>
                <w:rFonts w:hint="eastAsia" w:ascii="仿宋" w:hAnsi="仿宋" w:eastAsia="仿宋" w:cs="仿宋"/>
                <w:sz w:val="21"/>
                <w:highlight w:val="none"/>
              </w:rPr>
            </w:pPr>
          </w:p>
        </w:tc>
        <w:tc>
          <w:tcPr>
            <w:tcW w:w="748" w:type="dxa"/>
            <w:vAlign w:val="top"/>
          </w:tcPr>
          <w:p w14:paraId="4707C31F">
            <w:pPr>
              <w:rPr>
                <w:rFonts w:hint="eastAsia" w:ascii="仿宋" w:hAnsi="仿宋" w:eastAsia="仿宋" w:cs="仿宋"/>
                <w:sz w:val="21"/>
                <w:highlight w:val="none"/>
              </w:rPr>
            </w:pPr>
          </w:p>
        </w:tc>
        <w:tc>
          <w:tcPr>
            <w:tcW w:w="917" w:type="dxa"/>
            <w:vAlign w:val="top"/>
          </w:tcPr>
          <w:p w14:paraId="1DF7D64D">
            <w:pPr>
              <w:rPr>
                <w:rFonts w:hint="eastAsia" w:ascii="仿宋" w:hAnsi="仿宋" w:eastAsia="仿宋" w:cs="仿宋"/>
                <w:sz w:val="21"/>
                <w:highlight w:val="none"/>
              </w:rPr>
            </w:pPr>
          </w:p>
        </w:tc>
        <w:tc>
          <w:tcPr>
            <w:tcW w:w="873" w:type="dxa"/>
            <w:vAlign w:val="top"/>
          </w:tcPr>
          <w:p w14:paraId="3726150D">
            <w:pPr>
              <w:rPr>
                <w:rFonts w:hint="eastAsia" w:ascii="仿宋" w:hAnsi="仿宋" w:eastAsia="仿宋" w:cs="仿宋"/>
                <w:sz w:val="21"/>
                <w:highlight w:val="none"/>
              </w:rPr>
            </w:pPr>
          </w:p>
        </w:tc>
        <w:tc>
          <w:tcPr>
            <w:tcW w:w="748" w:type="dxa"/>
            <w:vAlign w:val="top"/>
          </w:tcPr>
          <w:p w14:paraId="03B5D961">
            <w:pPr>
              <w:rPr>
                <w:rFonts w:hint="eastAsia" w:ascii="仿宋" w:hAnsi="仿宋" w:eastAsia="仿宋" w:cs="仿宋"/>
                <w:sz w:val="21"/>
                <w:highlight w:val="none"/>
              </w:rPr>
            </w:pPr>
          </w:p>
        </w:tc>
        <w:tc>
          <w:tcPr>
            <w:tcW w:w="1307" w:type="dxa"/>
            <w:vAlign w:val="top"/>
          </w:tcPr>
          <w:p w14:paraId="620D67EC">
            <w:pPr>
              <w:rPr>
                <w:rFonts w:hint="eastAsia" w:ascii="仿宋" w:hAnsi="仿宋" w:eastAsia="仿宋" w:cs="仿宋"/>
                <w:sz w:val="21"/>
                <w:highlight w:val="none"/>
              </w:rPr>
            </w:pPr>
          </w:p>
        </w:tc>
        <w:tc>
          <w:tcPr>
            <w:tcW w:w="887" w:type="dxa"/>
            <w:tcBorders>
              <w:right w:val="single" w:color="000000" w:sz="10" w:space="0"/>
            </w:tcBorders>
            <w:vAlign w:val="top"/>
          </w:tcPr>
          <w:p w14:paraId="465D853F">
            <w:pPr>
              <w:rPr>
                <w:rFonts w:hint="eastAsia" w:ascii="仿宋" w:hAnsi="仿宋" w:eastAsia="仿宋" w:cs="仿宋"/>
                <w:sz w:val="21"/>
                <w:highlight w:val="none"/>
              </w:rPr>
            </w:pPr>
          </w:p>
        </w:tc>
      </w:tr>
      <w:tr w14:paraId="721D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2" w:type="dxa"/>
            <w:tcBorders>
              <w:left w:val="single" w:color="000000" w:sz="10" w:space="0"/>
            </w:tcBorders>
            <w:vAlign w:val="top"/>
          </w:tcPr>
          <w:p w14:paraId="0FE0D609">
            <w:pPr>
              <w:rPr>
                <w:rFonts w:hint="eastAsia" w:ascii="仿宋" w:hAnsi="仿宋" w:eastAsia="仿宋" w:cs="仿宋"/>
                <w:sz w:val="21"/>
                <w:highlight w:val="none"/>
              </w:rPr>
            </w:pPr>
          </w:p>
        </w:tc>
        <w:tc>
          <w:tcPr>
            <w:tcW w:w="1123" w:type="dxa"/>
            <w:vAlign w:val="top"/>
          </w:tcPr>
          <w:p w14:paraId="549DAFE0">
            <w:pPr>
              <w:rPr>
                <w:rFonts w:hint="eastAsia" w:ascii="仿宋" w:hAnsi="仿宋" w:eastAsia="仿宋" w:cs="仿宋"/>
                <w:sz w:val="21"/>
                <w:highlight w:val="none"/>
              </w:rPr>
            </w:pPr>
          </w:p>
        </w:tc>
        <w:tc>
          <w:tcPr>
            <w:tcW w:w="1248" w:type="dxa"/>
            <w:vAlign w:val="top"/>
          </w:tcPr>
          <w:p w14:paraId="77D26A11">
            <w:pPr>
              <w:rPr>
                <w:rFonts w:hint="eastAsia" w:ascii="仿宋" w:hAnsi="仿宋" w:eastAsia="仿宋" w:cs="仿宋"/>
                <w:sz w:val="21"/>
                <w:highlight w:val="none"/>
              </w:rPr>
            </w:pPr>
          </w:p>
        </w:tc>
        <w:tc>
          <w:tcPr>
            <w:tcW w:w="827" w:type="dxa"/>
            <w:vAlign w:val="top"/>
          </w:tcPr>
          <w:p w14:paraId="78C14F04">
            <w:pPr>
              <w:rPr>
                <w:rFonts w:hint="eastAsia" w:ascii="仿宋" w:hAnsi="仿宋" w:eastAsia="仿宋" w:cs="仿宋"/>
                <w:sz w:val="21"/>
                <w:highlight w:val="none"/>
              </w:rPr>
            </w:pPr>
          </w:p>
        </w:tc>
        <w:tc>
          <w:tcPr>
            <w:tcW w:w="748" w:type="dxa"/>
            <w:vAlign w:val="top"/>
          </w:tcPr>
          <w:p w14:paraId="7B7E57CA">
            <w:pPr>
              <w:rPr>
                <w:rFonts w:hint="eastAsia" w:ascii="仿宋" w:hAnsi="仿宋" w:eastAsia="仿宋" w:cs="仿宋"/>
                <w:sz w:val="21"/>
                <w:highlight w:val="none"/>
              </w:rPr>
            </w:pPr>
          </w:p>
        </w:tc>
        <w:tc>
          <w:tcPr>
            <w:tcW w:w="917" w:type="dxa"/>
            <w:vAlign w:val="top"/>
          </w:tcPr>
          <w:p w14:paraId="5E7C93CA">
            <w:pPr>
              <w:rPr>
                <w:rFonts w:hint="eastAsia" w:ascii="仿宋" w:hAnsi="仿宋" w:eastAsia="仿宋" w:cs="仿宋"/>
                <w:sz w:val="21"/>
                <w:highlight w:val="none"/>
              </w:rPr>
            </w:pPr>
          </w:p>
        </w:tc>
        <w:tc>
          <w:tcPr>
            <w:tcW w:w="873" w:type="dxa"/>
            <w:vAlign w:val="top"/>
          </w:tcPr>
          <w:p w14:paraId="4941F16E">
            <w:pPr>
              <w:rPr>
                <w:rFonts w:hint="eastAsia" w:ascii="仿宋" w:hAnsi="仿宋" w:eastAsia="仿宋" w:cs="仿宋"/>
                <w:sz w:val="21"/>
                <w:highlight w:val="none"/>
              </w:rPr>
            </w:pPr>
          </w:p>
        </w:tc>
        <w:tc>
          <w:tcPr>
            <w:tcW w:w="748" w:type="dxa"/>
            <w:vAlign w:val="top"/>
          </w:tcPr>
          <w:p w14:paraId="5497C21E">
            <w:pPr>
              <w:rPr>
                <w:rFonts w:hint="eastAsia" w:ascii="仿宋" w:hAnsi="仿宋" w:eastAsia="仿宋" w:cs="仿宋"/>
                <w:sz w:val="21"/>
                <w:highlight w:val="none"/>
              </w:rPr>
            </w:pPr>
          </w:p>
        </w:tc>
        <w:tc>
          <w:tcPr>
            <w:tcW w:w="1307" w:type="dxa"/>
            <w:vAlign w:val="top"/>
          </w:tcPr>
          <w:p w14:paraId="2B98892A">
            <w:pPr>
              <w:rPr>
                <w:rFonts w:hint="eastAsia" w:ascii="仿宋" w:hAnsi="仿宋" w:eastAsia="仿宋" w:cs="仿宋"/>
                <w:sz w:val="21"/>
                <w:highlight w:val="none"/>
              </w:rPr>
            </w:pPr>
          </w:p>
        </w:tc>
        <w:tc>
          <w:tcPr>
            <w:tcW w:w="887" w:type="dxa"/>
            <w:tcBorders>
              <w:right w:val="single" w:color="000000" w:sz="10" w:space="0"/>
            </w:tcBorders>
            <w:vAlign w:val="top"/>
          </w:tcPr>
          <w:p w14:paraId="0E830C3D">
            <w:pPr>
              <w:rPr>
                <w:rFonts w:hint="eastAsia" w:ascii="仿宋" w:hAnsi="仿宋" w:eastAsia="仿宋" w:cs="仿宋"/>
                <w:sz w:val="21"/>
                <w:highlight w:val="none"/>
              </w:rPr>
            </w:pPr>
          </w:p>
        </w:tc>
      </w:tr>
      <w:tr w14:paraId="143C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2" w:type="dxa"/>
            <w:tcBorders>
              <w:left w:val="single" w:color="000000" w:sz="10" w:space="0"/>
            </w:tcBorders>
            <w:vAlign w:val="top"/>
          </w:tcPr>
          <w:p w14:paraId="6FF9CA15">
            <w:pPr>
              <w:rPr>
                <w:rFonts w:hint="eastAsia" w:ascii="仿宋" w:hAnsi="仿宋" w:eastAsia="仿宋" w:cs="仿宋"/>
                <w:sz w:val="21"/>
                <w:highlight w:val="none"/>
              </w:rPr>
            </w:pPr>
          </w:p>
        </w:tc>
        <w:tc>
          <w:tcPr>
            <w:tcW w:w="1123" w:type="dxa"/>
            <w:vAlign w:val="top"/>
          </w:tcPr>
          <w:p w14:paraId="35A2EB49">
            <w:pPr>
              <w:rPr>
                <w:rFonts w:hint="eastAsia" w:ascii="仿宋" w:hAnsi="仿宋" w:eastAsia="仿宋" w:cs="仿宋"/>
                <w:sz w:val="21"/>
                <w:highlight w:val="none"/>
              </w:rPr>
            </w:pPr>
          </w:p>
        </w:tc>
        <w:tc>
          <w:tcPr>
            <w:tcW w:w="1248" w:type="dxa"/>
            <w:vAlign w:val="top"/>
          </w:tcPr>
          <w:p w14:paraId="33CC1042">
            <w:pPr>
              <w:rPr>
                <w:rFonts w:hint="eastAsia" w:ascii="仿宋" w:hAnsi="仿宋" w:eastAsia="仿宋" w:cs="仿宋"/>
                <w:sz w:val="21"/>
                <w:highlight w:val="none"/>
              </w:rPr>
            </w:pPr>
          </w:p>
        </w:tc>
        <w:tc>
          <w:tcPr>
            <w:tcW w:w="827" w:type="dxa"/>
            <w:vAlign w:val="top"/>
          </w:tcPr>
          <w:p w14:paraId="10906A75">
            <w:pPr>
              <w:rPr>
                <w:rFonts w:hint="eastAsia" w:ascii="仿宋" w:hAnsi="仿宋" w:eastAsia="仿宋" w:cs="仿宋"/>
                <w:sz w:val="21"/>
                <w:highlight w:val="none"/>
              </w:rPr>
            </w:pPr>
          </w:p>
        </w:tc>
        <w:tc>
          <w:tcPr>
            <w:tcW w:w="748" w:type="dxa"/>
            <w:vAlign w:val="top"/>
          </w:tcPr>
          <w:p w14:paraId="77846733">
            <w:pPr>
              <w:rPr>
                <w:rFonts w:hint="eastAsia" w:ascii="仿宋" w:hAnsi="仿宋" w:eastAsia="仿宋" w:cs="仿宋"/>
                <w:sz w:val="21"/>
                <w:highlight w:val="none"/>
              </w:rPr>
            </w:pPr>
          </w:p>
        </w:tc>
        <w:tc>
          <w:tcPr>
            <w:tcW w:w="917" w:type="dxa"/>
            <w:vAlign w:val="top"/>
          </w:tcPr>
          <w:p w14:paraId="6814C068">
            <w:pPr>
              <w:rPr>
                <w:rFonts w:hint="eastAsia" w:ascii="仿宋" w:hAnsi="仿宋" w:eastAsia="仿宋" w:cs="仿宋"/>
                <w:sz w:val="21"/>
                <w:highlight w:val="none"/>
              </w:rPr>
            </w:pPr>
          </w:p>
        </w:tc>
        <w:tc>
          <w:tcPr>
            <w:tcW w:w="873" w:type="dxa"/>
            <w:vAlign w:val="top"/>
          </w:tcPr>
          <w:p w14:paraId="6C0F5125">
            <w:pPr>
              <w:rPr>
                <w:rFonts w:hint="eastAsia" w:ascii="仿宋" w:hAnsi="仿宋" w:eastAsia="仿宋" w:cs="仿宋"/>
                <w:sz w:val="21"/>
                <w:highlight w:val="none"/>
              </w:rPr>
            </w:pPr>
          </w:p>
        </w:tc>
        <w:tc>
          <w:tcPr>
            <w:tcW w:w="748" w:type="dxa"/>
            <w:vAlign w:val="top"/>
          </w:tcPr>
          <w:p w14:paraId="7950220D">
            <w:pPr>
              <w:rPr>
                <w:rFonts w:hint="eastAsia" w:ascii="仿宋" w:hAnsi="仿宋" w:eastAsia="仿宋" w:cs="仿宋"/>
                <w:sz w:val="21"/>
                <w:highlight w:val="none"/>
              </w:rPr>
            </w:pPr>
          </w:p>
        </w:tc>
        <w:tc>
          <w:tcPr>
            <w:tcW w:w="1307" w:type="dxa"/>
            <w:vAlign w:val="top"/>
          </w:tcPr>
          <w:p w14:paraId="63934902">
            <w:pPr>
              <w:rPr>
                <w:rFonts w:hint="eastAsia" w:ascii="仿宋" w:hAnsi="仿宋" w:eastAsia="仿宋" w:cs="仿宋"/>
                <w:sz w:val="21"/>
                <w:highlight w:val="none"/>
              </w:rPr>
            </w:pPr>
          </w:p>
        </w:tc>
        <w:tc>
          <w:tcPr>
            <w:tcW w:w="887" w:type="dxa"/>
            <w:tcBorders>
              <w:right w:val="single" w:color="000000" w:sz="10" w:space="0"/>
            </w:tcBorders>
            <w:vAlign w:val="top"/>
          </w:tcPr>
          <w:p w14:paraId="1459E049">
            <w:pPr>
              <w:rPr>
                <w:rFonts w:hint="eastAsia" w:ascii="仿宋" w:hAnsi="仿宋" w:eastAsia="仿宋" w:cs="仿宋"/>
                <w:sz w:val="21"/>
                <w:highlight w:val="none"/>
              </w:rPr>
            </w:pPr>
          </w:p>
        </w:tc>
      </w:tr>
      <w:tr w14:paraId="5A4E5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78948AE8">
            <w:pPr>
              <w:rPr>
                <w:rFonts w:hint="eastAsia" w:ascii="仿宋" w:hAnsi="仿宋" w:eastAsia="仿宋" w:cs="仿宋"/>
                <w:sz w:val="21"/>
                <w:highlight w:val="none"/>
              </w:rPr>
            </w:pPr>
          </w:p>
        </w:tc>
        <w:tc>
          <w:tcPr>
            <w:tcW w:w="1123" w:type="dxa"/>
            <w:vAlign w:val="top"/>
          </w:tcPr>
          <w:p w14:paraId="1AB3E9AF">
            <w:pPr>
              <w:rPr>
                <w:rFonts w:hint="eastAsia" w:ascii="仿宋" w:hAnsi="仿宋" w:eastAsia="仿宋" w:cs="仿宋"/>
                <w:sz w:val="21"/>
                <w:highlight w:val="none"/>
              </w:rPr>
            </w:pPr>
          </w:p>
        </w:tc>
        <w:tc>
          <w:tcPr>
            <w:tcW w:w="1248" w:type="dxa"/>
            <w:vAlign w:val="top"/>
          </w:tcPr>
          <w:p w14:paraId="64178F69">
            <w:pPr>
              <w:rPr>
                <w:rFonts w:hint="eastAsia" w:ascii="仿宋" w:hAnsi="仿宋" w:eastAsia="仿宋" w:cs="仿宋"/>
                <w:sz w:val="21"/>
                <w:highlight w:val="none"/>
              </w:rPr>
            </w:pPr>
          </w:p>
        </w:tc>
        <w:tc>
          <w:tcPr>
            <w:tcW w:w="827" w:type="dxa"/>
            <w:vAlign w:val="top"/>
          </w:tcPr>
          <w:p w14:paraId="25FC9227">
            <w:pPr>
              <w:rPr>
                <w:rFonts w:hint="eastAsia" w:ascii="仿宋" w:hAnsi="仿宋" w:eastAsia="仿宋" w:cs="仿宋"/>
                <w:sz w:val="21"/>
                <w:highlight w:val="none"/>
              </w:rPr>
            </w:pPr>
          </w:p>
        </w:tc>
        <w:tc>
          <w:tcPr>
            <w:tcW w:w="748" w:type="dxa"/>
            <w:vAlign w:val="top"/>
          </w:tcPr>
          <w:p w14:paraId="0EB6E52D">
            <w:pPr>
              <w:rPr>
                <w:rFonts w:hint="eastAsia" w:ascii="仿宋" w:hAnsi="仿宋" w:eastAsia="仿宋" w:cs="仿宋"/>
                <w:sz w:val="21"/>
                <w:highlight w:val="none"/>
              </w:rPr>
            </w:pPr>
          </w:p>
        </w:tc>
        <w:tc>
          <w:tcPr>
            <w:tcW w:w="917" w:type="dxa"/>
            <w:vAlign w:val="top"/>
          </w:tcPr>
          <w:p w14:paraId="7ACA8E79">
            <w:pPr>
              <w:rPr>
                <w:rFonts w:hint="eastAsia" w:ascii="仿宋" w:hAnsi="仿宋" w:eastAsia="仿宋" w:cs="仿宋"/>
                <w:sz w:val="21"/>
                <w:highlight w:val="none"/>
              </w:rPr>
            </w:pPr>
          </w:p>
        </w:tc>
        <w:tc>
          <w:tcPr>
            <w:tcW w:w="873" w:type="dxa"/>
            <w:vAlign w:val="top"/>
          </w:tcPr>
          <w:p w14:paraId="4D88E230">
            <w:pPr>
              <w:rPr>
                <w:rFonts w:hint="eastAsia" w:ascii="仿宋" w:hAnsi="仿宋" w:eastAsia="仿宋" w:cs="仿宋"/>
                <w:sz w:val="21"/>
                <w:highlight w:val="none"/>
              </w:rPr>
            </w:pPr>
          </w:p>
        </w:tc>
        <w:tc>
          <w:tcPr>
            <w:tcW w:w="748" w:type="dxa"/>
            <w:vAlign w:val="top"/>
          </w:tcPr>
          <w:p w14:paraId="2A44BFD6">
            <w:pPr>
              <w:rPr>
                <w:rFonts w:hint="eastAsia" w:ascii="仿宋" w:hAnsi="仿宋" w:eastAsia="仿宋" w:cs="仿宋"/>
                <w:sz w:val="21"/>
                <w:highlight w:val="none"/>
              </w:rPr>
            </w:pPr>
          </w:p>
        </w:tc>
        <w:tc>
          <w:tcPr>
            <w:tcW w:w="1307" w:type="dxa"/>
            <w:vAlign w:val="top"/>
          </w:tcPr>
          <w:p w14:paraId="6FF0CCA5">
            <w:pPr>
              <w:rPr>
                <w:rFonts w:hint="eastAsia" w:ascii="仿宋" w:hAnsi="仿宋" w:eastAsia="仿宋" w:cs="仿宋"/>
                <w:sz w:val="21"/>
                <w:highlight w:val="none"/>
              </w:rPr>
            </w:pPr>
          </w:p>
        </w:tc>
        <w:tc>
          <w:tcPr>
            <w:tcW w:w="887" w:type="dxa"/>
            <w:tcBorders>
              <w:right w:val="single" w:color="000000" w:sz="10" w:space="0"/>
            </w:tcBorders>
            <w:vAlign w:val="top"/>
          </w:tcPr>
          <w:p w14:paraId="6C09925A">
            <w:pPr>
              <w:rPr>
                <w:rFonts w:hint="eastAsia" w:ascii="仿宋" w:hAnsi="仿宋" w:eastAsia="仿宋" w:cs="仿宋"/>
                <w:sz w:val="21"/>
                <w:highlight w:val="none"/>
              </w:rPr>
            </w:pPr>
          </w:p>
        </w:tc>
      </w:tr>
      <w:tr w14:paraId="7138C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0425F35E">
            <w:pPr>
              <w:rPr>
                <w:rFonts w:hint="eastAsia" w:ascii="仿宋" w:hAnsi="仿宋" w:eastAsia="仿宋" w:cs="仿宋"/>
                <w:sz w:val="21"/>
                <w:highlight w:val="none"/>
              </w:rPr>
            </w:pPr>
          </w:p>
        </w:tc>
        <w:tc>
          <w:tcPr>
            <w:tcW w:w="1123" w:type="dxa"/>
            <w:vAlign w:val="top"/>
          </w:tcPr>
          <w:p w14:paraId="50B11E60">
            <w:pPr>
              <w:rPr>
                <w:rFonts w:hint="eastAsia" w:ascii="仿宋" w:hAnsi="仿宋" w:eastAsia="仿宋" w:cs="仿宋"/>
                <w:sz w:val="21"/>
                <w:highlight w:val="none"/>
              </w:rPr>
            </w:pPr>
          </w:p>
        </w:tc>
        <w:tc>
          <w:tcPr>
            <w:tcW w:w="1248" w:type="dxa"/>
            <w:vAlign w:val="top"/>
          </w:tcPr>
          <w:p w14:paraId="2F6DA840">
            <w:pPr>
              <w:rPr>
                <w:rFonts w:hint="eastAsia" w:ascii="仿宋" w:hAnsi="仿宋" w:eastAsia="仿宋" w:cs="仿宋"/>
                <w:sz w:val="21"/>
                <w:highlight w:val="none"/>
              </w:rPr>
            </w:pPr>
          </w:p>
        </w:tc>
        <w:tc>
          <w:tcPr>
            <w:tcW w:w="827" w:type="dxa"/>
            <w:vAlign w:val="top"/>
          </w:tcPr>
          <w:p w14:paraId="1AF0B938">
            <w:pPr>
              <w:rPr>
                <w:rFonts w:hint="eastAsia" w:ascii="仿宋" w:hAnsi="仿宋" w:eastAsia="仿宋" w:cs="仿宋"/>
                <w:sz w:val="21"/>
                <w:highlight w:val="none"/>
              </w:rPr>
            </w:pPr>
          </w:p>
        </w:tc>
        <w:tc>
          <w:tcPr>
            <w:tcW w:w="748" w:type="dxa"/>
            <w:vAlign w:val="top"/>
          </w:tcPr>
          <w:p w14:paraId="7DE235BF">
            <w:pPr>
              <w:rPr>
                <w:rFonts w:hint="eastAsia" w:ascii="仿宋" w:hAnsi="仿宋" w:eastAsia="仿宋" w:cs="仿宋"/>
                <w:sz w:val="21"/>
                <w:highlight w:val="none"/>
              </w:rPr>
            </w:pPr>
          </w:p>
        </w:tc>
        <w:tc>
          <w:tcPr>
            <w:tcW w:w="917" w:type="dxa"/>
            <w:vAlign w:val="top"/>
          </w:tcPr>
          <w:p w14:paraId="146636A1">
            <w:pPr>
              <w:rPr>
                <w:rFonts w:hint="eastAsia" w:ascii="仿宋" w:hAnsi="仿宋" w:eastAsia="仿宋" w:cs="仿宋"/>
                <w:sz w:val="21"/>
                <w:highlight w:val="none"/>
              </w:rPr>
            </w:pPr>
          </w:p>
        </w:tc>
        <w:tc>
          <w:tcPr>
            <w:tcW w:w="873" w:type="dxa"/>
            <w:vAlign w:val="top"/>
          </w:tcPr>
          <w:p w14:paraId="4366B199">
            <w:pPr>
              <w:rPr>
                <w:rFonts w:hint="eastAsia" w:ascii="仿宋" w:hAnsi="仿宋" w:eastAsia="仿宋" w:cs="仿宋"/>
                <w:sz w:val="21"/>
                <w:highlight w:val="none"/>
              </w:rPr>
            </w:pPr>
          </w:p>
        </w:tc>
        <w:tc>
          <w:tcPr>
            <w:tcW w:w="748" w:type="dxa"/>
            <w:vAlign w:val="top"/>
          </w:tcPr>
          <w:p w14:paraId="57FB3B17">
            <w:pPr>
              <w:rPr>
                <w:rFonts w:hint="eastAsia" w:ascii="仿宋" w:hAnsi="仿宋" w:eastAsia="仿宋" w:cs="仿宋"/>
                <w:sz w:val="21"/>
                <w:highlight w:val="none"/>
              </w:rPr>
            </w:pPr>
          </w:p>
        </w:tc>
        <w:tc>
          <w:tcPr>
            <w:tcW w:w="1307" w:type="dxa"/>
            <w:vAlign w:val="top"/>
          </w:tcPr>
          <w:p w14:paraId="05EF9221">
            <w:pPr>
              <w:rPr>
                <w:rFonts w:hint="eastAsia" w:ascii="仿宋" w:hAnsi="仿宋" w:eastAsia="仿宋" w:cs="仿宋"/>
                <w:sz w:val="21"/>
                <w:highlight w:val="none"/>
              </w:rPr>
            </w:pPr>
          </w:p>
        </w:tc>
        <w:tc>
          <w:tcPr>
            <w:tcW w:w="887" w:type="dxa"/>
            <w:tcBorders>
              <w:right w:val="single" w:color="000000" w:sz="10" w:space="0"/>
            </w:tcBorders>
            <w:vAlign w:val="top"/>
          </w:tcPr>
          <w:p w14:paraId="2EB68AC4">
            <w:pPr>
              <w:rPr>
                <w:rFonts w:hint="eastAsia" w:ascii="仿宋" w:hAnsi="仿宋" w:eastAsia="仿宋" w:cs="仿宋"/>
                <w:sz w:val="21"/>
                <w:highlight w:val="none"/>
              </w:rPr>
            </w:pPr>
          </w:p>
        </w:tc>
      </w:tr>
      <w:tr w14:paraId="49EE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75DB2655">
            <w:pPr>
              <w:rPr>
                <w:rFonts w:hint="eastAsia" w:ascii="仿宋" w:hAnsi="仿宋" w:eastAsia="仿宋" w:cs="仿宋"/>
                <w:sz w:val="21"/>
                <w:highlight w:val="none"/>
              </w:rPr>
            </w:pPr>
          </w:p>
        </w:tc>
        <w:tc>
          <w:tcPr>
            <w:tcW w:w="1123" w:type="dxa"/>
            <w:vAlign w:val="top"/>
          </w:tcPr>
          <w:p w14:paraId="18E9210C">
            <w:pPr>
              <w:rPr>
                <w:rFonts w:hint="eastAsia" w:ascii="仿宋" w:hAnsi="仿宋" w:eastAsia="仿宋" w:cs="仿宋"/>
                <w:sz w:val="21"/>
                <w:highlight w:val="none"/>
              </w:rPr>
            </w:pPr>
          </w:p>
        </w:tc>
        <w:tc>
          <w:tcPr>
            <w:tcW w:w="1248" w:type="dxa"/>
            <w:vAlign w:val="top"/>
          </w:tcPr>
          <w:p w14:paraId="363DE3CC">
            <w:pPr>
              <w:rPr>
                <w:rFonts w:hint="eastAsia" w:ascii="仿宋" w:hAnsi="仿宋" w:eastAsia="仿宋" w:cs="仿宋"/>
                <w:sz w:val="21"/>
                <w:highlight w:val="none"/>
              </w:rPr>
            </w:pPr>
          </w:p>
        </w:tc>
        <w:tc>
          <w:tcPr>
            <w:tcW w:w="827" w:type="dxa"/>
            <w:vAlign w:val="top"/>
          </w:tcPr>
          <w:p w14:paraId="4EC434F0">
            <w:pPr>
              <w:rPr>
                <w:rFonts w:hint="eastAsia" w:ascii="仿宋" w:hAnsi="仿宋" w:eastAsia="仿宋" w:cs="仿宋"/>
                <w:sz w:val="21"/>
                <w:highlight w:val="none"/>
              </w:rPr>
            </w:pPr>
          </w:p>
        </w:tc>
        <w:tc>
          <w:tcPr>
            <w:tcW w:w="748" w:type="dxa"/>
            <w:vAlign w:val="top"/>
          </w:tcPr>
          <w:p w14:paraId="7548C101">
            <w:pPr>
              <w:rPr>
                <w:rFonts w:hint="eastAsia" w:ascii="仿宋" w:hAnsi="仿宋" w:eastAsia="仿宋" w:cs="仿宋"/>
                <w:sz w:val="21"/>
                <w:highlight w:val="none"/>
              </w:rPr>
            </w:pPr>
          </w:p>
        </w:tc>
        <w:tc>
          <w:tcPr>
            <w:tcW w:w="917" w:type="dxa"/>
            <w:vAlign w:val="top"/>
          </w:tcPr>
          <w:p w14:paraId="34622BC7">
            <w:pPr>
              <w:rPr>
                <w:rFonts w:hint="eastAsia" w:ascii="仿宋" w:hAnsi="仿宋" w:eastAsia="仿宋" w:cs="仿宋"/>
                <w:sz w:val="21"/>
                <w:highlight w:val="none"/>
              </w:rPr>
            </w:pPr>
          </w:p>
        </w:tc>
        <w:tc>
          <w:tcPr>
            <w:tcW w:w="873" w:type="dxa"/>
            <w:vAlign w:val="top"/>
          </w:tcPr>
          <w:p w14:paraId="5E085447">
            <w:pPr>
              <w:rPr>
                <w:rFonts w:hint="eastAsia" w:ascii="仿宋" w:hAnsi="仿宋" w:eastAsia="仿宋" w:cs="仿宋"/>
                <w:sz w:val="21"/>
                <w:highlight w:val="none"/>
              </w:rPr>
            </w:pPr>
          </w:p>
        </w:tc>
        <w:tc>
          <w:tcPr>
            <w:tcW w:w="748" w:type="dxa"/>
            <w:vAlign w:val="top"/>
          </w:tcPr>
          <w:p w14:paraId="40B2E1AF">
            <w:pPr>
              <w:rPr>
                <w:rFonts w:hint="eastAsia" w:ascii="仿宋" w:hAnsi="仿宋" w:eastAsia="仿宋" w:cs="仿宋"/>
                <w:sz w:val="21"/>
                <w:highlight w:val="none"/>
              </w:rPr>
            </w:pPr>
          </w:p>
        </w:tc>
        <w:tc>
          <w:tcPr>
            <w:tcW w:w="1307" w:type="dxa"/>
            <w:vAlign w:val="top"/>
          </w:tcPr>
          <w:p w14:paraId="0F6FF2C3">
            <w:pPr>
              <w:rPr>
                <w:rFonts w:hint="eastAsia" w:ascii="仿宋" w:hAnsi="仿宋" w:eastAsia="仿宋" w:cs="仿宋"/>
                <w:sz w:val="21"/>
                <w:highlight w:val="none"/>
              </w:rPr>
            </w:pPr>
          </w:p>
        </w:tc>
        <w:tc>
          <w:tcPr>
            <w:tcW w:w="887" w:type="dxa"/>
            <w:tcBorders>
              <w:right w:val="single" w:color="000000" w:sz="10" w:space="0"/>
            </w:tcBorders>
            <w:vAlign w:val="top"/>
          </w:tcPr>
          <w:p w14:paraId="29FEA61A">
            <w:pPr>
              <w:rPr>
                <w:rFonts w:hint="eastAsia" w:ascii="仿宋" w:hAnsi="仿宋" w:eastAsia="仿宋" w:cs="仿宋"/>
                <w:sz w:val="21"/>
                <w:highlight w:val="none"/>
              </w:rPr>
            </w:pPr>
          </w:p>
        </w:tc>
      </w:tr>
      <w:tr w14:paraId="2F801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0E3921D8">
            <w:pPr>
              <w:rPr>
                <w:rFonts w:hint="eastAsia" w:ascii="仿宋" w:hAnsi="仿宋" w:eastAsia="仿宋" w:cs="仿宋"/>
                <w:sz w:val="21"/>
                <w:highlight w:val="none"/>
              </w:rPr>
            </w:pPr>
          </w:p>
        </w:tc>
        <w:tc>
          <w:tcPr>
            <w:tcW w:w="1123" w:type="dxa"/>
            <w:vAlign w:val="top"/>
          </w:tcPr>
          <w:p w14:paraId="11A666E4">
            <w:pPr>
              <w:rPr>
                <w:rFonts w:hint="eastAsia" w:ascii="仿宋" w:hAnsi="仿宋" w:eastAsia="仿宋" w:cs="仿宋"/>
                <w:sz w:val="21"/>
                <w:highlight w:val="none"/>
              </w:rPr>
            </w:pPr>
          </w:p>
        </w:tc>
        <w:tc>
          <w:tcPr>
            <w:tcW w:w="1248" w:type="dxa"/>
            <w:vAlign w:val="top"/>
          </w:tcPr>
          <w:p w14:paraId="1992F010">
            <w:pPr>
              <w:rPr>
                <w:rFonts w:hint="eastAsia" w:ascii="仿宋" w:hAnsi="仿宋" w:eastAsia="仿宋" w:cs="仿宋"/>
                <w:sz w:val="21"/>
                <w:highlight w:val="none"/>
              </w:rPr>
            </w:pPr>
          </w:p>
        </w:tc>
        <w:tc>
          <w:tcPr>
            <w:tcW w:w="827" w:type="dxa"/>
            <w:vAlign w:val="top"/>
          </w:tcPr>
          <w:p w14:paraId="1B7041AB">
            <w:pPr>
              <w:rPr>
                <w:rFonts w:hint="eastAsia" w:ascii="仿宋" w:hAnsi="仿宋" w:eastAsia="仿宋" w:cs="仿宋"/>
                <w:sz w:val="21"/>
                <w:highlight w:val="none"/>
              </w:rPr>
            </w:pPr>
          </w:p>
        </w:tc>
        <w:tc>
          <w:tcPr>
            <w:tcW w:w="748" w:type="dxa"/>
            <w:vAlign w:val="top"/>
          </w:tcPr>
          <w:p w14:paraId="58EA1DE8">
            <w:pPr>
              <w:rPr>
                <w:rFonts w:hint="eastAsia" w:ascii="仿宋" w:hAnsi="仿宋" w:eastAsia="仿宋" w:cs="仿宋"/>
                <w:sz w:val="21"/>
                <w:highlight w:val="none"/>
              </w:rPr>
            </w:pPr>
          </w:p>
        </w:tc>
        <w:tc>
          <w:tcPr>
            <w:tcW w:w="917" w:type="dxa"/>
            <w:vAlign w:val="top"/>
          </w:tcPr>
          <w:p w14:paraId="26C070EC">
            <w:pPr>
              <w:rPr>
                <w:rFonts w:hint="eastAsia" w:ascii="仿宋" w:hAnsi="仿宋" w:eastAsia="仿宋" w:cs="仿宋"/>
                <w:sz w:val="21"/>
                <w:highlight w:val="none"/>
              </w:rPr>
            </w:pPr>
          </w:p>
        </w:tc>
        <w:tc>
          <w:tcPr>
            <w:tcW w:w="873" w:type="dxa"/>
            <w:vAlign w:val="top"/>
          </w:tcPr>
          <w:p w14:paraId="256AFCE7">
            <w:pPr>
              <w:rPr>
                <w:rFonts w:hint="eastAsia" w:ascii="仿宋" w:hAnsi="仿宋" w:eastAsia="仿宋" w:cs="仿宋"/>
                <w:sz w:val="21"/>
                <w:highlight w:val="none"/>
              </w:rPr>
            </w:pPr>
          </w:p>
        </w:tc>
        <w:tc>
          <w:tcPr>
            <w:tcW w:w="748" w:type="dxa"/>
            <w:vAlign w:val="top"/>
          </w:tcPr>
          <w:p w14:paraId="1974C3CF">
            <w:pPr>
              <w:rPr>
                <w:rFonts w:hint="eastAsia" w:ascii="仿宋" w:hAnsi="仿宋" w:eastAsia="仿宋" w:cs="仿宋"/>
                <w:sz w:val="21"/>
                <w:highlight w:val="none"/>
              </w:rPr>
            </w:pPr>
          </w:p>
        </w:tc>
        <w:tc>
          <w:tcPr>
            <w:tcW w:w="1307" w:type="dxa"/>
            <w:vAlign w:val="top"/>
          </w:tcPr>
          <w:p w14:paraId="799D9A20">
            <w:pPr>
              <w:rPr>
                <w:rFonts w:hint="eastAsia" w:ascii="仿宋" w:hAnsi="仿宋" w:eastAsia="仿宋" w:cs="仿宋"/>
                <w:sz w:val="21"/>
                <w:highlight w:val="none"/>
              </w:rPr>
            </w:pPr>
          </w:p>
        </w:tc>
        <w:tc>
          <w:tcPr>
            <w:tcW w:w="887" w:type="dxa"/>
            <w:tcBorders>
              <w:right w:val="single" w:color="000000" w:sz="10" w:space="0"/>
            </w:tcBorders>
            <w:vAlign w:val="top"/>
          </w:tcPr>
          <w:p w14:paraId="216244D5">
            <w:pPr>
              <w:rPr>
                <w:rFonts w:hint="eastAsia" w:ascii="仿宋" w:hAnsi="仿宋" w:eastAsia="仿宋" w:cs="仿宋"/>
                <w:sz w:val="21"/>
                <w:highlight w:val="none"/>
              </w:rPr>
            </w:pPr>
          </w:p>
        </w:tc>
      </w:tr>
      <w:tr w14:paraId="58F25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5BFC5E82">
            <w:pPr>
              <w:rPr>
                <w:rFonts w:hint="eastAsia" w:ascii="仿宋" w:hAnsi="仿宋" w:eastAsia="仿宋" w:cs="仿宋"/>
                <w:sz w:val="21"/>
                <w:highlight w:val="none"/>
              </w:rPr>
            </w:pPr>
          </w:p>
        </w:tc>
        <w:tc>
          <w:tcPr>
            <w:tcW w:w="1123" w:type="dxa"/>
            <w:vAlign w:val="top"/>
          </w:tcPr>
          <w:p w14:paraId="72A4EF22">
            <w:pPr>
              <w:rPr>
                <w:rFonts w:hint="eastAsia" w:ascii="仿宋" w:hAnsi="仿宋" w:eastAsia="仿宋" w:cs="仿宋"/>
                <w:sz w:val="21"/>
                <w:highlight w:val="none"/>
              </w:rPr>
            </w:pPr>
          </w:p>
        </w:tc>
        <w:tc>
          <w:tcPr>
            <w:tcW w:w="1248" w:type="dxa"/>
            <w:vAlign w:val="top"/>
          </w:tcPr>
          <w:p w14:paraId="6D16FE6E">
            <w:pPr>
              <w:rPr>
                <w:rFonts w:hint="eastAsia" w:ascii="仿宋" w:hAnsi="仿宋" w:eastAsia="仿宋" w:cs="仿宋"/>
                <w:sz w:val="21"/>
                <w:highlight w:val="none"/>
              </w:rPr>
            </w:pPr>
          </w:p>
        </w:tc>
        <w:tc>
          <w:tcPr>
            <w:tcW w:w="827" w:type="dxa"/>
            <w:vAlign w:val="top"/>
          </w:tcPr>
          <w:p w14:paraId="4EE6C9AE">
            <w:pPr>
              <w:rPr>
                <w:rFonts w:hint="eastAsia" w:ascii="仿宋" w:hAnsi="仿宋" w:eastAsia="仿宋" w:cs="仿宋"/>
                <w:sz w:val="21"/>
                <w:highlight w:val="none"/>
              </w:rPr>
            </w:pPr>
          </w:p>
        </w:tc>
        <w:tc>
          <w:tcPr>
            <w:tcW w:w="748" w:type="dxa"/>
            <w:vAlign w:val="top"/>
          </w:tcPr>
          <w:p w14:paraId="31679FF7">
            <w:pPr>
              <w:rPr>
                <w:rFonts w:hint="eastAsia" w:ascii="仿宋" w:hAnsi="仿宋" w:eastAsia="仿宋" w:cs="仿宋"/>
                <w:sz w:val="21"/>
                <w:highlight w:val="none"/>
              </w:rPr>
            </w:pPr>
          </w:p>
        </w:tc>
        <w:tc>
          <w:tcPr>
            <w:tcW w:w="917" w:type="dxa"/>
            <w:vAlign w:val="top"/>
          </w:tcPr>
          <w:p w14:paraId="52230670">
            <w:pPr>
              <w:rPr>
                <w:rFonts w:hint="eastAsia" w:ascii="仿宋" w:hAnsi="仿宋" w:eastAsia="仿宋" w:cs="仿宋"/>
                <w:sz w:val="21"/>
                <w:highlight w:val="none"/>
              </w:rPr>
            </w:pPr>
          </w:p>
        </w:tc>
        <w:tc>
          <w:tcPr>
            <w:tcW w:w="873" w:type="dxa"/>
            <w:vAlign w:val="top"/>
          </w:tcPr>
          <w:p w14:paraId="0E412C9D">
            <w:pPr>
              <w:rPr>
                <w:rFonts w:hint="eastAsia" w:ascii="仿宋" w:hAnsi="仿宋" w:eastAsia="仿宋" w:cs="仿宋"/>
                <w:sz w:val="21"/>
                <w:highlight w:val="none"/>
              </w:rPr>
            </w:pPr>
          </w:p>
        </w:tc>
        <w:tc>
          <w:tcPr>
            <w:tcW w:w="748" w:type="dxa"/>
            <w:vAlign w:val="top"/>
          </w:tcPr>
          <w:p w14:paraId="7DF5197C">
            <w:pPr>
              <w:rPr>
                <w:rFonts w:hint="eastAsia" w:ascii="仿宋" w:hAnsi="仿宋" w:eastAsia="仿宋" w:cs="仿宋"/>
                <w:sz w:val="21"/>
                <w:highlight w:val="none"/>
              </w:rPr>
            </w:pPr>
          </w:p>
        </w:tc>
        <w:tc>
          <w:tcPr>
            <w:tcW w:w="1307" w:type="dxa"/>
            <w:vAlign w:val="top"/>
          </w:tcPr>
          <w:p w14:paraId="3309E951">
            <w:pPr>
              <w:rPr>
                <w:rFonts w:hint="eastAsia" w:ascii="仿宋" w:hAnsi="仿宋" w:eastAsia="仿宋" w:cs="仿宋"/>
                <w:sz w:val="21"/>
                <w:highlight w:val="none"/>
              </w:rPr>
            </w:pPr>
          </w:p>
        </w:tc>
        <w:tc>
          <w:tcPr>
            <w:tcW w:w="887" w:type="dxa"/>
            <w:tcBorders>
              <w:right w:val="single" w:color="000000" w:sz="10" w:space="0"/>
            </w:tcBorders>
            <w:vAlign w:val="top"/>
          </w:tcPr>
          <w:p w14:paraId="40704906">
            <w:pPr>
              <w:rPr>
                <w:rFonts w:hint="eastAsia" w:ascii="仿宋" w:hAnsi="仿宋" w:eastAsia="仿宋" w:cs="仿宋"/>
                <w:sz w:val="21"/>
                <w:highlight w:val="none"/>
              </w:rPr>
            </w:pPr>
          </w:p>
        </w:tc>
      </w:tr>
      <w:tr w14:paraId="164F4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34A88ABC">
            <w:pPr>
              <w:rPr>
                <w:rFonts w:hint="eastAsia" w:ascii="仿宋" w:hAnsi="仿宋" w:eastAsia="仿宋" w:cs="仿宋"/>
                <w:sz w:val="21"/>
                <w:highlight w:val="none"/>
              </w:rPr>
            </w:pPr>
          </w:p>
        </w:tc>
        <w:tc>
          <w:tcPr>
            <w:tcW w:w="1123" w:type="dxa"/>
            <w:vAlign w:val="top"/>
          </w:tcPr>
          <w:p w14:paraId="3899D9C4">
            <w:pPr>
              <w:rPr>
                <w:rFonts w:hint="eastAsia" w:ascii="仿宋" w:hAnsi="仿宋" w:eastAsia="仿宋" w:cs="仿宋"/>
                <w:sz w:val="21"/>
                <w:highlight w:val="none"/>
              </w:rPr>
            </w:pPr>
          </w:p>
        </w:tc>
        <w:tc>
          <w:tcPr>
            <w:tcW w:w="1248" w:type="dxa"/>
            <w:vAlign w:val="top"/>
          </w:tcPr>
          <w:p w14:paraId="4703712A">
            <w:pPr>
              <w:rPr>
                <w:rFonts w:hint="eastAsia" w:ascii="仿宋" w:hAnsi="仿宋" w:eastAsia="仿宋" w:cs="仿宋"/>
                <w:sz w:val="21"/>
                <w:highlight w:val="none"/>
              </w:rPr>
            </w:pPr>
          </w:p>
        </w:tc>
        <w:tc>
          <w:tcPr>
            <w:tcW w:w="827" w:type="dxa"/>
            <w:vAlign w:val="top"/>
          </w:tcPr>
          <w:p w14:paraId="219A62A0">
            <w:pPr>
              <w:rPr>
                <w:rFonts w:hint="eastAsia" w:ascii="仿宋" w:hAnsi="仿宋" w:eastAsia="仿宋" w:cs="仿宋"/>
                <w:sz w:val="21"/>
                <w:highlight w:val="none"/>
              </w:rPr>
            </w:pPr>
          </w:p>
        </w:tc>
        <w:tc>
          <w:tcPr>
            <w:tcW w:w="748" w:type="dxa"/>
            <w:vAlign w:val="top"/>
          </w:tcPr>
          <w:p w14:paraId="61129D1B">
            <w:pPr>
              <w:rPr>
                <w:rFonts w:hint="eastAsia" w:ascii="仿宋" w:hAnsi="仿宋" w:eastAsia="仿宋" w:cs="仿宋"/>
                <w:sz w:val="21"/>
                <w:highlight w:val="none"/>
              </w:rPr>
            </w:pPr>
          </w:p>
        </w:tc>
        <w:tc>
          <w:tcPr>
            <w:tcW w:w="917" w:type="dxa"/>
            <w:vAlign w:val="top"/>
          </w:tcPr>
          <w:p w14:paraId="43BF6D7F">
            <w:pPr>
              <w:rPr>
                <w:rFonts w:hint="eastAsia" w:ascii="仿宋" w:hAnsi="仿宋" w:eastAsia="仿宋" w:cs="仿宋"/>
                <w:sz w:val="21"/>
                <w:highlight w:val="none"/>
              </w:rPr>
            </w:pPr>
          </w:p>
        </w:tc>
        <w:tc>
          <w:tcPr>
            <w:tcW w:w="873" w:type="dxa"/>
            <w:vAlign w:val="top"/>
          </w:tcPr>
          <w:p w14:paraId="435FF499">
            <w:pPr>
              <w:rPr>
                <w:rFonts w:hint="eastAsia" w:ascii="仿宋" w:hAnsi="仿宋" w:eastAsia="仿宋" w:cs="仿宋"/>
                <w:sz w:val="21"/>
                <w:highlight w:val="none"/>
              </w:rPr>
            </w:pPr>
          </w:p>
        </w:tc>
        <w:tc>
          <w:tcPr>
            <w:tcW w:w="748" w:type="dxa"/>
            <w:vAlign w:val="top"/>
          </w:tcPr>
          <w:p w14:paraId="190D864C">
            <w:pPr>
              <w:rPr>
                <w:rFonts w:hint="eastAsia" w:ascii="仿宋" w:hAnsi="仿宋" w:eastAsia="仿宋" w:cs="仿宋"/>
                <w:sz w:val="21"/>
                <w:highlight w:val="none"/>
              </w:rPr>
            </w:pPr>
          </w:p>
        </w:tc>
        <w:tc>
          <w:tcPr>
            <w:tcW w:w="1307" w:type="dxa"/>
            <w:vAlign w:val="top"/>
          </w:tcPr>
          <w:p w14:paraId="5D396AD9">
            <w:pPr>
              <w:rPr>
                <w:rFonts w:hint="eastAsia" w:ascii="仿宋" w:hAnsi="仿宋" w:eastAsia="仿宋" w:cs="仿宋"/>
                <w:sz w:val="21"/>
                <w:highlight w:val="none"/>
              </w:rPr>
            </w:pPr>
          </w:p>
        </w:tc>
        <w:tc>
          <w:tcPr>
            <w:tcW w:w="887" w:type="dxa"/>
            <w:tcBorders>
              <w:right w:val="single" w:color="000000" w:sz="10" w:space="0"/>
            </w:tcBorders>
            <w:vAlign w:val="top"/>
          </w:tcPr>
          <w:p w14:paraId="010C4029">
            <w:pPr>
              <w:rPr>
                <w:rFonts w:hint="eastAsia" w:ascii="仿宋" w:hAnsi="仿宋" w:eastAsia="仿宋" w:cs="仿宋"/>
                <w:sz w:val="21"/>
                <w:highlight w:val="none"/>
              </w:rPr>
            </w:pPr>
          </w:p>
        </w:tc>
      </w:tr>
      <w:tr w14:paraId="634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26034E6F">
            <w:pPr>
              <w:rPr>
                <w:rFonts w:hint="eastAsia" w:ascii="仿宋" w:hAnsi="仿宋" w:eastAsia="仿宋" w:cs="仿宋"/>
                <w:sz w:val="21"/>
                <w:highlight w:val="none"/>
              </w:rPr>
            </w:pPr>
          </w:p>
        </w:tc>
        <w:tc>
          <w:tcPr>
            <w:tcW w:w="1123" w:type="dxa"/>
            <w:vAlign w:val="top"/>
          </w:tcPr>
          <w:p w14:paraId="2448DEC5">
            <w:pPr>
              <w:rPr>
                <w:rFonts w:hint="eastAsia" w:ascii="仿宋" w:hAnsi="仿宋" w:eastAsia="仿宋" w:cs="仿宋"/>
                <w:sz w:val="21"/>
                <w:highlight w:val="none"/>
              </w:rPr>
            </w:pPr>
          </w:p>
        </w:tc>
        <w:tc>
          <w:tcPr>
            <w:tcW w:w="1248" w:type="dxa"/>
            <w:vAlign w:val="top"/>
          </w:tcPr>
          <w:p w14:paraId="552639BD">
            <w:pPr>
              <w:rPr>
                <w:rFonts w:hint="eastAsia" w:ascii="仿宋" w:hAnsi="仿宋" w:eastAsia="仿宋" w:cs="仿宋"/>
                <w:sz w:val="21"/>
                <w:highlight w:val="none"/>
              </w:rPr>
            </w:pPr>
          </w:p>
        </w:tc>
        <w:tc>
          <w:tcPr>
            <w:tcW w:w="827" w:type="dxa"/>
            <w:vAlign w:val="top"/>
          </w:tcPr>
          <w:p w14:paraId="4620C6B8">
            <w:pPr>
              <w:rPr>
                <w:rFonts w:hint="eastAsia" w:ascii="仿宋" w:hAnsi="仿宋" w:eastAsia="仿宋" w:cs="仿宋"/>
                <w:sz w:val="21"/>
                <w:highlight w:val="none"/>
              </w:rPr>
            </w:pPr>
          </w:p>
        </w:tc>
        <w:tc>
          <w:tcPr>
            <w:tcW w:w="748" w:type="dxa"/>
            <w:vAlign w:val="top"/>
          </w:tcPr>
          <w:p w14:paraId="2E680876">
            <w:pPr>
              <w:rPr>
                <w:rFonts w:hint="eastAsia" w:ascii="仿宋" w:hAnsi="仿宋" w:eastAsia="仿宋" w:cs="仿宋"/>
                <w:sz w:val="21"/>
                <w:highlight w:val="none"/>
              </w:rPr>
            </w:pPr>
          </w:p>
        </w:tc>
        <w:tc>
          <w:tcPr>
            <w:tcW w:w="917" w:type="dxa"/>
            <w:vAlign w:val="top"/>
          </w:tcPr>
          <w:p w14:paraId="7FA7EB57">
            <w:pPr>
              <w:rPr>
                <w:rFonts w:hint="eastAsia" w:ascii="仿宋" w:hAnsi="仿宋" w:eastAsia="仿宋" w:cs="仿宋"/>
                <w:sz w:val="21"/>
                <w:highlight w:val="none"/>
              </w:rPr>
            </w:pPr>
          </w:p>
        </w:tc>
        <w:tc>
          <w:tcPr>
            <w:tcW w:w="873" w:type="dxa"/>
            <w:vAlign w:val="top"/>
          </w:tcPr>
          <w:p w14:paraId="323F4ADD">
            <w:pPr>
              <w:rPr>
                <w:rFonts w:hint="eastAsia" w:ascii="仿宋" w:hAnsi="仿宋" w:eastAsia="仿宋" w:cs="仿宋"/>
                <w:sz w:val="21"/>
                <w:highlight w:val="none"/>
              </w:rPr>
            </w:pPr>
          </w:p>
        </w:tc>
        <w:tc>
          <w:tcPr>
            <w:tcW w:w="748" w:type="dxa"/>
            <w:vAlign w:val="top"/>
          </w:tcPr>
          <w:p w14:paraId="5AEAE22D">
            <w:pPr>
              <w:rPr>
                <w:rFonts w:hint="eastAsia" w:ascii="仿宋" w:hAnsi="仿宋" w:eastAsia="仿宋" w:cs="仿宋"/>
                <w:sz w:val="21"/>
                <w:highlight w:val="none"/>
              </w:rPr>
            </w:pPr>
          </w:p>
        </w:tc>
        <w:tc>
          <w:tcPr>
            <w:tcW w:w="1307" w:type="dxa"/>
            <w:vAlign w:val="top"/>
          </w:tcPr>
          <w:p w14:paraId="7A36FA77">
            <w:pPr>
              <w:rPr>
                <w:rFonts w:hint="eastAsia" w:ascii="仿宋" w:hAnsi="仿宋" w:eastAsia="仿宋" w:cs="仿宋"/>
                <w:sz w:val="21"/>
                <w:highlight w:val="none"/>
              </w:rPr>
            </w:pPr>
          </w:p>
        </w:tc>
        <w:tc>
          <w:tcPr>
            <w:tcW w:w="887" w:type="dxa"/>
            <w:tcBorders>
              <w:right w:val="single" w:color="000000" w:sz="10" w:space="0"/>
            </w:tcBorders>
            <w:vAlign w:val="top"/>
          </w:tcPr>
          <w:p w14:paraId="0874436C">
            <w:pPr>
              <w:rPr>
                <w:rFonts w:hint="eastAsia" w:ascii="仿宋" w:hAnsi="仿宋" w:eastAsia="仿宋" w:cs="仿宋"/>
                <w:sz w:val="21"/>
                <w:highlight w:val="none"/>
              </w:rPr>
            </w:pPr>
          </w:p>
        </w:tc>
      </w:tr>
      <w:tr w14:paraId="6E6F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5526510A">
            <w:pPr>
              <w:rPr>
                <w:rFonts w:hint="eastAsia" w:ascii="仿宋" w:hAnsi="仿宋" w:eastAsia="仿宋" w:cs="仿宋"/>
                <w:sz w:val="21"/>
                <w:highlight w:val="none"/>
              </w:rPr>
            </w:pPr>
          </w:p>
        </w:tc>
        <w:tc>
          <w:tcPr>
            <w:tcW w:w="1123" w:type="dxa"/>
            <w:vAlign w:val="top"/>
          </w:tcPr>
          <w:p w14:paraId="70092626">
            <w:pPr>
              <w:rPr>
                <w:rFonts w:hint="eastAsia" w:ascii="仿宋" w:hAnsi="仿宋" w:eastAsia="仿宋" w:cs="仿宋"/>
                <w:sz w:val="21"/>
                <w:highlight w:val="none"/>
              </w:rPr>
            </w:pPr>
          </w:p>
        </w:tc>
        <w:tc>
          <w:tcPr>
            <w:tcW w:w="1248" w:type="dxa"/>
            <w:vAlign w:val="top"/>
          </w:tcPr>
          <w:p w14:paraId="351DED67">
            <w:pPr>
              <w:rPr>
                <w:rFonts w:hint="eastAsia" w:ascii="仿宋" w:hAnsi="仿宋" w:eastAsia="仿宋" w:cs="仿宋"/>
                <w:sz w:val="21"/>
                <w:highlight w:val="none"/>
              </w:rPr>
            </w:pPr>
          </w:p>
        </w:tc>
        <w:tc>
          <w:tcPr>
            <w:tcW w:w="827" w:type="dxa"/>
            <w:vAlign w:val="top"/>
          </w:tcPr>
          <w:p w14:paraId="10CF7DFF">
            <w:pPr>
              <w:rPr>
                <w:rFonts w:hint="eastAsia" w:ascii="仿宋" w:hAnsi="仿宋" w:eastAsia="仿宋" w:cs="仿宋"/>
                <w:sz w:val="21"/>
                <w:highlight w:val="none"/>
              </w:rPr>
            </w:pPr>
          </w:p>
        </w:tc>
        <w:tc>
          <w:tcPr>
            <w:tcW w:w="748" w:type="dxa"/>
            <w:vAlign w:val="top"/>
          </w:tcPr>
          <w:p w14:paraId="1FC53C0B">
            <w:pPr>
              <w:rPr>
                <w:rFonts w:hint="eastAsia" w:ascii="仿宋" w:hAnsi="仿宋" w:eastAsia="仿宋" w:cs="仿宋"/>
                <w:sz w:val="21"/>
                <w:highlight w:val="none"/>
              </w:rPr>
            </w:pPr>
          </w:p>
        </w:tc>
        <w:tc>
          <w:tcPr>
            <w:tcW w:w="917" w:type="dxa"/>
            <w:vAlign w:val="top"/>
          </w:tcPr>
          <w:p w14:paraId="3F4F4B1A">
            <w:pPr>
              <w:rPr>
                <w:rFonts w:hint="eastAsia" w:ascii="仿宋" w:hAnsi="仿宋" w:eastAsia="仿宋" w:cs="仿宋"/>
                <w:sz w:val="21"/>
                <w:highlight w:val="none"/>
              </w:rPr>
            </w:pPr>
          </w:p>
        </w:tc>
        <w:tc>
          <w:tcPr>
            <w:tcW w:w="873" w:type="dxa"/>
            <w:vAlign w:val="top"/>
          </w:tcPr>
          <w:p w14:paraId="7FAE3A25">
            <w:pPr>
              <w:rPr>
                <w:rFonts w:hint="eastAsia" w:ascii="仿宋" w:hAnsi="仿宋" w:eastAsia="仿宋" w:cs="仿宋"/>
                <w:sz w:val="21"/>
                <w:highlight w:val="none"/>
              </w:rPr>
            </w:pPr>
          </w:p>
        </w:tc>
        <w:tc>
          <w:tcPr>
            <w:tcW w:w="748" w:type="dxa"/>
            <w:vAlign w:val="top"/>
          </w:tcPr>
          <w:p w14:paraId="6FDF58F4">
            <w:pPr>
              <w:rPr>
                <w:rFonts w:hint="eastAsia" w:ascii="仿宋" w:hAnsi="仿宋" w:eastAsia="仿宋" w:cs="仿宋"/>
                <w:sz w:val="21"/>
                <w:highlight w:val="none"/>
              </w:rPr>
            </w:pPr>
          </w:p>
        </w:tc>
        <w:tc>
          <w:tcPr>
            <w:tcW w:w="1307" w:type="dxa"/>
            <w:vAlign w:val="top"/>
          </w:tcPr>
          <w:p w14:paraId="6E95B09E">
            <w:pPr>
              <w:rPr>
                <w:rFonts w:hint="eastAsia" w:ascii="仿宋" w:hAnsi="仿宋" w:eastAsia="仿宋" w:cs="仿宋"/>
                <w:sz w:val="21"/>
                <w:highlight w:val="none"/>
              </w:rPr>
            </w:pPr>
          </w:p>
        </w:tc>
        <w:tc>
          <w:tcPr>
            <w:tcW w:w="887" w:type="dxa"/>
            <w:tcBorders>
              <w:right w:val="single" w:color="000000" w:sz="10" w:space="0"/>
            </w:tcBorders>
            <w:vAlign w:val="top"/>
          </w:tcPr>
          <w:p w14:paraId="102049B7">
            <w:pPr>
              <w:rPr>
                <w:rFonts w:hint="eastAsia" w:ascii="仿宋" w:hAnsi="仿宋" w:eastAsia="仿宋" w:cs="仿宋"/>
                <w:sz w:val="21"/>
                <w:highlight w:val="none"/>
              </w:rPr>
            </w:pPr>
          </w:p>
        </w:tc>
      </w:tr>
      <w:tr w14:paraId="05CCA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762" w:type="dxa"/>
            <w:tcBorders>
              <w:left w:val="single" w:color="000000" w:sz="10" w:space="0"/>
            </w:tcBorders>
            <w:vAlign w:val="top"/>
          </w:tcPr>
          <w:p w14:paraId="6FA0D99C">
            <w:pPr>
              <w:rPr>
                <w:rFonts w:hint="eastAsia" w:ascii="仿宋" w:hAnsi="仿宋" w:eastAsia="仿宋" w:cs="仿宋"/>
                <w:sz w:val="21"/>
                <w:highlight w:val="none"/>
              </w:rPr>
            </w:pPr>
          </w:p>
        </w:tc>
        <w:tc>
          <w:tcPr>
            <w:tcW w:w="1123" w:type="dxa"/>
            <w:vAlign w:val="top"/>
          </w:tcPr>
          <w:p w14:paraId="3AEF8EBC">
            <w:pPr>
              <w:rPr>
                <w:rFonts w:hint="eastAsia" w:ascii="仿宋" w:hAnsi="仿宋" w:eastAsia="仿宋" w:cs="仿宋"/>
                <w:sz w:val="21"/>
                <w:highlight w:val="none"/>
              </w:rPr>
            </w:pPr>
          </w:p>
        </w:tc>
        <w:tc>
          <w:tcPr>
            <w:tcW w:w="1248" w:type="dxa"/>
            <w:vAlign w:val="top"/>
          </w:tcPr>
          <w:p w14:paraId="6EDDC665">
            <w:pPr>
              <w:rPr>
                <w:rFonts w:hint="eastAsia" w:ascii="仿宋" w:hAnsi="仿宋" w:eastAsia="仿宋" w:cs="仿宋"/>
                <w:sz w:val="21"/>
                <w:highlight w:val="none"/>
              </w:rPr>
            </w:pPr>
          </w:p>
        </w:tc>
        <w:tc>
          <w:tcPr>
            <w:tcW w:w="827" w:type="dxa"/>
            <w:vAlign w:val="top"/>
          </w:tcPr>
          <w:p w14:paraId="21CB1FBD">
            <w:pPr>
              <w:rPr>
                <w:rFonts w:hint="eastAsia" w:ascii="仿宋" w:hAnsi="仿宋" w:eastAsia="仿宋" w:cs="仿宋"/>
                <w:sz w:val="21"/>
                <w:highlight w:val="none"/>
              </w:rPr>
            </w:pPr>
          </w:p>
        </w:tc>
        <w:tc>
          <w:tcPr>
            <w:tcW w:w="748" w:type="dxa"/>
            <w:vAlign w:val="top"/>
          </w:tcPr>
          <w:p w14:paraId="0DBC5230">
            <w:pPr>
              <w:rPr>
                <w:rFonts w:hint="eastAsia" w:ascii="仿宋" w:hAnsi="仿宋" w:eastAsia="仿宋" w:cs="仿宋"/>
                <w:sz w:val="21"/>
                <w:highlight w:val="none"/>
              </w:rPr>
            </w:pPr>
          </w:p>
        </w:tc>
        <w:tc>
          <w:tcPr>
            <w:tcW w:w="917" w:type="dxa"/>
            <w:vAlign w:val="top"/>
          </w:tcPr>
          <w:p w14:paraId="433FB332">
            <w:pPr>
              <w:rPr>
                <w:rFonts w:hint="eastAsia" w:ascii="仿宋" w:hAnsi="仿宋" w:eastAsia="仿宋" w:cs="仿宋"/>
                <w:sz w:val="21"/>
                <w:highlight w:val="none"/>
              </w:rPr>
            </w:pPr>
          </w:p>
        </w:tc>
        <w:tc>
          <w:tcPr>
            <w:tcW w:w="873" w:type="dxa"/>
            <w:vAlign w:val="top"/>
          </w:tcPr>
          <w:p w14:paraId="4CCF9AAE">
            <w:pPr>
              <w:rPr>
                <w:rFonts w:hint="eastAsia" w:ascii="仿宋" w:hAnsi="仿宋" w:eastAsia="仿宋" w:cs="仿宋"/>
                <w:sz w:val="21"/>
                <w:highlight w:val="none"/>
              </w:rPr>
            </w:pPr>
          </w:p>
        </w:tc>
        <w:tc>
          <w:tcPr>
            <w:tcW w:w="748" w:type="dxa"/>
            <w:vAlign w:val="top"/>
          </w:tcPr>
          <w:p w14:paraId="741735D9">
            <w:pPr>
              <w:rPr>
                <w:rFonts w:hint="eastAsia" w:ascii="仿宋" w:hAnsi="仿宋" w:eastAsia="仿宋" w:cs="仿宋"/>
                <w:sz w:val="21"/>
                <w:highlight w:val="none"/>
              </w:rPr>
            </w:pPr>
          </w:p>
        </w:tc>
        <w:tc>
          <w:tcPr>
            <w:tcW w:w="1307" w:type="dxa"/>
            <w:vAlign w:val="top"/>
          </w:tcPr>
          <w:p w14:paraId="27E29500">
            <w:pPr>
              <w:rPr>
                <w:rFonts w:hint="eastAsia" w:ascii="仿宋" w:hAnsi="仿宋" w:eastAsia="仿宋" w:cs="仿宋"/>
                <w:sz w:val="21"/>
                <w:highlight w:val="none"/>
              </w:rPr>
            </w:pPr>
          </w:p>
        </w:tc>
        <w:tc>
          <w:tcPr>
            <w:tcW w:w="887" w:type="dxa"/>
            <w:tcBorders>
              <w:right w:val="single" w:color="000000" w:sz="10" w:space="0"/>
            </w:tcBorders>
            <w:vAlign w:val="top"/>
          </w:tcPr>
          <w:p w14:paraId="1E55B2B5">
            <w:pPr>
              <w:rPr>
                <w:rFonts w:hint="eastAsia" w:ascii="仿宋" w:hAnsi="仿宋" w:eastAsia="仿宋" w:cs="仿宋"/>
                <w:sz w:val="21"/>
                <w:highlight w:val="none"/>
              </w:rPr>
            </w:pPr>
          </w:p>
        </w:tc>
      </w:tr>
      <w:tr w14:paraId="4D8E8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62" w:type="dxa"/>
            <w:tcBorders>
              <w:left w:val="single" w:color="000000" w:sz="10" w:space="0"/>
              <w:bottom w:val="single" w:color="000000" w:sz="10" w:space="0"/>
            </w:tcBorders>
            <w:vAlign w:val="top"/>
          </w:tcPr>
          <w:p w14:paraId="4B004A6E">
            <w:pPr>
              <w:rPr>
                <w:rFonts w:hint="eastAsia" w:ascii="仿宋" w:hAnsi="仿宋" w:eastAsia="仿宋" w:cs="仿宋"/>
                <w:sz w:val="21"/>
                <w:highlight w:val="none"/>
              </w:rPr>
            </w:pPr>
          </w:p>
        </w:tc>
        <w:tc>
          <w:tcPr>
            <w:tcW w:w="1123" w:type="dxa"/>
            <w:tcBorders>
              <w:bottom w:val="single" w:color="000000" w:sz="10" w:space="0"/>
            </w:tcBorders>
            <w:vAlign w:val="top"/>
          </w:tcPr>
          <w:p w14:paraId="55A72733">
            <w:pPr>
              <w:rPr>
                <w:rFonts w:hint="eastAsia" w:ascii="仿宋" w:hAnsi="仿宋" w:eastAsia="仿宋" w:cs="仿宋"/>
                <w:sz w:val="21"/>
                <w:highlight w:val="none"/>
              </w:rPr>
            </w:pPr>
          </w:p>
        </w:tc>
        <w:tc>
          <w:tcPr>
            <w:tcW w:w="1248" w:type="dxa"/>
            <w:tcBorders>
              <w:bottom w:val="single" w:color="000000" w:sz="10" w:space="0"/>
            </w:tcBorders>
            <w:vAlign w:val="top"/>
          </w:tcPr>
          <w:p w14:paraId="27A68D11">
            <w:pPr>
              <w:rPr>
                <w:rFonts w:hint="eastAsia" w:ascii="仿宋" w:hAnsi="仿宋" w:eastAsia="仿宋" w:cs="仿宋"/>
                <w:sz w:val="21"/>
                <w:highlight w:val="none"/>
              </w:rPr>
            </w:pPr>
          </w:p>
        </w:tc>
        <w:tc>
          <w:tcPr>
            <w:tcW w:w="827" w:type="dxa"/>
            <w:tcBorders>
              <w:bottom w:val="single" w:color="000000" w:sz="10" w:space="0"/>
            </w:tcBorders>
            <w:vAlign w:val="top"/>
          </w:tcPr>
          <w:p w14:paraId="233B8BE3">
            <w:pPr>
              <w:rPr>
                <w:rFonts w:hint="eastAsia" w:ascii="仿宋" w:hAnsi="仿宋" w:eastAsia="仿宋" w:cs="仿宋"/>
                <w:sz w:val="21"/>
                <w:highlight w:val="none"/>
              </w:rPr>
            </w:pPr>
          </w:p>
        </w:tc>
        <w:tc>
          <w:tcPr>
            <w:tcW w:w="748" w:type="dxa"/>
            <w:tcBorders>
              <w:bottom w:val="single" w:color="000000" w:sz="10" w:space="0"/>
            </w:tcBorders>
            <w:vAlign w:val="top"/>
          </w:tcPr>
          <w:p w14:paraId="27914CD5">
            <w:pPr>
              <w:rPr>
                <w:rFonts w:hint="eastAsia" w:ascii="仿宋" w:hAnsi="仿宋" w:eastAsia="仿宋" w:cs="仿宋"/>
                <w:sz w:val="21"/>
                <w:highlight w:val="none"/>
              </w:rPr>
            </w:pPr>
          </w:p>
        </w:tc>
        <w:tc>
          <w:tcPr>
            <w:tcW w:w="917" w:type="dxa"/>
            <w:tcBorders>
              <w:bottom w:val="single" w:color="000000" w:sz="10" w:space="0"/>
            </w:tcBorders>
            <w:vAlign w:val="top"/>
          </w:tcPr>
          <w:p w14:paraId="668EA908">
            <w:pPr>
              <w:rPr>
                <w:rFonts w:hint="eastAsia" w:ascii="仿宋" w:hAnsi="仿宋" w:eastAsia="仿宋" w:cs="仿宋"/>
                <w:sz w:val="21"/>
                <w:highlight w:val="none"/>
              </w:rPr>
            </w:pPr>
          </w:p>
        </w:tc>
        <w:tc>
          <w:tcPr>
            <w:tcW w:w="873" w:type="dxa"/>
            <w:tcBorders>
              <w:bottom w:val="single" w:color="000000" w:sz="10" w:space="0"/>
            </w:tcBorders>
            <w:vAlign w:val="top"/>
          </w:tcPr>
          <w:p w14:paraId="32FEEE76">
            <w:pPr>
              <w:rPr>
                <w:rFonts w:hint="eastAsia" w:ascii="仿宋" w:hAnsi="仿宋" w:eastAsia="仿宋" w:cs="仿宋"/>
                <w:sz w:val="21"/>
                <w:highlight w:val="none"/>
              </w:rPr>
            </w:pPr>
          </w:p>
        </w:tc>
        <w:tc>
          <w:tcPr>
            <w:tcW w:w="748" w:type="dxa"/>
            <w:tcBorders>
              <w:bottom w:val="single" w:color="000000" w:sz="10" w:space="0"/>
            </w:tcBorders>
            <w:vAlign w:val="top"/>
          </w:tcPr>
          <w:p w14:paraId="67892260">
            <w:pPr>
              <w:rPr>
                <w:rFonts w:hint="eastAsia" w:ascii="仿宋" w:hAnsi="仿宋" w:eastAsia="仿宋" w:cs="仿宋"/>
                <w:sz w:val="21"/>
                <w:highlight w:val="none"/>
              </w:rPr>
            </w:pPr>
          </w:p>
        </w:tc>
        <w:tc>
          <w:tcPr>
            <w:tcW w:w="1307" w:type="dxa"/>
            <w:tcBorders>
              <w:bottom w:val="single" w:color="000000" w:sz="10" w:space="0"/>
            </w:tcBorders>
            <w:vAlign w:val="top"/>
          </w:tcPr>
          <w:p w14:paraId="499D939A">
            <w:pPr>
              <w:rPr>
                <w:rFonts w:hint="eastAsia" w:ascii="仿宋" w:hAnsi="仿宋" w:eastAsia="仿宋" w:cs="仿宋"/>
                <w:sz w:val="21"/>
                <w:highlight w:val="none"/>
              </w:rPr>
            </w:pPr>
          </w:p>
        </w:tc>
        <w:tc>
          <w:tcPr>
            <w:tcW w:w="887" w:type="dxa"/>
            <w:tcBorders>
              <w:bottom w:val="single" w:color="000000" w:sz="10" w:space="0"/>
              <w:right w:val="single" w:color="000000" w:sz="10" w:space="0"/>
            </w:tcBorders>
            <w:vAlign w:val="top"/>
          </w:tcPr>
          <w:p w14:paraId="11D13EC0">
            <w:pPr>
              <w:rPr>
                <w:rFonts w:hint="eastAsia" w:ascii="仿宋" w:hAnsi="仿宋" w:eastAsia="仿宋" w:cs="仿宋"/>
                <w:sz w:val="21"/>
                <w:highlight w:val="none"/>
              </w:rPr>
            </w:pPr>
          </w:p>
        </w:tc>
      </w:tr>
    </w:tbl>
    <w:p w14:paraId="12761006">
      <w:pP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br w:type="page"/>
      </w:r>
    </w:p>
    <w:p w14:paraId="1F2D92A9">
      <w:pPr>
        <w:pStyle w:val="3"/>
        <w:spacing w:before="266" w:line="221" w:lineRule="auto"/>
        <w:ind w:left="50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附件3：工程质量保修书</w:t>
      </w:r>
    </w:p>
    <w:p w14:paraId="018282A5">
      <w:pPr>
        <w:spacing w:line="257" w:lineRule="auto"/>
        <w:rPr>
          <w:rFonts w:hint="eastAsia" w:ascii="仿宋" w:hAnsi="仿宋" w:eastAsia="仿宋" w:cs="仿宋"/>
          <w:sz w:val="21"/>
          <w:highlight w:val="none"/>
        </w:rPr>
      </w:pPr>
    </w:p>
    <w:p w14:paraId="58C8F0F5">
      <w:pPr>
        <w:pStyle w:val="3"/>
        <w:spacing w:before="78" w:line="221" w:lineRule="auto"/>
        <w:ind w:left="50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发包人（全称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p>
    <w:p w14:paraId="475FAA3B">
      <w:pPr>
        <w:pStyle w:val="3"/>
        <w:spacing w:before="22" w:line="221" w:lineRule="auto"/>
        <w:ind w:left="4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承包人（全称</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color="auto"/>
        </w:rPr>
        <w:t xml:space="preserve">                                </w:t>
      </w:r>
    </w:p>
    <w:p w14:paraId="191B1CA9">
      <w:pPr>
        <w:spacing w:line="258" w:lineRule="auto"/>
        <w:rPr>
          <w:rFonts w:hint="eastAsia" w:ascii="仿宋" w:hAnsi="仿宋" w:eastAsia="仿宋" w:cs="仿宋"/>
          <w:sz w:val="21"/>
          <w:highlight w:val="none"/>
        </w:rPr>
      </w:pPr>
    </w:p>
    <w:p w14:paraId="117948B2">
      <w:pPr>
        <w:pStyle w:val="3"/>
        <w:spacing w:before="78" w:line="239" w:lineRule="auto"/>
        <w:ind w:left="15" w:right="79" w:firstLine="96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发包人和承包人根据《中华人民共和国建筑法》和《建设工</w:t>
      </w:r>
      <w:r>
        <w:rPr>
          <w:rFonts w:hint="eastAsia" w:ascii="仿宋" w:hAnsi="仿宋" w:eastAsia="仿宋" w:cs="仿宋"/>
          <w:spacing w:val="-3"/>
          <w:sz w:val="24"/>
          <w:szCs w:val="24"/>
          <w:highlight w:val="none"/>
        </w:rPr>
        <w:t>程质量管理条例》，</w:t>
      </w:r>
      <w:r>
        <w:rPr>
          <w:rFonts w:hint="eastAsia" w:ascii="仿宋" w:hAnsi="仿宋" w:eastAsia="仿宋" w:cs="仿宋"/>
          <w:sz w:val="24"/>
          <w:szCs w:val="24"/>
          <w:highlight w:val="none"/>
        </w:rPr>
        <w:t xml:space="preserve"> 经协商一致就</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（工程全称）签订工程质量</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保修书。</w:t>
      </w:r>
    </w:p>
    <w:p w14:paraId="51FA3C14">
      <w:pPr>
        <w:pStyle w:val="3"/>
        <w:spacing w:line="221" w:lineRule="auto"/>
        <w:ind w:left="9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一、工程质量保修范围和内容</w:t>
      </w:r>
    </w:p>
    <w:p w14:paraId="39927D08">
      <w:pPr>
        <w:pStyle w:val="3"/>
        <w:spacing w:before="22"/>
        <w:ind w:left="15" w:right="264" w:firstLine="96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承包人在质量保修期内，按照有关法律规定和合同约定，承担工程质量保修责</w:t>
      </w:r>
      <w:r>
        <w:rPr>
          <w:rFonts w:hint="eastAsia" w:ascii="仿宋" w:hAnsi="仿宋" w:eastAsia="仿宋" w:cs="仿宋"/>
          <w:spacing w:val="17"/>
          <w:sz w:val="24"/>
          <w:szCs w:val="24"/>
          <w:highlight w:val="none"/>
        </w:rPr>
        <w:t xml:space="preserve"> </w:t>
      </w:r>
      <w:r>
        <w:rPr>
          <w:rFonts w:hint="eastAsia" w:ascii="仿宋" w:hAnsi="仿宋" w:eastAsia="仿宋" w:cs="仿宋"/>
          <w:spacing w:val="-8"/>
          <w:sz w:val="24"/>
          <w:szCs w:val="24"/>
          <w:highlight w:val="none"/>
        </w:rPr>
        <w:t>任。</w:t>
      </w:r>
    </w:p>
    <w:p w14:paraId="552756A0">
      <w:pPr>
        <w:pStyle w:val="3"/>
        <w:spacing w:line="239" w:lineRule="auto"/>
        <w:ind w:left="19" w:right="24" w:firstLine="96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质量保修范围包括地基基础工程、主体结构工程，屋面防水工程、有防水要求的</w:t>
      </w:r>
      <w:r>
        <w:rPr>
          <w:rFonts w:hint="eastAsia" w:ascii="仿宋" w:hAnsi="仿宋" w:eastAsia="仿宋" w:cs="仿宋"/>
          <w:spacing w:val="12"/>
          <w:sz w:val="24"/>
          <w:szCs w:val="24"/>
          <w:highlight w:val="none"/>
        </w:rPr>
        <w:t xml:space="preserve"> </w:t>
      </w:r>
      <w:r>
        <w:rPr>
          <w:rFonts w:hint="eastAsia" w:ascii="仿宋" w:hAnsi="仿宋" w:eastAsia="仿宋" w:cs="仿宋"/>
          <w:spacing w:val="-1"/>
          <w:sz w:val="24"/>
          <w:szCs w:val="24"/>
          <w:highlight w:val="none"/>
        </w:rPr>
        <w:t>卫生间、房间和外墙面的防渗漏，供热与供冷系统，电气管线、给排水管道、设备安装和</w:t>
      </w:r>
    </w:p>
    <w:p w14:paraId="50EE7740">
      <w:pPr>
        <w:pStyle w:val="3"/>
        <w:spacing w:line="239" w:lineRule="auto"/>
        <w:ind w:left="19" w:right="218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装修工程，以及双方约定的其他项目。具体保修的内容，双方约定如</w:t>
      </w:r>
      <w:r>
        <w:rPr>
          <w:rFonts w:hint="eastAsia" w:ascii="仿宋" w:hAnsi="仿宋" w:eastAsia="仿宋" w:cs="仿宋"/>
          <w:spacing w:val="9"/>
          <w:sz w:val="24"/>
          <w:szCs w:val="24"/>
          <w:highlight w:val="none"/>
        </w:rPr>
        <w:t xml:space="preserve"> </w:t>
      </w:r>
      <w:r>
        <w:rPr>
          <w:rFonts w:hint="eastAsia" w:ascii="仿宋" w:hAnsi="仿宋" w:eastAsia="仿宋" w:cs="仿宋"/>
          <w:spacing w:val="-7"/>
          <w:sz w:val="24"/>
          <w:szCs w:val="24"/>
          <w:highlight w:val="none"/>
        </w:rPr>
        <w:t>下：</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7"/>
          <w:sz w:val="24"/>
          <w:szCs w:val="24"/>
          <w:highlight w:val="none"/>
        </w:rPr>
        <w:t>。</w:t>
      </w:r>
    </w:p>
    <w:p w14:paraId="6E77C1EE">
      <w:pPr>
        <w:pStyle w:val="3"/>
        <w:spacing w:before="1" w:line="220" w:lineRule="auto"/>
        <w:ind w:left="98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二、质量保修期</w:t>
      </w:r>
    </w:p>
    <w:p w14:paraId="0CFE283C">
      <w:pPr>
        <w:pStyle w:val="3"/>
        <w:spacing w:before="25" w:line="221"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根据《建设工程质量管理条例》及有关规定，工程的质量保修期如下：</w:t>
      </w:r>
    </w:p>
    <w:p w14:paraId="15E7EB32">
      <w:pPr>
        <w:pStyle w:val="3"/>
        <w:spacing w:before="25" w:line="222" w:lineRule="auto"/>
        <w:ind w:left="50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1．地基基础工程和主体结构工程为设计文件规定的工程合理使用年限；</w:t>
      </w:r>
    </w:p>
    <w:p w14:paraId="4DF7B3B3">
      <w:pPr>
        <w:pStyle w:val="3"/>
        <w:spacing w:before="23" w:line="222"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2．屋面防水工程、有防水要求的卫生间、房间和外墙面的防渗为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4"/>
          <w:sz w:val="24"/>
          <w:szCs w:val="24"/>
          <w:highlight w:val="none"/>
        </w:rPr>
        <w:t xml:space="preserve"> </w:t>
      </w:r>
      <w:r>
        <w:rPr>
          <w:rFonts w:hint="eastAsia" w:ascii="仿宋" w:hAnsi="仿宋" w:eastAsia="仿宋" w:cs="仿宋"/>
          <w:spacing w:val="-1"/>
          <w:sz w:val="24"/>
          <w:szCs w:val="24"/>
          <w:highlight w:val="none"/>
        </w:rPr>
        <w:t>年；</w:t>
      </w:r>
    </w:p>
    <w:p w14:paraId="3AA77207">
      <w:pPr>
        <w:pStyle w:val="3"/>
        <w:spacing w:before="21"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3．装修工程为</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2"/>
          <w:sz w:val="24"/>
          <w:szCs w:val="24"/>
          <w:highlight w:val="none"/>
        </w:rPr>
        <w:t>年；</w:t>
      </w:r>
    </w:p>
    <w:p w14:paraId="042269CF">
      <w:pPr>
        <w:pStyle w:val="3"/>
        <w:spacing w:before="24" w:line="222"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4．电气管线、给排水管道、设备安装工程为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8"/>
          <w:sz w:val="24"/>
          <w:szCs w:val="24"/>
          <w:highlight w:val="none"/>
        </w:rPr>
        <w:t xml:space="preserve"> </w:t>
      </w:r>
      <w:r>
        <w:rPr>
          <w:rFonts w:hint="eastAsia" w:ascii="仿宋" w:hAnsi="仿宋" w:eastAsia="仿宋" w:cs="仿宋"/>
          <w:spacing w:val="-1"/>
          <w:sz w:val="24"/>
          <w:szCs w:val="24"/>
          <w:highlight w:val="none"/>
        </w:rPr>
        <w:t>年；</w:t>
      </w:r>
    </w:p>
    <w:p w14:paraId="7EAD1ADB">
      <w:pPr>
        <w:pStyle w:val="3"/>
        <w:spacing w:before="23" w:line="222"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5．供热与供冷系统为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1"/>
          <w:sz w:val="24"/>
          <w:szCs w:val="24"/>
          <w:highlight w:val="none"/>
        </w:rPr>
        <w:t>个采暖期、</w:t>
      </w:r>
      <w:r>
        <w:rPr>
          <w:rFonts w:hint="eastAsia" w:ascii="仿宋" w:hAnsi="仿宋" w:eastAsia="仿宋" w:cs="仿宋"/>
          <w:spacing w:val="-2"/>
          <w:sz w:val="24"/>
          <w:szCs w:val="24"/>
          <w:highlight w:val="none"/>
        </w:rPr>
        <w:t>供冷期；</w:t>
      </w:r>
    </w:p>
    <w:p w14:paraId="72A66A9F">
      <w:pPr>
        <w:pStyle w:val="3"/>
        <w:spacing w:before="20" w:line="222" w:lineRule="auto"/>
        <w:ind w:left="49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6．住宅小区内的给排水设施、道路等配套工程为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1"/>
          <w:sz w:val="24"/>
          <w:szCs w:val="24"/>
          <w:highlight w:val="none"/>
        </w:rPr>
        <w:t>年；</w:t>
      </w:r>
    </w:p>
    <w:p w14:paraId="72075F73">
      <w:pPr>
        <w:pStyle w:val="3"/>
        <w:spacing w:before="24" w:line="221"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7．其他项目保修期限约定如下：</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00467FBE">
      <w:pPr>
        <w:pStyle w:val="3"/>
        <w:spacing w:before="25" w:line="221" w:lineRule="auto"/>
        <w:ind w:left="98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质量保修期自工程竣工验收合格之日起计算。</w:t>
      </w:r>
    </w:p>
    <w:p w14:paraId="3E339FFA">
      <w:pPr>
        <w:pStyle w:val="3"/>
        <w:spacing w:before="22" w:line="222" w:lineRule="auto"/>
        <w:ind w:left="50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三、缺陷责任期</w:t>
      </w:r>
    </w:p>
    <w:p w14:paraId="0F1CEDFA">
      <w:pPr>
        <w:pStyle w:val="3"/>
        <w:spacing w:before="25" w:line="239" w:lineRule="auto"/>
        <w:ind w:left="15" w:right="264"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工程缺陷责任期为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1"/>
          <w:sz w:val="24"/>
          <w:szCs w:val="24"/>
          <w:highlight w:val="none"/>
        </w:rPr>
        <w:t>个月，缺陷责任期自工程通过竣工验收之日起计</w:t>
      </w:r>
      <w:r>
        <w:rPr>
          <w:rFonts w:hint="eastAsia" w:ascii="仿宋" w:hAnsi="仿宋" w:eastAsia="仿宋" w:cs="仿宋"/>
          <w:sz w:val="24"/>
          <w:szCs w:val="24"/>
          <w:highlight w:val="none"/>
        </w:rPr>
        <w:t xml:space="preserve"> 算。单位工程先于全部工程进行验收，单位工程</w:t>
      </w:r>
      <w:r>
        <w:rPr>
          <w:rFonts w:hint="eastAsia" w:ascii="仿宋" w:hAnsi="仿宋" w:eastAsia="仿宋" w:cs="仿宋"/>
          <w:spacing w:val="-1"/>
          <w:sz w:val="24"/>
          <w:szCs w:val="24"/>
          <w:highlight w:val="none"/>
        </w:rPr>
        <w:t>缺陷责任期自单位工程验收合格之日起</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算。</w:t>
      </w:r>
    </w:p>
    <w:p w14:paraId="3B4A2783">
      <w:pPr>
        <w:pStyle w:val="3"/>
        <w:spacing w:before="1" w:line="220"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缺陷责任期终止后，发包人应退还剩余的质量保证金。</w:t>
      </w:r>
    </w:p>
    <w:p w14:paraId="29A8E245">
      <w:pPr>
        <w:pStyle w:val="3"/>
        <w:spacing w:before="25" w:line="221" w:lineRule="auto"/>
        <w:ind w:left="1006"/>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四、质量保修责任</w:t>
      </w:r>
    </w:p>
    <w:p w14:paraId="6A45A141">
      <w:pPr>
        <w:pStyle w:val="3"/>
        <w:spacing w:before="22" w:line="230" w:lineRule="auto"/>
        <w:ind w:left="15" w:right="61" w:firstLine="49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1．属于保修范围、内容的项目，承包人应当在接到保修通知之日起7天内派人保修。</w:t>
      </w:r>
      <w:r>
        <w:rPr>
          <w:rFonts w:hint="eastAsia" w:ascii="仿宋" w:hAnsi="仿宋" w:eastAsia="仿宋" w:cs="仿宋"/>
          <w:spacing w:val="11"/>
          <w:sz w:val="24"/>
          <w:szCs w:val="24"/>
          <w:highlight w:val="none"/>
        </w:rPr>
        <w:t xml:space="preserve"> </w:t>
      </w:r>
      <w:r>
        <w:rPr>
          <w:rFonts w:hint="eastAsia" w:ascii="仿宋" w:hAnsi="仿宋" w:eastAsia="仿宋" w:cs="仿宋"/>
          <w:spacing w:val="-1"/>
          <w:sz w:val="24"/>
          <w:szCs w:val="24"/>
          <w:highlight w:val="none"/>
        </w:rPr>
        <w:t>承包人不在约定期限内派人保修的，发包人可以委托他人修理。</w:t>
      </w:r>
    </w:p>
    <w:p w14:paraId="0A661911">
      <w:pPr>
        <w:pStyle w:val="3"/>
        <w:spacing w:before="27" w:line="231" w:lineRule="auto"/>
        <w:ind w:left="15" w:right="384"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2．发生紧急事故需抢修的，承包人在接到事故通知</w:t>
      </w:r>
      <w:r>
        <w:rPr>
          <w:rFonts w:hint="eastAsia" w:ascii="仿宋" w:hAnsi="仿宋" w:eastAsia="仿宋" w:cs="仿宋"/>
          <w:spacing w:val="-1"/>
          <w:sz w:val="24"/>
          <w:szCs w:val="24"/>
          <w:highlight w:val="none"/>
        </w:rPr>
        <w:t>后，应当立即到达事故现场抢</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修。</w:t>
      </w:r>
    </w:p>
    <w:p w14:paraId="5C725C7E">
      <w:pPr>
        <w:pStyle w:val="3"/>
        <w:spacing w:before="19" w:line="234" w:lineRule="auto"/>
        <w:ind w:left="17" w:right="26"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3．对于涉及结构安全的质量问题，应当按照《建</w:t>
      </w:r>
      <w:r>
        <w:rPr>
          <w:rFonts w:hint="eastAsia" w:ascii="仿宋" w:hAnsi="仿宋" w:eastAsia="仿宋" w:cs="仿宋"/>
          <w:spacing w:val="-1"/>
          <w:sz w:val="24"/>
          <w:szCs w:val="24"/>
          <w:highlight w:val="none"/>
        </w:rPr>
        <w:t>设工程质量管理条例》的规定，立</w:t>
      </w:r>
      <w:r>
        <w:rPr>
          <w:rFonts w:hint="eastAsia" w:ascii="仿宋" w:hAnsi="仿宋" w:eastAsia="仿宋" w:cs="仿宋"/>
          <w:sz w:val="24"/>
          <w:szCs w:val="24"/>
          <w:highlight w:val="none"/>
        </w:rPr>
        <w:t xml:space="preserve">  即向当地建设行政主管部门和有关部门报告，</w:t>
      </w:r>
      <w:r>
        <w:rPr>
          <w:rFonts w:hint="eastAsia" w:ascii="仿宋" w:hAnsi="仿宋" w:eastAsia="仿宋" w:cs="仿宋"/>
          <w:spacing w:val="-1"/>
          <w:sz w:val="24"/>
          <w:szCs w:val="24"/>
          <w:highlight w:val="none"/>
        </w:rPr>
        <w:t>采取安全防范措施，并由原设计人或者具有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相应资质等级的设计人提出保修方案，承包人实施保修。</w:t>
      </w:r>
    </w:p>
    <w:p w14:paraId="249C2B3E">
      <w:pPr>
        <w:pStyle w:val="3"/>
        <w:spacing w:before="22" w:line="221"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4．质量保修完成后，由发包人组织验收。</w:t>
      </w:r>
    </w:p>
    <w:p w14:paraId="0AC08417">
      <w:pPr>
        <w:pStyle w:val="3"/>
        <w:spacing w:before="25" w:line="221" w:lineRule="auto"/>
        <w:ind w:left="98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五、保修费用</w:t>
      </w:r>
    </w:p>
    <w:p w14:paraId="75272851">
      <w:pPr>
        <w:pStyle w:val="3"/>
        <w:spacing w:before="25" w:line="221" w:lineRule="auto"/>
        <w:ind w:left="9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保修费用由造成质量缺陷的责任方承担。</w:t>
      </w:r>
    </w:p>
    <w:p w14:paraId="092D3CBE">
      <w:pPr>
        <w:pStyle w:val="3"/>
        <w:spacing w:before="22" w:line="221" w:lineRule="auto"/>
        <w:ind w:left="500"/>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六</w:t>
      </w:r>
      <w:r>
        <w:rPr>
          <w:rFonts w:hint="eastAsia" w:ascii="仿宋" w:hAnsi="仿宋" w:eastAsia="仿宋" w:cs="仿宋"/>
          <w:spacing w:val="-1"/>
          <w:sz w:val="24"/>
          <w:szCs w:val="24"/>
          <w:highlight w:val="none"/>
        </w:rPr>
        <w:t>、双方约定的其他工程质量保修事项：</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753F51D6">
      <w:pPr>
        <w:pStyle w:val="3"/>
        <w:spacing w:before="25"/>
        <w:ind w:left="17" w:right="79" w:firstLine="48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工程质量保修书由发包人、承包人在工程竣工验收前共同签署，作为施工合</w:t>
      </w:r>
      <w:r>
        <w:rPr>
          <w:rFonts w:hint="eastAsia" w:ascii="仿宋" w:hAnsi="仿宋" w:eastAsia="仿宋" w:cs="仿宋"/>
          <w:spacing w:val="-3"/>
          <w:sz w:val="24"/>
          <w:szCs w:val="24"/>
          <w:highlight w:val="none"/>
        </w:rPr>
        <w:t>同附件，</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其有效期限至保修期满。</w:t>
      </w:r>
    </w:p>
    <w:p w14:paraId="353EC5F5">
      <w:pPr>
        <w:spacing w:line="248" w:lineRule="auto"/>
        <w:rPr>
          <w:rFonts w:hint="eastAsia" w:ascii="仿宋" w:hAnsi="仿宋" w:eastAsia="仿宋" w:cs="仿宋"/>
          <w:sz w:val="21"/>
          <w:highlight w:val="none"/>
        </w:rPr>
      </w:pPr>
    </w:p>
    <w:p w14:paraId="770E294E">
      <w:pPr>
        <w:spacing w:line="249" w:lineRule="auto"/>
        <w:rPr>
          <w:rFonts w:hint="eastAsia" w:ascii="仿宋" w:hAnsi="仿宋" w:eastAsia="仿宋" w:cs="仿宋"/>
          <w:sz w:val="21"/>
          <w:highlight w:val="none"/>
        </w:rPr>
      </w:pPr>
    </w:p>
    <w:p w14:paraId="4326F857">
      <w:pPr>
        <w:pStyle w:val="3"/>
        <w:spacing w:before="78" w:line="222" w:lineRule="auto"/>
        <w:ind w:left="50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发包人(公章)：</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承包人(公章)：</w:t>
      </w:r>
      <w:r>
        <w:rPr>
          <w:rFonts w:hint="eastAsia" w:ascii="仿宋" w:hAnsi="仿宋" w:eastAsia="仿宋" w:cs="仿宋"/>
          <w:sz w:val="24"/>
          <w:szCs w:val="24"/>
          <w:highlight w:val="none"/>
          <w:u w:val="single" w:color="auto"/>
        </w:rPr>
        <w:t xml:space="preserve">               </w:t>
      </w:r>
    </w:p>
    <w:p w14:paraId="723E3572">
      <w:pPr>
        <w:pStyle w:val="3"/>
        <w:spacing w:before="22" w:line="232" w:lineRule="auto"/>
        <w:ind w:left="49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地</w:t>
      </w:r>
      <w:r>
        <w:rPr>
          <w:rFonts w:hint="eastAsia" w:ascii="仿宋" w:hAnsi="仿宋" w:eastAsia="仿宋" w:cs="仿宋"/>
          <w:spacing w:val="10"/>
          <w:sz w:val="24"/>
          <w:szCs w:val="24"/>
          <w:highlight w:val="none"/>
        </w:rPr>
        <w:t xml:space="preserve">  </w:t>
      </w:r>
      <w:r>
        <w:rPr>
          <w:rFonts w:hint="eastAsia" w:ascii="仿宋" w:hAnsi="仿宋" w:eastAsia="仿宋" w:cs="仿宋"/>
          <w:spacing w:val="-14"/>
          <w:sz w:val="24"/>
          <w:szCs w:val="24"/>
          <w:highlight w:val="none"/>
        </w:rPr>
        <w:t>址</w:t>
      </w:r>
      <w:r>
        <w:rPr>
          <w:rFonts w:hint="eastAsia" w:ascii="仿宋" w:hAnsi="仿宋" w:eastAsia="仿宋" w:cs="仿宋"/>
          <w:spacing w:val="-85"/>
          <w:sz w:val="24"/>
          <w:szCs w:val="24"/>
          <w:highlight w:val="none"/>
        </w:rPr>
        <w:t xml:space="preserve"> </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7"/>
          <w:sz w:val="24"/>
          <w:szCs w:val="24"/>
          <w:highlight w:val="none"/>
        </w:rPr>
        <w:t xml:space="preserve"> </w:t>
      </w:r>
      <w:r>
        <w:rPr>
          <w:rFonts w:hint="eastAsia" w:ascii="仿宋" w:hAnsi="仿宋" w:eastAsia="仿宋" w:cs="仿宋"/>
          <w:spacing w:val="-15"/>
          <w:sz w:val="24"/>
          <w:szCs w:val="24"/>
          <w:highlight w:val="none"/>
        </w:rPr>
        <w:t>地</w:t>
      </w:r>
      <w:r>
        <w:rPr>
          <w:rFonts w:hint="eastAsia" w:ascii="仿宋" w:hAnsi="仿宋" w:eastAsia="仿宋" w:cs="仿宋"/>
          <w:spacing w:val="10"/>
          <w:sz w:val="24"/>
          <w:szCs w:val="24"/>
          <w:highlight w:val="none"/>
        </w:rPr>
        <w:t xml:space="preserve">  </w:t>
      </w:r>
      <w:r>
        <w:rPr>
          <w:rFonts w:hint="eastAsia" w:ascii="仿宋" w:hAnsi="仿宋" w:eastAsia="仿宋" w:cs="仿宋"/>
          <w:spacing w:val="-15"/>
          <w:sz w:val="24"/>
          <w:szCs w:val="24"/>
          <w:highlight w:val="none"/>
        </w:rPr>
        <w:t>址</w:t>
      </w:r>
      <w:r>
        <w:rPr>
          <w:rFonts w:hint="eastAsia" w:ascii="仿宋" w:hAnsi="仿宋" w:eastAsia="仿宋" w:cs="仿宋"/>
          <w:spacing w:val="-86"/>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4CF393A8">
      <w:pPr>
        <w:pStyle w:val="3"/>
        <w:spacing w:before="8" w:line="223"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法定代表人(签字)：</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法定代表人(签字)：</w:t>
      </w:r>
      <w:r>
        <w:rPr>
          <w:rFonts w:hint="eastAsia" w:ascii="仿宋" w:hAnsi="仿宋" w:eastAsia="仿宋" w:cs="仿宋"/>
          <w:sz w:val="24"/>
          <w:szCs w:val="24"/>
          <w:highlight w:val="none"/>
          <w:u w:val="single" w:color="auto"/>
        </w:rPr>
        <w:t xml:space="preserve">           </w:t>
      </w:r>
    </w:p>
    <w:p w14:paraId="353375AE">
      <w:pPr>
        <w:pStyle w:val="3"/>
        <w:spacing w:before="22" w:line="223" w:lineRule="auto"/>
        <w:ind w:left="50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委托代理人(签字)：</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 xml:space="preserve"> 委托代理人(签字)：</w:t>
      </w:r>
      <w:r>
        <w:rPr>
          <w:rFonts w:hint="eastAsia" w:ascii="仿宋" w:hAnsi="仿宋" w:eastAsia="仿宋" w:cs="仿宋"/>
          <w:sz w:val="24"/>
          <w:szCs w:val="24"/>
          <w:highlight w:val="none"/>
          <w:u w:val="single" w:color="auto"/>
        </w:rPr>
        <w:t xml:space="preserve">           </w:t>
      </w:r>
    </w:p>
    <w:p w14:paraId="316B7604">
      <w:pPr>
        <w:pStyle w:val="3"/>
        <w:spacing w:before="22" w:line="223" w:lineRule="auto"/>
        <w:ind w:left="524"/>
        <w:rPr>
          <w:rFonts w:hint="eastAsia" w:ascii="仿宋" w:hAnsi="仿宋" w:eastAsia="仿宋" w:cs="仿宋"/>
          <w:sz w:val="24"/>
          <w:szCs w:val="24"/>
          <w:highlight w:val="none"/>
        </w:rPr>
      </w:pPr>
      <w:r>
        <w:rPr>
          <w:rFonts w:hint="eastAsia" w:ascii="仿宋" w:hAnsi="仿宋" w:eastAsia="仿宋" w:cs="仿宋"/>
          <w:spacing w:val="-31"/>
          <w:sz w:val="24"/>
          <w:szCs w:val="24"/>
          <w:highlight w:val="none"/>
        </w:rPr>
        <w:t>电</w:t>
      </w:r>
      <w:r>
        <w:rPr>
          <w:rFonts w:hint="eastAsia" w:ascii="仿宋" w:hAnsi="仿宋" w:eastAsia="仿宋" w:cs="仿宋"/>
          <w:spacing w:val="8"/>
          <w:sz w:val="24"/>
          <w:szCs w:val="24"/>
          <w:highlight w:val="none"/>
        </w:rPr>
        <w:t xml:space="preserve">  </w:t>
      </w:r>
      <w:r>
        <w:rPr>
          <w:rFonts w:hint="eastAsia" w:ascii="仿宋" w:hAnsi="仿宋" w:eastAsia="仿宋" w:cs="仿宋"/>
          <w:spacing w:val="-31"/>
          <w:sz w:val="24"/>
          <w:szCs w:val="24"/>
          <w:highlight w:val="none"/>
        </w:rPr>
        <w:t>话</w:t>
      </w:r>
      <w:r>
        <w:rPr>
          <w:rFonts w:hint="eastAsia" w:ascii="仿宋" w:hAnsi="仿宋" w:eastAsia="仿宋" w:cs="仿宋"/>
          <w:spacing w:val="-86"/>
          <w:sz w:val="24"/>
          <w:szCs w:val="24"/>
          <w:highlight w:val="none"/>
        </w:rPr>
        <w:t xml:space="preserve"> </w:t>
      </w:r>
      <w:r>
        <w:rPr>
          <w:rFonts w:hint="eastAsia" w:ascii="仿宋" w:hAnsi="仿宋" w:eastAsia="仿宋" w:cs="仿宋"/>
          <w:spacing w:val="-31"/>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42"/>
          <w:sz w:val="24"/>
          <w:szCs w:val="24"/>
          <w:highlight w:val="none"/>
        </w:rPr>
        <w:t xml:space="preserve"> </w:t>
      </w:r>
      <w:r>
        <w:rPr>
          <w:rFonts w:hint="eastAsia" w:ascii="仿宋" w:hAnsi="仿宋" w:eastAsia="仿宋" w:cs="仿宋"/>
          <w:spacing w:val="-31"/>
          <w:sz w:val="24"/>
          <w:szCs w:val="24"/>
          <w:highlight w:val="none"/>
        </w:rPr>
        <w:t>电</w:t>
      </w:r>
      <w:r>
        <w:rPr>
          <w:rFonts w:hint="eastAsia" w:ascii="仿宋" w:hAnsi="仿宋" w:eastAsia="仿宋" w:cs="仿宋"/>
          <w:spacing w:val="8"/>
          <w:sz w:val="24"/>
          <w:szCs w:val="24"/>
          <w:highlight w:val="none"/>
        </w:rPr>
        <w:t xml:space="preserve">  </w:t>
      </w:r>
      <w:r>
        <w:rPr>
          <w:rFonts w:hint="eastAsia" w:ascii="仿宋" w:hAnsi="仿宋" w:eastAsia="仿宋" w:cs="仿宋"/>
          <w:spacing w:val="-31"/>
          <w:sz w:val="24"/>
          <w:szCs w:val="24"/>
          <w:highlight w:val="none"/>
        </w:rPr>
        <w:t>话</w:t>
      </w:r>
      <w:r>
        <w:rPr>
          <w:rFonts w:hint="eastAsia" w:ascii="仿宋" w:hAnsi="仿宋" w:eastAsia="仿宋" w:cs="仿宋"/>
          <w:spacing w:val="-86"/>
          <w:sz w:val="24"/>
          <w:szCs w:val="24"/>
          <w:highlight w:val="none"/>
        </w:rPr>
        <w:t xml:space="preserve"> </w:t>
      </w:r>
      <w:r>
        <w:rPr>
          <w:rFonts w:hint="eastAsia" w:ascii="仿宋" w:hAnsi="仿宋" w:eastAsia="仿宋" w:cs="仿宋"/>
          <w:spacing w:val="-31"/>
          <w:sz w:val="24"/>
          <w:szCs w:val="24"/>
          <w:highlight w:val="none"/>
        </w:rPr>
        <w:t>：</w:t>
      </w:r>
      <w:r>
        <w:rPr>
          <w:rFonts w:hint="eastAsia" w:ascii="仿宋" w:hAnsi="仿宋" w:eastAsia="仿宋" w:cs="仿宋"/>
          <w:sz w:val="24"/>
          <w:szCs w:val="24"/>
          <w:highlight w:val="none"/>
          <w:u w:val="single" w:color="auto"/>
        </w:rPr>
        <w:t xml:space="preserve">                     </w:t>
      </w:r>
    </w:p>
    <w:p w14:paraId="1EFEF267">
      <w:pPr>
        <w:pStyle w:val="3"/>
        <w:spacing w:before="19" w:line="223" w:lineRule="auto"/>
        <w:ind w:left="50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传</w:t>
      </w:r>
      <w:r>
        <w:rPr>
          <w:rFonts w:hint="eastAsia" w:ascii="仿宋" w:hAnsi="仿宋" w:eastAsia="仿宋" w:cs="仿宋"/>
          <w:spacing w:val="17"/>
          <w:sz w:val="24"/>
          <w:szCs w:val="24"/>
          <w:highlight w:val="none"/>
        </w:rPr>
        <w:t xml:space="preserve">  </w:t>
      </w:r>
      <w:r>
        <w:rPr>
          <w:rFonts w:hint="eastAsia" w:ascii="仿宋" w:hAnsi="仿宋" w:eastAsia="仿宋" w:cs="仿宋"/>
          <w:spacing w:val="-15"/>
          <w:sz w:val="24"/>
          <w:szCs w:val="24"/>
          <w:highlight w:val="none"/>
        </w:rPr>
        <w:t>真</w:t>
      </w:r>
      <w:r>
        <w:rPr>
          <w:rFonts w:hint="eastAsia" w:ascii="仿宋" w:hAnsi="仿宋" w:eastAsia="仿宋" w:cs="仿宋"/>
          <w:spacing w:val="-86"/>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9"/>
          <w:sz w:val="24"/>
          <w:szCs w:val="24"/>
          <w:highlight w:val="none"/>
        </w:rPr>
        <w:t xml:space="preserve"> </w:t>
      </w:r>
      <w:r>
        <w:rPr>
          <w:rFonts w:hint="eastAsia" w:ascii="仿宋" w:hAnsi="仿宋" w:eastAsia="仿宋" w:cs="仿宋"/>
          <w:spacing w:val="-15"/>
          <w:sz w:val="24"/>
          <w:szCs w:val="24"/>
          <w:highlight w:val="none"/>
        </w:rPr>
        <w:t>传</w:t>
      </w:r>
      <w:r>
        <w:rPr>
          <w:rFonts w:hint="eastAsia" w:ascii="仿宋" w:hAnsi="仿宋" w:eastAsia="仿宋" w:cs="仿宋"/>
          <w:spacing w:val="12"/>
          <w:sz w:val="24"/>
          <w:szCs w:val="24"/>
          <w:highlight w:val="none"/>
        </w:rPr>
        <w:t xml:space="preserve">  </w:t>
      </w:r>
      <w:r>
        <w:rPr>
          <w:rFonts w:hint="eastAsia" w:ascii="仿宋" w:hAnsi="仿宋" w:eastAsia="仿宋" w:cs="仿宋"/>
          <w:spacing w:val="-15"/>
          <w:sz w:val="24"/>
          <w:szCs w:val="24"/>
          <w:highlight w:val="none"/>
        </w:rPr>
        <w:t>真</w:t>
      </w:r>
      <w:r>
        <w:rPr>
          <w:rFonts w:hint="eastAsia" w:ascii="仿宋" w:hAnsi="仿宋" w:eastAsia="仿宋" w:cs="仿宋"/>
          <w:spacing w:val="-87"/>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51FB1C8F">
      <w:pPr>
        <w:pStyle w:val="3"/>
        <w:spacing w:before="22" w:line="221" w:lineRule="auto"/>
        <w:ind w:left="49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开户银行：</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6"/>
          <w:sz w:val="24"/>
          <w:szCs w:val="24"/>
          <w:highlight w:val="none"/>
        </w:rPr>
        <w:t xml:space="preserve"> </w:t>
      </w:r>
      <w:r>
        <w:rPr>
          <w:rFonts w:hint="eastAsia" w:ascii="仿宋" w:hAnsi="仿宋" w:eastAsia="仿宋" w:cs="仿宋"/>
          <w:spacing w:val="-2"/>
          <w:sz w:val="24"/>
          <w:szCs w:val="24"/>
          <w:highlight w:val="none"/>
        </w:rPr>
        <w:t>开户银行：</w:t>
      </w:r>
      <w:r>
        <w:rPr>
          <w:rFonts w:hint="eastAsia" w:ascii="仿宋" w:hAnsi="仿宋" w:eastAsia="仿宋" w:cs="仿宋"/>
          <w:sz w:val="24"/>
          <w:szCs w:val="24"/>
          <w:highlight w:val="none"/>
          <w:u w:val="single" w:color="auto"/>
        </w:rPr>
        <w:t xml:space="preserve">                   </w:t>
      </w:r>
    </w:p>
    <w:p w14:paraId="4363064B">
      <w:pPr>
        <w:pStyle w:val="3"/>
        <w:spacing w:before="25" w:line="224" w:lineRule="auto"/>
        <w:ind w:left="495"/>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账</w:t>
      </w:r>
      <w:r>
        <w:rPr>
          <w:rFonts w:hint="eastAsia" w:ascii="仿宋" w:hAnsi="仿宋" w:eastAsia="仿宋" w:cs="仿宋"/>
          <w:spacing w:val="11"/>
          <w:sz w:val="24"/>
          <w:szCs w:val="24"/>
          <w:highlight w:val="none"/>
        </w:rPr>
        <w:t xml:space="preserve">  </w:t>
      </w:r>
      <w:r>
        <w:rPr>
          <w:rFonts w:hint="eastAsia" w:ascii="仿宋" w:hAnsi="仿宋" w:eastAsia="仿宋" w:cs="仿宋"/>
          <w:spacing w:val="-14"/>
          <w:sz w:val="24"/>
          <w:szCs w:val="24"/>
          <w:highlight w:val="none"/>
        </w:rPr>
        <w:t>号</w:t>
      </w:r>
      <w:r>
        <w:rPr>
          <w:rFonts w:hint="eastAsia" w:ascii="仿宋" w:hAnsi="仿宋" w:eastAsia="仿宋" w:cs="仿宋"/>
          <w:spacing w:val="-86"/>
          <w:sz w:val="24"/>
          <w:szCs w:val="24"/>
          <w:highlight w:val="none"/>
        </w:rPr>
        <w:t xml:space="preserve"> </w:t>
      </w:r>
      <w:r>
        <w:rPr>
          <w:rFonts w:hint="eastAsia" w:ascii="仿宋" w:hAnsi="仿宋" w:eastAsia="仿宋" w:cs="仿宋"/>
          <w:spacing w:val="-14"/>
          <w:sz w:val="24"/>
          <w:szCs w:val="24"/>
          <w:highlight w:val="none"/>
        </w:rPr>
        <w:t>：</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6"/>
          <w:sz w:val="24"/>
          <w:szCs w:val="24"/>
          <w:highlight w:val="none"/>
        </w:rPr>
        <w:t xml:space="preserve">  </w:t>
      </w:r>
      <w:r>
        <w:rPr>
          <w:rFonts w:hint="eastAsia" w:ascii="仿宋" w:hAnsi="仿宋" w:eastAsia="仿宋" w:cs="仿宋"/>
          <w:spacing w:val="-14"/>
          <w:sz w:val="24"/>
          <w:szCs w:val="24"/>
          <w:highlight w:val="none"/>
        </w:rPr>
        <w:t>账</w:t>
      </w:r>
      <w:r>
        <w:rPr>
          <w:rFonts w:hint="eastAsia" w:ascii="仿宋" w:hAnsi="仿宋" w:eastAsia="仿宋" w:cs="仿宋"/>
          <w:spacing w:val="11"/>
          <w:sz w:val="24"/>
          <w:szCs w:val="24"/>
          <w:highlight w:val="none"/>
        </w:rPr>
        <w:t xml:space="preserve">  </w:t>
      </w:r>
      <w:r>
        <w:rPr>
          <w:rFonts w:hint="eastAsia" w:ascii="仿宋" w:hAnsi="仿宋" w:eastAsia="仿宋" w:cs="仿宋"/>
          <w:spacing w:val="-15"/>
          <w:sz w:val="24"/>
          <w:szCs w:val="24"/>
          <w:highlight w:val="none"/>
        </w:rPr>
        <w:t>号</w:t>
      </w:r>
      <w:r>
        <w:rPr>
          <w:rFonts w:hint="eastAsia" w:ascii="仿宋" w:hAnsi="仿宋" w:eastAsia="仿宋" w:cs="仿宋"/>
          <w:spacing w:val="-85"/>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7C9C88A5">
      <w:pPr>
        <w:pStyle w:val="3"/>
        <w:spacing w:before="18" w:line="222" w:lineRule="auto"/>
        <w:ind w:left="51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邮政编码：</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4"/>
          <w:sz w:val="24"/>
          <w:szCs w:val="24"/>
          <w:highlight w:val="none"/>
        </w:rPr>
        <w:t xml:space="preserve"> </w:t>
      </w:r>
      <w:r>
        <w:rPr>
          <w:rFonts w:hint="eastAsia" w:ascii="仿宋" w:hAnsi="仿宋" w:eastAsia="仿宋" w:cs="仿宋"/>
          <w:spacing w:val="-7"/>
          <w:sz w:val="24"/>
          <w:szCs w:val="24"/>
          <w:highlight w:val="none"/>
        </w:rPr>
        <w:t>邮政编码：</w:t>
      </w:r>
      <w:r>
        <w:rPr>
          <w:rFonts w:hint="eastAsia" w:ascii="仿宋" w:hAnsi="仿宋" w:eastAsia="仿宋" w:cs="仿宋"/>
          <w:sz w:val="24"/>
          <w:szCs w:val="24"/>
          <w:highlight w:val="none"/>
          <w:u w:val="single" w:color="auto"/>
        </w:rPr>
        <w:t xml:space="preserve">                   </w:t>
      </w:r>
    </w:p>
    <w:p w14:paraId="3F589358">
      <w:pPr>
        <w:spacing w:line="222" w:lineRule="auto"/>
        <w:rPr>
          <w:rFonts w:hint="eastAsia" w:ascii="仿宋" w:hAnsi="仿宋" w:eastAsia="仿宋" w:cs="仿宋"/>
          <w:sz w:val="24"/>
          <w:szCs w:val="24"/>
          <w:highlight w:val="none"/>
        </w:rPr>
      </w:pPr>
    </w:p>
    <w:p w14:paraId="6F78DC96">
      <w:pP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p>
    <w:p w14:paraId="0D23B3CE">
      <w:pPr>
        <w:pStyle w:val="3"/>
        <w:spacing w:before="267" w:line="212" w:lineRule="auto"/>
        <w:ind w:left="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附件4：主要建设工程文件目录</w:t>
      </w:r>
    </w:p>
    <w:tbl>
      <w:tblPr>
        <w:tblStyle w:val="9"/>
        <w:tblW w:w="9042" w:type="dxa"/>
        <w:tblInd w:w="1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677"/>
      </w:tblGrid>
      <w:tr w14:paraId="44922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962" w:type="dxa"/>
            <w:tcBorders>
              <w:top w:val="single" w:color="000000" w:sz="10" w:space="0"/>
              <w:left w:val="single" w:color="000000" w:sz="10" w:space="0"/>
            </w:tcBorders>
            <w:vAlign w:val="top"/>
          </w:tcPr>
          <w:p w14:paraId="46150F90">
            <w:pPr>
              <w:pStyle w:val="10"/>
              <w:spacing w:before="195" w:line="221" w:lineRule="auto"/>
              <w:ind w:left="515"/>
              <w:rPr>
                <w:rFonts w:hint="eastAsia" w:ascii="仿宋" w:hAnsi="仿宋" w:eastAsia="仿宋" w:cs="仿宋"/>
                <w:highlight w:val="none"/>
              </w:rPr>
            </w:pPr>
            <w:r>
              <w:rPr>
                <w:rFonts w:hint="eastAsia" w:ascii="仿宋" w:hAnsi="仿宋" w:eastAsia="仿宋" w:cs="仿宋"/>
                <w:spacing w:val="-4"/>
                <w:highlight w:val="none"/>
              </w:rPr>
              <w:t>文件名称</w:t>
            </w:r>
          </w:p>
        </w:tc>
        <w:tc>
          <w:tcPr>
            <w:tcW w:w="1272" w:type="dxa"/>
            <w:tcBorders>
              <w:top w:val="single" w:color="000000" w:sz="10" w:space="0"/>
            </w:tcBorders>
            <w:vAlign w:val="top"/>
          </w:tcPr>
          <w:p w14:paraId="06BA65D3">
            <w:pPr>
              <w:pStyle w:val="10"/>
              <w:spacing w:before="195" w:line="223" w:lineRule="auto"/>
              <w:ind w:left="514"/>
              <w:rPr>
                <w:rFonts w:hint="eastAsia" w:ascii="仿宋" w:hAnsi="仿宋" w:eastAsia="仿宋" w:cs="仿宋"/>
                <w:highlight w:val="none"/>
              </w:rPr>
            </w:pPr>
            <w:r>
              <w:rPr>
                <w:rFonts w:hint="eastAsia" w:ascii="仿宋" w:hAnsi="仿宋" w:eastAsia="仿宋" w:cs="仿宋"/>
                <w:spacing w:val="-8"/>
                <w:highlight w:val="none"/>
              </w:rPr>
              <w:t>套数</w:t>
            </w:r>
          </w:p>
        </w:tc>
        <w:tc>
          <w:tcPr>
            <w:tcW w:w="1446" w:type="dxa"/>
            <w:tcBorders>
              <w:top w:val="single" w:color="000000" w:sz="10" w:space="0"/>
            </w:tcBorders>
            <w:vAlign w:val="top"/>
          </w:tcPr>
          <w:p w14:paraId="51E816F7">
            <w:pPr>
              <w:pStyle w:val="10"/>
              <w:spacing w:before="39" w:line="224" w:lineRule="auto"/>
              <w:ind w:left="284"/>
              <w:rPr>
                <w:rFonts w:hint="eastAsia" w:ascii="仿宋" w:hAnsi="仿宋" w:eastAsia="仿宋" w:cs="仿宋"/>
                <w:highlight w:val="none"/>
              </w:rPr>
            </w:pPr>
            <w:r>
              <w:rPr>
                <w:rFonts w:hint="eastAsia" w:ascii="仿宋" w:hAnsi="仿宋" w:eastAsia="仿宋" w:cs="仿宋"/>
                <w:spacing w:val="-12"/>
                <w:highlight w:val="none"/>
              </w:rPr>
              <w:t>费用</w:t>
            </w:r>
          </w:p>
          <w:p w14:paraId="091D6C2C">
            <w:pPr>
              <w:pStyle w:val="10"/>
              <w:spacing w:before="20" w:line="210" w:lineRule="auto"/>
              <w:ind w:left="41"/>
              <w:rPr>
                <w:rFonts w:hint="eastAsia" w:ascii="仿宋" w:hAnsi="仿宋" w:eastAsia="仿宋" w:cs="仿宋"/>
                <w:highlight w:val="none"/>
              </w:rPr>
            </w:pPr>
            <w:r>
              <w:rPr>
                <w:rFonts w:hint="eastAsia" w:ascii="仿宋" w:hAnsi="仿宋" w:eastAsia="仿宋" w:cs="仿宋"/>
                <w:spacing w:val="-7"/>
                <w:highlight w:val="none"/>
              </w:rPr>
              <w:t>（元）</w:t>
            </w:r>
          </w:p>
        </w:tc>
        <w:tc>
          <w:tcPr>
            <w:tcW w:w="1239" w:type="dxa"/>
            <w:tcBorders>
              <w:top w:val="single" w:color="000000" w:sz="10" w:space="0"/>
            </w:tcBorders>
            <w:vAlign w:val="top"/>
          </w:tcPr>
          <w:p w14:paraId="49C622CA">
            <w:pPr>
              <w:pStyle w:val="10"/>
              <w:spacing w:before="195" w:line="225" w:lineRule="auto"/>
              <w:ind w:left="286"/>
              <w:rPr>
                <w:rFonts w:hint="eastAsia" w:ascii="仿宋" w:hAnsi="仿宋" w:eastAsia="仿宋" w:cs="仿宋"/>
                <w:highlight w:val="none"/>
              </w:rPr>
            </w:pPr>
            <w:r>
              <w:rPr>
                <w:rFonts w:hint="eastAsia" w:ascii="仿宋" w:hAnsi="仿宋" w:eastAsia="仿宋" w:cs="仿宋"/>
                <w:spacing w:val="-11"/>
                <w:highlight w:val="none"/>
              </w:rPr>
              <w:t>质量</w:t>
            </w:r>
          </w:p>
        </w:tc>
        <w:tc>
          <w:tcPr>
            <w:tcW w:w="1446" w:type="dxa"/>
            <w:tcBorders>
              <w:top w:val="single" w:color="000000" w:sz="10" w:space="0"/>
            </w:tcBorders>
            <w:vAlign w:val="top"/>
          </w:tcPr>
          <w:p w14:paraId="38E544B9">
            <w:pPr>
              <w:pStyle w:val="10"/>
              <w:spacing w:before="39" w:line="223" w:lineRule="auto"/>
              <w:ind w:left="284"/>
              <w:rPr>
                <w:rFonts w:hint="eastAsia" w:ascii="仿宋" w:hAnsi="仿宋" w:eastAsia="仿宋" w:cs="仿宋"/>
                <w:highlight w:val="none"/>
              </w:rPr>
            </w:pPr>
            <w:r>
              <w:rPr>
                <w:rFonts w:hint="eastAsia" w:ascii="仿宋" w:hAnsi="仿宋" w:eastAsia="仿宋" w:cs="仿宋"/>
                <w:spacing w:val="-4"/>
                <w:highlight w:val="none"/>
              </w:rPr>
              <w:t>移交时间</w:t>
            </w:r>
          </w:p>
        </w:tc>
        <w:tc>
          <w:tcPr>
            <w:tcW w:w="1677" w:type="dxa"/>
            <w:tcBorders>
              <w:top w:val="single" w:color="000000" w:sz="10" w:space="0"/>
              <w:right w:val="single" w:color="000000" w:sz="10" w:space="0"/>
            </w:tcBorders>
            <w:vAlign w:val="top"/>
          </w:tcPr>
          <w:p w14:paraId="7DF87307">
            <w:pPr>
              <w:pStyle w:val="10"/>
              <w:spacing w:before="39" w:line="223" w:lineRule="auto"/>
              <w:ind w:left="532"/>
              <w:rPr>
                <w:rFonts w:hint="eastAsia" w:ascii="仿宋" w:hAnsi="仿宋" w:eastAsia="仿宋" w:cs="仿宋"/>
                <w:highlight w:val="none"/>
              </w:rPr>
            </w:pPr>
            <w:r>
              <w:rPr>
                <w:rFonts w:hint="eastAsia" w:ascii="仿宋" w:hAnsi="仿宋" w:eastAsia="仿宋" w:cs="仿宋"/>
                <w:spacing w:val="-6"/>
                <w:highlight w:val="none"/>
              </w:rPr>
              <w:t>责任人</w:t>
            </w:r>
          </w:p>
        </w:tc>
      </w:tr>
      <w:tr w14:paraId="5E14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962" w:type="dxa"/>
            <w:tcBorders>
              <w:left w:val="single" w:color="000000" w:sz="10" w:space="0"/>
            </w:tcBorders>
            <w:vAlign w:val="top"/>
          </w:tcPr>
          <w:p w14:paraId="4B57753A">
            <w:pPr>
              <w:rPr>
                <w:rFonts w:hint="eastAsia" w:ascii="仿宋" w:hAnsi="仿宋" w:eastAsia="仿宋" w:cs="仿宋"/>
                <w:sz w:val="21"/>
                <w:highlight w:val="none"/>
              </w:rPr>
            </w:pPr>
          </w:p>
        </w:tc>
        <w:tc>
          <w:tcPr>
            <w:tcW w:w="1272" w:type="dxa"/>
            <w:vAlign w:val="top"/>
          </w:tcPr>
          <w:p w14:paraId="48B37146">
            <w:pPr>
              <w:rPr>
                <w:rFonts w:hint="eastAsia" w:ascii="仿宋" w:hAnsi="仿宋" w:eastAsia="仿宋" w:cs="仿宋"/>
                <w:sz w:val="21"/>
                <w:highlight w:val="none"/>
              </w:rPr>
            </w:pPr>
          </w:p>
        </w:tc>
        <w:tc>
          <w:tcPr>
            <w:tcW w:w="1446" w:type="dxa"/>
            <w:vAlign w:val="top"/>
          </w:tcPr>
          <w:p w14:paraId="52F08BC8">
            <w:pPr>
              <w:rPr>
                <w:rFonts w:hint="eastAsia" w:ascii="仿宋" w:hAnsi="仿宋" w:eastAsia="仿宋" w:cs="仿宋"/>
                <w:sz w:val="21"/>
                <w:highlight w:val="none"/>
              </w:rPr>
            </w:pPr>
          </w:p>
        </w:tc>
        <w:tc>
          <w:tcPr>
            <w:tcW w:w="1239" w:type="dxa"/>
            <w:vAlign w:val="top"/>
          </w:tcPr>
          <w:p w14:paraId="54348BD8">
            <w:pPr>
              <w:rPr>
                <w:rFonts w:hint="eastAsia" w:ascii="仿宋" w:hAnsi="仿宋" w:eastAsia="仿宋" w:cs="仿宋"/>
                <w:sz w:val="21"/>
                <w:highlight w:val="none"/>
              </w:rPr>
            </w:pPr>
          </w:p>
        </w:tc>
        <w:tc>
          <w:tcPr>
            <w:tcW w:w="1446" w:type="dxa"/>
            <w:vAlign w:val="top"/>
          </w:tcPr>
          <w:p w14:paraId="67C1D599">
            <w:pPr>
              <w:rPr>
                <w:rFonts w:hint="eastAsia" w:ascii="仿宋" w:hAnsi="仿宋" w:eastAsia="仿宋" w:cs="仿宋"/>
                <w:sz w:val="21"/>
                <w:highlight w:val="none"/>
              </w:rPr>
            </w:pPr>
          </w:p>
        </w:tc>
        <w:tc>
          <w:tcPr>
            <w:tcW w:w="1677" w:type="dxa"/>
            <w:tcBorders>
              <w:right w:val="single" w:color="000000" w:sz="10" w:space="0"/>
            </w:tcBorders>
            <w:vAlign w:val="top"/>
          </w:tcPr>
          <w:p w14:paraId="7C5E52C9">
            <w:pPr>
              <w:rPr>
                <w:rFonts w:hint="eastAsia" w:ascii="仿宋" w:hAnsi="仿宋" w:eastAsia="仿宋" w:cs="仿宋"/>
                <w:sz w:val="21"/>
                <w:highlight w:val="none"/>
              </w:rPr>
            </w:pPr>
          </w:p>
        </w:tc>
      </w:tr>
      <w:tr w14:paraId="73CDC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463EC901">
            <w:pPr>
              <w:rPr>
                <w:rFonts w:hint="eastAsia" w:ascii="仿宋" w:hAnsi="仿宋" w:eastAsia="仿宋" w:cs="仿宋"/>
                <w:sz w:val="21"/>
                <w:highlight w:val="none"/>
              </w:rPr>
            </w:pPr>
          </w:p>
        </w:tc>
        <w:tc>
          <w:tcPr>
            <w:tcW w:w="1272" w:type="dxa"/>
            <w:vAlign w:val="top"/>
          </w:tcPr>
          <w:p w14:paraId="09930ADA">
            <w:pPr>
              <w:rPr>
                <w:rFonts w:hint="eastAsia" w:ascii="仿宋" w:hAnsi="仿宋" w:eastAsia="仿宋" w:cs="仿宋"/>
                <w:sz w:val="21"/>
                <w:highlight w:val="none"/>
              </w:rPr>
            </w:pPr>
          </w:p>
        </w:tc>
        <w:tc>
          <w:tcPr>
            <w:tcW w:w="1446" w:type="dxa"/>
            <w:vAlign w:val="top"/>
          </w:tcPr>
          <w:p w14:paraId="43019D11">
            <w:pPr>
              <w:rPr>
                <w:rFonts w:hint="eastAsia" w:ascii="仿宋" w:hAnsi="仿宋" w:eastAsia="仿宋" w:cs="仿宋"/>
                <w:sz w:val="21"/>
                <w:highlight w:val="none"/>
              </w:rPr>
            </w:pPr>
          </w:p>
        </w:tc>
        <w:tc>
          <w:tcPr>
            <w:tcW w:w="1239" w:type="dxa"/>
            <w:vAlign w:val="top"/>
          </w:tcPr>
          <w:p w14:paraId="03B76178">
            <w:pPr>
              <w:rPr>
                <w:rFonts w:hint="eastAsia" w:ascii="仿宋" w:hAnsi="仿宋" w:eastAsia="仿宋" w:cs="仿宋"/>
                <w:sz w:val="21"/>
                <w:highlight w:val="none"/>
              </w:rPr>
            </w:pPr>
          </w:p>
        </w:tc>
        <w:tc>
          <w:tcPr>
            <w:tcW w:w="1446" w:type="dxa"/>
            <w:vAlign w:val="top"/>
          </w:tcPr>
          <w:p w14:paraId="79863CCC">
            <w:pPr>
              <w:rPr>
                <w:rFonts w:hint="eastAsia" w:ascii="仿宋" w:hAnsi="仿宋" w:eastAsia="仿宋" w:cs="仿宋"/>
                <w:sz w:val="21"/>
                <w:highlight w:val="none"/>
              </w:rPr>
            </w:pPr>
          </w:p>
        </w:tc>
        <w:tc>
          <w:tcPr>
            <w:tcW w:w="1677" w:type="dxa"/>
            <w:tcBorders>
              <w:right w:val="single" w:color="000000" w:sz="10" w:space="0"/>
            </w:tcBorders>
            <w:vAlign w:val="top"/>
          </w:tcPr>
          <w:p w14:paraId="58AD868D">
            <w:pPr>
              <w:rPr>
                <w:rFonts w:hint="eastAsia" w:ascii="仿宋" w:hAnsi="仿宋" w:eastAsia="仿宋" w:cs="仿宋"/>
                <w:sz w:val="21"/>
                <w:highlight w:val="none"/>
              </w:rPr>
            </w:pPr>
          </w:p>
        </w:tc>
      </w:tr>
      <w:tr w14:paraId="657D7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1BEF398C">
            <w:pPr>
              <w:rPr>
                <w:rFonts w:hint="eastAsia" w:ascii="仿宋" w:hAnsi="仿宋" w:eastAsia="仿宋" w:cs="仿宋"/>
                <w:sz w:val="21"/>
                <w:highlight w:val="none"/>
              </w:rPr>
            </w:pPr>
          </w:p>
        </w:tc>
        <w:tc>
          <w:tcPr>
            <w:tcW w:w="1272" w:type="dxa"/>
            <w:vAlign w:val="top"/>
          </w:tcPr>
          <w:p w14:paraId="18F0E833">
            <w:pPr>
              <w:rPr>
                <w:rFonts w:hint="eastAsia" w:ascii="仿宋" w:hAnsi="仿宋" w:eastAsia="仿宋" w:cs="仿宋"/>
                <w:sz w:val="21"/>
                <w:highlight w:val="none"/>
              </w:rPr>
            </w:pPr>
          </w:p>
        </w:tc>
        <w:tc>
          <w:tcPr>
            <w:tcW w:w="1446" w:type="dxa"/>
            <w:vAlign w:val="top"/>
          </w:tcPr>
          <w:p w14:paraId="4E0E89E8">
            <w:pPr>
              <w:rPr>
                <w:rFonts w:hint="eastAsia" w:ascii="仿宋" w:hAnsi="仿宋" w:eastAsia="仿宋" w:cs="仿宋"/>
                <w:sz w:val="21"/>
                <w:highlight w:val="none"/>
              </w:rPr>
            </w:pPr>
          </w:p>
        </w:tc>
        <w:tc>
          <w:tcPr>
            <w:tcW w:w="1239" w:type="dxa"/>
            <w:vAlign w:val="top"/>
          </w:tcPr>
          <w:p w14:paraId="10443DB0">
            <w:pPr>
              <w:rPr>
                <w:rFonts w:hint="eastAsia" w:ascii="仿宋" w:hAnsi="仿宋" w:eastAsia="仿宋" w:cs="仿宋"/>
                <w:sz w:val="21"/>
                <w:highlight w:val="none"/>
              </w:rPr>
            </w:pPr>
          </w:p>
        </w:tc>
        <w:tc>
          <w:tcPr>
            <w:tcW w:w="1446" w:type="dxa"/>
            <w:vAlign w:val="top"/>
          </w:tcPr>
          <w:p w14:paraId="3A2F5FB1">
            <w:pPr>
              <w:rPr>
                <w:rFonts w:hint="eastAsia" w:ascii="仿宋" w:hAnsi="仿宋" w:eastAsia="仿宋" w:cs="仿宋"/>
                <w:sz w:val="21"/>
                <w:highlight w:val="none"/>
              </w:rPr>
            </w:pPr>
          </w:p>
        </w:tc>
        <w:tc>
          <w:tcPr>
            <w:tcW w:w="1677" w:type="dxa"/>
            <w:tcBorders>
              <w:right w:val="single" w:color="000000" w:sz="10" w:space="0"/>
            </w:tcBorders>
            <w:vAlign w:val="top"/>
          </w:tcPr>
          <w:p w14:paraId="7005C005">
            <w:pPr>
              <w:rPr>
                <w:rFonts w:hint="eastAsia" w:ascii="仿宋" w:hAnsi="仿宋" w:eastAsia="仿宋" w:cs="仿宋"/>
                <w:sz w:val="21"/>
                <w:highlight w:val="none"/>
              </w:rPr>
            </w:pPr>
          </w:p>
        </w:tc>
      </w:tr>
      <w:tr w14:paraId="560D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79E70BF9">
            <w:pPr>
              <w:rPr>
                <w:rFonts w:hint="eastAsia" w:ascii="仿宋" w:hAnsi="仿宋" w:eastAsia="仿宋" w:cs="仿宋"/>
                <w:sz w:val="21"/>
                <w:highlight w:val="none"/>
              </w:rPr>
            </w:pPr>
          </w:p>
        </w:tc>
        <w:tc>
          <w:tcPr>
            <w:tcW w:w="1272" w:type="dxa"/>
            <w:vAlign w:val="top"/>
          </w:tcPr>
          <w:p w14:paraId="6625E6F7">
            <w:pPr>
              <w:rPr>
                <w:rFonts w:hint="eastAsia" w:ascii="仿宋" w:hAnsi="仿宋" w:eastAsia="仿宋" w:cs="仿宋"/>
                <w:sz w:val="21"/>
                <w:highlight w:val="none"/>
              </w:rPr>
            </w:pPr>
          </w:p>
        </w:tc>
        <w:tc>
          <w:tcPr>
            <w:tcW w:w="1446" w:type="dxa"/>
            <w:vAlign w:val="top"/>
          </w:tcPr>
          <w:p w14:paraId="5267B388">
            <w:pPr>
              <w:rPr>
                <w:rFonts w:hint="eastAsia" w:ascii="仿宋" w:hAnsi="仿宋" w:eastAsia="仿宋" w:cs="仿宋"/>
                <w:sz w:val="21"/>
                <w:highlight w:val="none"/>
              </w:rPr>
            </w:pPr>
          </w:p>
        </w:tc>
        <w:tc>
          <w:tcPr>
            <w:tcW w:w="1239" w:type="dxa"/>
            <w:vAlign w:val="top"/>
          </w:tcPr>
          <w:p w14:paraId="1CF1B85D">
            <w:pPr>
              <w:rPr>
                <w:rFonts w:hint="eastAsia" w:ascii="仿宋" w:hAnsi="仿宋" w:eastAsia="仿宋" w:cs="仿宋"/>
                <w:sz w:val="21"/>
                <w:highlight w:val="none"/>
              </w:rPr>
            </w:pPr>
          </w:p>
        </w:tc>
        <w:tc>
          <w:tcPr>
            <w:tcW w:w="1446" w:type="dxa"/>
            <w:vAlign w:val="top"/>
          </w:tcPr>
          <w:p w14:paraId="2477F683">
            <w:pPr>
              <w:rPr>
                <w:rFonts w:hint="eastAsia" w:ascii="仿宋" w:hAnsi="仿宋" w:eastAsia="仿宋" w:cs="仿宋"/>
                <w:sz w:val="21"/>
                <w:highlight w:val="none"/>
              </w:rPr>
            </w:pPr>
          </w:p>
        </w:tc>
        <w:tc>
          <w:tcPr>
            <w:tcW w:w="1677" w:type="dxa"/>
            <w:tcBorders>
              <w:right w:val="single" w:color="000000" w:sz="10" w:space="0"/>
            </w:tcBorders>
            <w:vAlign w:val="top"/>
          </w:tcPr>
          <w:p w14:paraId="2339C5C1">
            <w:pPr>
              <w:rPr>
                <w:rFonts w:hint="eastAsia" w:ascii="仿宋" w:hAnsi="仿宋" w:eastAsia="仿宋" w:cs="仿宋"/>
                <w:sz w:val="21"/>
                <w:highlight w:val="none"/>
              </w:rPr>
            </w:pPr>
          </w:p>
        </w:tc>
      </w:tr>
      <w:tr w14:paraId="0DA8D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B1EF63A">
            <w:pPr>
              <w:rPr>
                <w:rFonts w:hint="eastAsia" w:ascii="仿宋" w:hAnsi="仿宋" w:eastAsia="仿宋" w:cs="仿宋"/>
                <w:sz w:val="21"/>
                <w:highlight w:val="none"/>
              </w:rPr>
            </w:pPr>
          </w:p>
        </w:tc>
        <w:tc>
          <w:tcPr>
            <w:tcW w:w="1272" w:type="dxa"/>
            <w:vAlign w:val="top"/>
          </w:tcPr>
          <w:p w14:paraId="3C38587C">
            <w:pPr>
              <w:rPr>
                <w:rFonts w:hint="eastAsia" w:ascii="仿宋" w:hAnsi="仿宋" w:eastAsia="仿宋" w:cs="仿宋"/>
                <w:sz w:val="21"/>
                <w:highlight w:val="none"/>
              </w:rPr>
            </w:pPr>
          </w:p>
        </w:tc>
        <w:tc>
          <w:tcPr>
            <w:tcW w:w="1446" w:type="dxa"/>
            <w:vAlign w:val="top"/>
          </w:tcPr>
          <w:p w14:paraId="5FF79BF7">
            <w:pPr>
              <w:rPr>
                <w:rFonts w:hint="eastAsia" w:ascii="仿宋" w:hAnsi="仿宋" w:eastAsia="仿宋" w:cs="仿宋"/>
                <w:sz w:val="21"/>
                <w:highlight w:val="none"/>
              </w:rPr>
            </w:pPr>
          </w:p>
        </w:tc>
        <w:tc>
          <w:tcPr>
            <w:tcW w:w="1239" w:type="dxa"/>
            <w:vAlign w:val="top"/>
          </w:tcPr>
          <w:p w14:paraId="1B809647">
            <w:pPr>
              <w:rPr>
                <w:rFonts w:hint="eastAsia" w:ascii="仿宋" w:hAnsi="仿宋" w:eastAsia="仿宋" w:cs="仿宋"/>
                <w:sz w:val="21"/>
                <w:highlight w:val="none"/>
              </w:rPr>
            </w:pPr>
          </w:p>
        </w:tc>
        <w:tc>
          <w:tcPr>
            <w:tcW w:w="1446" w:type="dxa"/>
            <w:vAlign w:val="top"/>
          </w:tcPr>
          <w:p w14:paraId="2F384C57">
            <w:pPr>
              <w:rPr>
                <w:rFonts w:hint="eastAsia" w:ascii="仿宋" w:hAnsi="仿宋" w:eastAsia="仿宋" w:cs="仿宋"/>
                <w:sz w:val="21"/>
                <w:highlight w:val="none"/>
              </w:rPr>
            </w:pPr>
          </w:p>
        </w:tc>
        <w:tc>
          <w:tcPr>
            <w:tcW w:w="1677" w:type="dxa"/>
            <w:tcBorders>
              <w:right w:val="single" w:color="000000" w:sz="10" w:space="0"/>
            </w:tcBorders>
            <w:vAlign w:val="top"/>
          </w:tcPr>
          <w:p w14:paraId="2B0E4C8C">
            <w:pPr>
              <w:rPr>
                <w:rFonts w:hint="eastAsia" w:ascii="仿宋" w:hAnsi="仿宋" w:eastAsia="仿宋" w:cs="仿宋"/>
                <w:sz w:val="21"/>
                <w:highlight w:val="none"/>
              </w:rPr>
            </w:pPr>
          </w:p>
        </w:tc>
      </w:tr>
      <w:tr w14:paraId="3DC1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B2CA405">
            <w:pPr>
              <w:rPr>
                <w:rFonts w:hint="eastAsia" w:ascii="仿宋" w:hAnsi="仿宋" w:eastAsia="仿宋" w:cs="仿宋"/>
                <w:sz w:val="21"/>
                <w:highlight w:val="none"/>
              </w:rPr>
            </w:pPr>
          </w:p>
        </w:tc>
        <w:tc>
          <w:tcPr>
            <w:tcW w:w="1272" w:type="dxa"/>
            <w:vAlign w:val="top"/>
          </w:tcPr>
          <w:p w14:paraId="2643D410">
            <w:pPr>
              <w:rPr>
                <w:rFonts w:hint="eastAsia" w:ascii="仿宋" w:hAnsi="仿宋" w:eastAsia="仿宋" w:cs="仿宋"/>
                <w:sz w:val="21"/>
                <w:highlight w:val="none"/>
              </w:rPr>
            </w:pPr>
          </w:p>
        </w:tc>
        <w:tc>
          <w:tcPr>
            <w:tcW w:w="1446" w:type="dxa"/>
            <w:vAlign w:val="top"/>
          </w:tcPr>
          <w:p w14:paraId="5BF39C22">
            <w:pPr>
              <w:rPr>
                <w:rFonts w:hint="eastAsia" w:ascii="仿宋" w:hAnsi="仿宋" w:eastAsia="仿宋" w:cs="仿宋"/>
                <w:sz w:val="21"/>
                <w:highlight w:val="none"/>
              </w:rPr>
            </w:pPr>
          </w:p>
        </w:tc>
        <w:tc>
          <w:tcPr>
            <w:tcW w:w="1239" w:type="dxa"/>
            <w:vAlign w:val="top"/>
          </w:tcPr>
          <w:p w14:paraId="1241359E">
            <w:pPr>
              <w:rPr>
                <w:rFonts w:hint="eastAsia" w:ascii="仿宋" w:hAnsi="仿宋" w:eastAsia="仿宋" w:cs="仿宋"/>
                <w:sz w:val="21"/>
                <w:highlight w:val="none"/>
              </w:rPr>
            </w:pPr>
          </w:p>
        </w:tc>
        <w:tc>
          <w:tcPr>
            <w:tcW w:w="1446" w:type="dxa"/>
            <w:vAlign w:val="top"/>
          </w:tcPr>
          <w:p w14:paraId="7FA99C46">
            <w:pPr>
              <w:rPr>
                <w:rFonts w:hint="eastAsia" w:ascii="仿宋" w:hAnsi="仿宋" w:eastAsia="仿宋" w:cs="仿宋"/>
                <w:sz w:val="21"/>
                <w:highlight w:val="none"/>
              </w:rPr>
            </w:pPr>
          </w:p>
        </w:tc>
        <w:tc>
          <w:tcPr>
            <w:tcW w:w="1677" w:type="dxa"/>
            <w:tcBorders>
              <w:right w:val="single" w:color="000000" w:sz="10" w:space="0"/>
            </w:tcBorders>
            <w:vAlign w:val="top"/>
          </w:tcPr>
          <w:p w14:paraId="3BA644CE">
            <w:pPr>
              <w:rPr>
                <w:rFonts w:hint="eastAsia" w:ascii="仿宋" w:hAnsi="仿宋" w:eastAsia="仿宋" w:cs="仿宋"/>
                <w:sz w:val="21"/>
                <w:highlight w:val="none"/>
              </w:rPr>
            </w:pPr>
          </w:p>
        </w:tc>
      </w:tr>
      <w:tr w14:paraId="0BB76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vAlign w:val="top"/>
          </w:tcPr>
          <w:p w14:paraId="4C0C65A3">
            <w:pPr>
              <w:rPr>
                <w:rFonts w:hint="eastAsia" w:ascii="仿宋" w:hAnsi="仿宋" w:eastAsia="仿宋" w:cs="仿宋"/>
                <w:sz w:val="21"/>
                <w:highlight w:val="none"/>
              </w:rPr>
            </w:pPr>
          </w:p>
        </w:tc>
        <w:tc>
          <w:tcPr>
            <w:tcW w:w="1272" w:type="dxa"/>
            <w:vAlign w:val="top"/>
          </w:tcPr>
          <w:p w14:paraId="61F6FA63">
            <w:pPr>
              <w:rPr>
                <w:rFonts w:hint="eastAsia" w:ascii="仿宋" w:hAnsi="仿宋" w:eastAsia="仿宋" w:cs="仿宋"/>
                <w:sz w:val="21"/>
                <w:highlight w:val="none"/>
              </w:rPr>
            </w:pPr>
          </w:p>
        </w:tc>
        <w:tc>
          <w:tcPr>
            <w:tcW w:w="1446" w:type="dxa"/>
            <w:vAlign w:val="top"/>
          </w:tcPr>
          <w:p w14:paraId="4215082D">
            <w:pPr>
              <w:rPr>
                <w:rFonts w:hint="eastAsia" w:ascii="仿宋" w:hAnsi="仿宋" w:eastAsia="仿宋" w:cs="仿宋"/>
                <w:sz w:val="21"/>
                <w:highlight w:val="none"/>
              </w:rPr>
            </w:pPr>
          </w:p>
        </w:tc>
        <w:tc>
          <w:tcPr>
            <w:tcW w:w="1239" w:type="dxa"/>
            <w:vAlign w:val="top"/>
          </w:tcPr>
          <w:p w14:paraId="72E74EE5">
            <w:pPr>
              <w:rPr>
                <w:rFonts w:hint="eastAsia" w:ascii="仿宋" w:hAnsi="仿宋" w:eastAsia="仿宋" w:cs="仿宋"/>
                <w:sz w:val="21"/>
                <w:highlight w:val="none"/>
              </w:rPr>
            </w:pPr>
          </w:p>
        </w:tc>
        <w:tc>
          <w:tcPr>
            <w:tcW w:w="1446" w:type="dxa"/>
            <w:vAlign w:val="top"/>
          </w:tcPr>
          <w:p w14:paraId="470B277A">
            <w:pPr>
              <w:rPr>
                <w:rFonts w:hint="eastAsia" w:ascii="仿宋" w:hAnsi="仿宋" w:eastAsia="仿宋" w:cs="仿宋"/>
                <w:sz w:val="21"/>
                <w:highlight w:val="none"/>
              </w:rPr>
            </w:pPr>
          </w:p>
        </w:tc>
        <w:tc>
          <w:tcPr>
            <w:tcW w:w="1677" w:type="dxa"/>
            <w:tcBorders>
              <w:right w:val="single" w:color="000000" w:sz="10" w:space="0"/>
            </w:tcBorders>
            <w:vAlign w:val="top"/>
          </w:tcPr>
          <w:p w14:paraId="6131F414">
            <w:pPr>
              <w:rPr>
                <w:rFonts w:hint="eastAsia" w:ascii="仿宋" w:hAnsi="仿宋" w:eastAsia="仿宋" w:cs="仿宋"/>
                <w:sz w:val="21"/>
                <w:highlight w:val="none"/>
              </w:rPr>
            </w:pPr>
          </w:p>
        </w:tc>
      </w:tr>
      <w:tr w14:paraId="29B93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AE2B379">
            <w:pPr>
              <w:rPr>
                <w:rFonts w:hint="eastAsia" w:ascii="仿宋" w:hAnsi="仿宋" w:eastAsia="仿宋" w:cs="仿宋"/>
                <w:sz w:val="21"/>
                <w:highlight w:val="none"/>
              </w:rPr>
            </w:pPr>
          </w:p>
        </w:tc>
        <w:tc>
          <w:tcPr>
            <w:tcW w:w="1272" w:type="dxa"/>
            <w:vAlign w:val="top"/>
          </w:tcPr>
          <w:p w14:paraId="190C7289">
            <w:pPr>
              <w:rPr>
                <w:rFonts w:hint="eastAsia" w:ascii="仿宋" w:hAnsi="仿宋" w:eastAsia="仿宋" w:cs="仿宋"/>
                <w:sz w:val="21"/>
                <w:highlight w:val="none"/>
              </w:rPr>
            </w:pPr>
          </w:p>
        </w:tc>
        <w:tc>
          <w:tcPr>
            <w:tcW w:w="1446" w:type="dxa"/>
            <w:vAlign w:val="top"/>
          </w:tcPr>
          <w:p w14:paraId="3B3C47FE">
            <w:pPr>
              <w:rPr>
                <w:rFonts w:hint="eastAsia" w:ascii="仿宋" w:hAnsi="仿宋" w:eastAsia="仿宋" w:cs="仿宋"/>
                <w:sz w:val="21"/>
                <w:highlight w:val="none"/>
              </w:rPr>
            </w:pPr>
          </w:p>
        </w:tc>
        <w:tc>
          <w:tcPr>
            <w:tcW w:w="1239" w:type="dxa"/>
            <w:vAlign w:val="top"/>
          </w:tcPr>
          <w:p w14:paraId="62776A36">
            <w:pPr>
              <w:rPr>
                <w:rFonts w:hint="eastAsia" w:ascii="仿宋" w:hAnsi="仿宋" w:eastAsia="仿宋" w:cs="仿宋"/>
                <w:sz w:val="21"/>
                <w:highlight w:val="none"/>
              </w:rPr>
            </w:pPr>
          </w:p>
        </w:tc>
        <w:tc>
          <w:tcPr>
            <w:tcW w:w="1446" w:type="dxa"/>
            <w:vAlign w:val="top"/>
          </w:tcPr>
          <w:p w14:paraId="05A457D2">
            <w:pPr>
              <w:rPr>
                <w:rFonts w:hint="eastAsia" w:ascii="仿宋" w:hAnsi="仿宋" w:eastAsia="仿宋" w:cs="仿宋"/>
                <w:sz w:val="21"/>
                <w:highlight w:val="none"/>
              </w:rPr>
            </w:pPr>
          </w:p>
        </w:tc>
        <w:tc>
          <w:tcPr>
            <w:tcW w:w="1677" w:type="dxa"/>
            <w:tcBorders>
              <w:right w:val="single" w:color="000000" w:sz="10" w:space="0"/>
            </w:tcBorders>
            <w:vAlign w:val="top"/>
          </w:tcPr>
          <w:p w14:paraId="49BF7060">
            <w:pPr>
              <w:rPr>
                <w:rFonts w:hint="eastAsia" w:ascii="仿宋" w:hAnsi="仿宋" w:eastAsia="仿宋" w:cs="仿宋"/>
                <w:sz w:val="21"/>
                <w:highlight w:val="none"/>
              </w:rPr>
            </w:pPr>
          </w:p>
        </w:tc>
      </w:tr>
      <w:tr w14:paraId="0C85D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1FC58843">
            <w:pPr>
              <w:rPr>
                <w:rFonts w:hint="eastAsia" w:ascii="仿宋" w:hAnsi="仿宋" w:eastAsia="仿宋" w:cs="仿宋"/>
                <w:sz w:val="21"/>
                <w:highlight w:val="none"/>
              </w:rPr>
            </w:pPr>
          </w:p>
        </w:tc>
        <w:tc>
          <w:tcPr>
            <w:tcW w:w="1272" w:type="dxa"/>
            <w:vAlign w:val="top"/>
          </w:tcPr>
          <w:p w14:paraId="461F4EAA">
            <w:pPr>
              <w:rPr>
                <w:rFonts w:hint="eastAsia" w:ascii="仿宋" w:hAnsi="仿宋" w:eastAsia="仿宋" w:cs="仿宋"/>
                <w:sz w:val="21"/>
                <w:highlight w:val="none"/>
              </w:rPr>
            </w:pPr>
          </w:p>
        </w:tc>
        <w:tc>
          <w:tcPr>
            <w:tcW w:w="1446" w:type="dxa"/>
            <w:vAlign w:val="top"/>
          </w:tcPr>
          <w:p w14:paraId="7F1B8646">
            <w:pPr>
              <w:rPr>
                <w:rFonts w:hint="eastAsia" w:ascii="仿宋" w:hAnsi="仿宋" w:eastAsia="仿宋" w:cs="仿宋"/>
                <w:sz w:val="21"/>
                <w:highlight w:val="none"/>
              </w:rPr>
            </w:pPr>
          </w:p>
        </w:tc>
        <w:tc>
          <w:tcPr>
            <w:tcW w:w="1239" w:type="dxa"/>
            <w:vAlign w:val="top"/>
          </w:tcPr>
          <w:p w14:paraId="49FB31A1">
            <w:pPr>
              <w:rPr>
                <w:rFonts w:hint="eastAsia" w:ascii="仿宋" w:hAnsi="仿宋" w:eastAsia="仿宋" w:cs="仿宋"/>
                <w:sz w:val="21"/>
                <w:highlight w:val="none"/>
              </w:rPr>
            </w:pPr>
          </w:p>
        </w:tc>
        <w:tc>
          <w:tcPr>
            <w:tcW w:w="1446" w:type="dxa"/>
            <w:vAlign w:val="top"/>
          </w:tcPr>
          <w:p w14:paraId="5B4DDBB6">
            <w:pPr>
              <w:rPr>
                <w:rFonts w:hint="eastAsia" w:ascii="仿宋" w:hAnsi="仿宋" w:eastAsia="仿宋" w:cs="仿宋"/>
                <w:sz w:val="21"/>
                <w:highlight w:val="none"/>
              </w:rPr>
            </w:pPr>
          </w:p>
        </w:tc>
        <w:tc>
          <w:tcPr>
            <w:tcW w:w="1677" w:type="dxa"/>
            <w:tcBorders>
              <w:right w:val="single" w:color="000000" w:sz="10" w:space="0"/>
            </w:tcBorders>
            <w:vAlign w:val="top"/>
          </w:tcPr>
          <w:p w14:paraId="376005DC">
            <w:pPr>
              <w:rPr>
                <w:rFonts w:hint="eastAsia" w:ascii="仿宋" w:hAnsi="仿宋" w:eastAsia="仿宋" w:cs="仿宋"/>
                <w:sz w:val="21"/>
                <w:highlight w:val="none"/>
              </w:rPr>
            </w:pPr>
          </w:p>
        </w:tc>
      </w:tr>
      <w:tr w14:paraId="13BE1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51886552">
            <w:pPr>
              <w:rPr>
                <w:rFonts w:hint="eastAsia" w:ascii="仿宋" w:hAnsi="仿宋" w:eastAsia="仿宋" w:cs="仿宋"/>
                <w:sz w:val="21"/>
                <w:highlight w:val="none"/>
              </w:rPr>
            </w:pPr>
          </w:p>
        </w:tc>
        <w:tc>
          <w:tcPr>
            <w:tcW w:w="1272" w:type="dxa"/>
            <w:vAlign w:val="top"/>
          </w:tcPr>
          <w:p w14:paraId="5DC10D44">
            <w:pPr>
              <w:rPr>
                <w:rFonts w:hint="eastAsia" w:ascii="仿宋" w:hAnsi="仿宋" w:eastAsia="仿宋" w:cs="仿宋"/>
                <w:sz w:val="21"/>
                <w:highlight w:val="none"/>
              </w:rPr>
            </w:pPr>
          </w:p>
        </w:tc>
        <w:tc>
          <w:tcPr>
            <w:tcW w:w="1446" w:type="dxa"/>
            <w:vAlign w:val="top"/>
          </w:tcPr>
          <w:p w14:paraId="2FE5F4C4">
            <w:pPr>
              <w:rPr>
                <w:rFonts w:hint="eastAsia" w:ascii="仿宋" w:hAnsi="仿宋" w:eastAsia="仿宋" w:cs="仿宋"/>
                <w:sz w:val="21"/>
                <w:highlight w:val="none"/>
              </w:rPr>
            </w:pPr>
          </w:p>
        </w:tc>
        <w:tc>
          <w:tcPr>
            <w:tcW w:w="1239" w:type="dxa"/>
            <w:vAlign w:val="top"/>
          </w:tcPr>
          <w:p w14:paraId="7ECF1C31">
            <w:pPr>
              <w:rPr>
                <w:rFonts w:hint="eastAsia" w:ascii="仿宋" w:hAnsi="仿宋" w:eastAsia="仿宋" w:cs="仿宋"/>
                <w:sz w:val="21"/>
                <w:highlight w:val="none"/>
              </w:rPr>
            </w:pPr>
          </w:p>
        </w:tc>
        <w:tc>
          <w:tcPr>
            <w:tcW w:w="1446" w:type="dxa"/>
            <w:vAlign w:val="top"/>
          </w:tcPr>
          <w:p w14:paraId="57CB1580">
            <w:pPr>
              <w:rPr>
                <w:rFonts w:hint="eastAsia" w:ascii="仿宋" w:hAnsi="仿宋" w:eastAsia="仿宋" w:cs="仿宋"/>
                <w:sz w:val="21"/>
                <w:highlight w:val="none"/>
              </w:rPr>
            </w:pPr>
          </w:p>
        </w:tc>
        <w:tc>
          <w:tcPr>
            <w:tcW w:w="1677" w:type="dxa"/>
            <w:tcBorders>
              <w:right w:val="single" w:color="000000" w:sz="10" w:space="0"/>
            </w:tcBorders>
            <w:vAlign w:val="top"/>
          </w:tcPr>
          <w:p w14:paraId="226EC2AF">
            <w:pPr>
              <w:rPr>
                <w:rFonts w:hint="eastAsia" w:ascii="仿宋" w:hAnsi="仿宋" w:eastAsia="仿宋" w:cs="仿宋"/>
                <w:sz w:val="21"/>
                <w:highlight w:val="none"/>
              </w:rPr>
            </w:pPr>
          </w:p>
        </w:tc>
      </w:tr>
      <w:tr w14:paraId="2CCE2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63FD807E">
            <w:pPr>
              <w:rPr>
                <w:rFonts w:hint="eastAsia" w:ascii="仿宋" w:hAnsi="仿宋" w:eastAsia="仿宋" w:cs="仿宋"/>
                <w:sz w:val="21"/>
                <w:highlight w:val="none"/>
              </w:rPr>
            </w:pPr>
          </w:p>
        </w:tc>
        <w:tc>
          <w:tcPr>
            <w:tcW w:w="1272" w:type="dxa"/>
            <w:vAlign w:val="top"/>
          </w:tcPr>
          <w:p w14:paraId="57C650AC">
            <w:pPr>
              <w:rPr>
                <w:rFonts w:hint="eastAsia" w:ascii="仿宋" w:hAnsi="仿宋" w:eastAsia="仿宋" w:cs="仿宋"/>
                <w:sz w:val="21"/>
                <w:highlight w:val="none"/>
              </w:rPr>
            </w:pPr>
          </w:p>
        </w:tc>
        <w:tc>
          <w:tcPr>
            <w:tcW w:w="1446" w:type="dxa"/>
            <w:vAlign w:val="top"/>
          </w:tcPr>
          <w:p w14:paraId="49AD850A">
            <w:pPr>
              <w:rPr>
                <w:rFonts w:hint="eastAsia" w:ascii="仿宋" w:hAnsi="仿宋" w:eastAsia="仿宋" w:cs="仿宋"/>
                <w:sz w:val="21"/>
                <w:highlight w:val="none"/>
              </w:rPr>
            </w:pPr>
          </w:p>
        </w:tc>
        <w:tc>
          <w:tcPr>
            <w:tcW w:w="1239" w:type="dxa"/>
            <w:vAlign w:val="top"/>
          </w:tcPr>
          <w:p w14:paraId="70C4C18D">
            <w:pPr>
              <w:rPr>
                <w:rFonts w:hint="eastAsia" w:ascii="仿宋" w:hAnsi="仿宋" w:eastAsia="仿宋" w:cs="仿宋"/>
                <w:sz w:val="21"/>
                <w:highlight w:val="none"/>
              </w:rPr>
            </w:pPr>
          </w:p>
        </w:tc>
        <w:tc>
          <w:tcPr>
            <w:tcW w:w="1446" w:type="dxa"/>
            <w:vAlign w:val="top"/>
          </w:tcPr>
          <w:p w14:paraId="4A0F934F">
            <w:pPr>
              <w:rPr>
                <w:rFonts w:hint="eastAsia" w:ascii="仿宋" w:hAnsi="仿宋" w:eastAsia="仿宋" w:cs="仿宋"/>
                <w:sz w:val="21"/>
                <w:highlight w:val="none"/>
              </w:rPr>
            </w:pPr>
          </w:p>
        </w:tc>
        <w:tc>
          <w:tcPr>
            <w:tcW w:w="1677" w:type="dxa"/>
            <w:tcBorders>
              <w:right w:val="single" w:color="000000" w:sz="10" w:space="0"/>
            </w:tcBorders>
            <w:vAlign w:val="top"/>
          </w:tcPr>
          <w:p w14:paraId="45F26FE1">
            <w:pPr>
              <w:rPr>
                <w:rFonts w:hint="eastAsia" w:ascii="仿宋" w:hAnsi="仿宋" w:eastAsia="仿宋" w:cs="仿宋"/>
                <w:sz w:val="21"/>
                <w:highlight w:val="none"/>
              </w:rPr>
            </w:pPr>
          </w:p>
        </w:tc>
      </w:tr>
      <w:tr w14:paraId="76BA7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29DFAB3">
            <w:pPr>
              <w:rPr>
                <w:rFonts w:hint="eastAsia" w:ascii="仿宋" w:hAnsi="仿宋" w:eastAsia="仿宋" w:cs="仿宋"/>
                <w:sz w:val="21"/>
                <w:highlight w:val="none"/>
              </w:rPr>
            </w:pPr>
          </w:p>
        </w:tc>
        <w:tc>
          <w:tcPr>
            <w:tcW w:w="1272" w:type="dxa"/>
            <w:vAlign w:val="top"/>
          </w:tcPr>
          <w:p w14:paraId="06376B62">
            <w:pPr>
              <w:rPr>
                <w:rFonts w:hint="eastAsia" w:ascii="仿宋" w:hAnsi="仿宋" w:eastAsia="仿宋" w:cs="仿宋"/>
                <w:sz w:val="21"/>
                <w:highlight w:val="none"/>
              </w:rPr>
            </w:pPr>
          </w:p>
        </w:tc>
        <w:tc>
          <w:tcPr>
            <w:tcW w:w="1446" w:type="dxa"/>
            <w:vAlign w:val="top"/>
          </w:tcPr>
          <w:p w14:paraId="38FB7ABE">
            <w:pPr>
              <w:rPr>
                <w:rFonts w:hint="eastAsia" w:ascii="仿宋" w:hAnsi="仿宋" w:eastAsia="仿宋" w:cs="仿宋"/>
                <w:sz w:val="21"/>
                <w:highlight w:val="none"/>
              </w:rPr>
            </w:pPr>
          </w:p>
        </w:tc>
        <w:tc>
          <w:tcPr>
            <w:tcW w:w="1239" w:type="dxa"/>
            <w:vAlign w:val="top"/>
          </w:tcPr>
          <w:p w14:paraId="190F17C0">
            <w:pPr>
              <w:rPr>
                <w:rFonts w:hint="eastAsia" w:ascii="仿宋" w:hAnsi="仿宋" w:eastAsia="仿宋" w:cs="仿宋"/>
                <w:sz w:val="21"/>
                <w:highlight w:val="none"/>
              </w:rPr>
            </w:pPr>
          </w:p>
        </w:tc>
        <w:tc>
          <w:tcPr>
            <w:tcW w:w="1446" w:type="dxa"/>
            <w:vAlign w:val="top"/>
          </w:tcPr>
          <w:p w14:paraId="1F19CC24">
            <w:pPr>
              <w:rPr>
                <w:rFonts w:hint="eastAsia" w:ascii="仿宋" w:hAnsi="仿宋" w:eastAsia="仿宋" w:cs="仿宋"/>
                <w:sz w:val="21"/>
                <w:highlight w:val="none"/>
              </w:rPr>
            </w:pPr>
          </w:p>
        </w:tc>
        <w:tc>
          <w:tcPr>
            <w:tcW w:w="1677" w:type="dxa"/>
            <w:tcBorders>
              <w:right w:val="single" w:color="000000" w:sz="10" w:space="0"/>
            </w:tcBorders>
            <w:vAlign w:val="top"/>
          </w:tcPr>
          <w:p w14:paraId="607D272C">
            <w:pPr>
              <w:rPr>
                <w:rFonts w:hint="eastAsia" w:ascii="仿宋" w:hAnsi="仿宋" w:eastAsia="仿宋" w:cs="仿宋"/>
                <w:sz w:val="21"/>
                <w:highlight w:val="none"/>
              </w:rPr>
            </w:pPr>
          </w:p>
        </w:tc>
      </w:tr>
      <w:tr w14:paraId="6692D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4013DD1A">
            <w:pPr>
              <w:rPr>
                <w:rFonts w:hint="eastAsia" w:ascii="仿宋" w:hAnsi="仿宋" w:eastAsia="仿宋" w:cs="仿宋"/>
                <w:sz w:val="21"/>
                <w:highlight w:val="none"/>
              </w:rPr>
            </w:pPr>
          </w:p>
        </w:tc>
        <w:tc>
          <w:tcPr>
            <w:tcW w:w="1272" w:type="dxa"/>
            <w:vAlign w:val="top"/>
          </w:tcPr>
          <w:p w14:paraId="49F9E5A2">
            <w:pPr>
              <w:rPr>
                <w:rFonts w:hint="eastAsia" w:ascii="仿宋" w:hAnsi="仿宋" w:eastAsia="仿宋" w:cs="仿宋"/>
                <w:sz w:val="21"/>
                <w:highlight w:val="none"/>
              </w:rPr>
            </w:pPr>
          </w:p>
        </w:tc>
        <w:tc>
          <w:tcPr>
            <w:tcW w:w="1446" w:type="dxa"/>
            <w:vAlign w:val="top"/>
          </w:tcPr>
          <w:p w14:paraId="4CD438BC">
            <w:pPr>
              <w:rPr>
                <w:rFonts w:hint="eastAsia" w:ascii="仿宋" w:hAnsi="仿宋" w:eastAsia="仿宋" w:cs="仿宋"/>
                <w:sz w:val="21"/>
                <w:highlight w:val="none"/>
              </w:rPr>
            </w:pPr>
          </w:p>
        </w:tc>
        <w:tc>
          <w:tcPr>
            <w:tcW w:w="1239" w:type="dxa"/>
            <w:vAlign w:val="top"/>
          </w:tcPr>
          <w:p w14:paraId="510F1F2F">
            <w:pPr>
              <w:rPr>
                <w:rFonts w:hint="eastAsia" w:ascii="仿宋" w:hAnsi="仿宋" w:eastAsia="仿宋" w:cs="仿宋"/>
                <w:sz w:val="21"/>
                <w:highlight w:val="none"/>
              </w:rPr>
            </w:pPr>
          </w:p>
        </w:tc>
        <w:tc>
          <w:tcPr>
            <w:tcW w:w="1446" w:type="dxa"/>
            <w:vAlign w:val="top"/>
          </w:tcPr>
          <w:p w14:paraId="2B870E06">
            <w:pPr>
              <w:rPr>
                <w:rFonts w:hint="eastAsia" w:ascii="仿宋" w:hAnsi="仿宋" w:eastAsia="仿宋" w:cs="仿宋"/>
                <w:sz w:val="21"/>
                <w:highlight w:val="none"/>
              </w:rPr>
            </w:pPr>
          </w:p>
        </w:tc>
        <w:tc>
          <w:tcPr>
            <w:tcW w:w="1677" w:type="dxa"/>
            <w:tcBorders>
              <w:right w:val="single" w:color="000000" w:sz="10" w:space="0"/>
            </w:tcBorders>
            <w:vAlign w:val="top"/>
          </w:tcPr>
          <w:p w14:paraId="4DE98979">
            <w:pPr>
              <w:rPr>
                <w:rFonts w:hint="eastAsia" w:ascii="仿宋" w:hAnsi="仿宋" w:eastAsia="仿宋" w:cs="仿宋"/>
                <w:sz w:val="21"/>
                <w:highlight w:val="none"/>
              </w:rPr>
            </w:pPr>
          </w:p>
        </w:tc>
      </w:tr>
      <w:tr w14:paraId="702F1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5DC1E4C">
            <w:pPr>
              <w:rPr>
                <w:rFonts w:hint="eastAsia" w:ascii="仿宋" w:hAnsi="仿宋" w:eastAsia="仿宋" w:cs="仿宋"/>
                <w:sz w:val="21"/>
                <w:highlight w:val="none"/>
              </w:rPr>
            </w:pPr>
          </w:p>
        </w:tc>
        <w:tc>
          <w:tcPr>
            <w:tcW w:w="1272" w:type="dxa"/>
            <w:vAlign w:val="top"/>
          </w:tcPr>
          <w:p w14:paraId="20A0E8BC">
            <w:pPr>
              <w:rPr>
                <w:rFonts w:hint="eastAsia" w:ascii="仿宋" w:hAnsi="仿宋" w:eastAsia="仿宋" w:cs="仿宋"/>
                <w:sz w:val="21"/>
                <w:highlight w:val="none"/>
              </w:rPr>
            </w:pPr>
          </w:p>
        </w:tc>
        <w:tc>
          <w:tcPr>
            <w:tcW w:w="1446" w:type="dxa"/>
            <w:vAlign w:val="top"/>
          </w:tcPr>
          <w:p w14:paraId="32BA44B5">
            <w:pPr>
              <w:rPr>
                <w:rFonts w:hint="eastAsia" w:ascii="仿宋" w:hAnsi="仿宋" w:eastAsia="仿宋" w:cs="仿宋"/>
                <w:sz w:val="21"/>
                <w:highlight w:val="none"/>
              </w:rPr>
            </w:pPr>
          </w:p>
        </w:tc>
        <w:tc>
          <w:tcPr>
            <w:tcW w:w="1239" w:type="dxa"/>
            <w:vAlign w:val="top"/>
          </w:tcPr>
          <w:p w14:paraId="3F6CDC86">
            <w:pPr>
              <w:rPr>
                <w:rFonts w:hint="eastAsia" w:ascii="仿宋" w:hAnsi="仿宋" w:eastAsia="仿宋" w:cs="仿宋"/>
                <w:sz w:val="21"/>
                <w:highlight w:val="none"/>
              </w:rPr>
            </w:pPr>
          </w:p>
        </w:tc>
        <w:tc>
          <w:tcPr>
            <w:tcW w:w="1446" w:type="dxa"/>
            <w:vAlign w:val="top"/>
          </w:tcPr>
          <w:p w14:paraId="6BAF46AD">
            <w:pPr>
              <w:rPr>
                <w:rFonts w:hint="eastAsia" w:ascii="仿宋" w:hAnsi="仿宋" w:eastAsia="仿宋" w:cs="仿宋"/>
                <w:sz w:val="21"/>
                <w:highlight w:val="none"/>
              </w:rPr>
            </w:pPr>
          </w:p>
        </w:tc>
        <w:tc>
          <w:tcPr>
            <w:tcW w:w="1677" w:type="dxa"/>
            <w:tcBorders>
              <w:right w:val="single" w:color="000000" w:sz="10" w:space="0"/>
            </w:tcBorders>
            <w:vAlign w:val="top"/>
          </w:tcPr>
          <w:p w14:paraId="5F498FDC">
            <w:pPr>
              <w:rPr>
                <w:rFonts w:hint="eastAsia" w:ascii="仿宋" w:hAnsi="仿宋" w:eastAsia="仿宋" w:cs="仿宋"/>
                <w:sz w:val="21"/>
                <w:highlight w:val="none"/>
              </w:rPr>
            </w:pPr>
          </w:p>
        </w:tc>
      </w:tr>
      <w:tr w14:paraId="46C4A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011B4129">
            <w:pPr>
              <w:rPr>
                <w:rFonts w:hint="eastAsia" w:ascii="仿宋" w:hAnsi="仿宋" w:eastAsia="仿宋" w:cs="仿宋"/>
                <w:sz w:val="21"/>
                <w:highlight w:val="none"/>
              </w:rPr>
            </w:pPr>
          </w:p>
        </w:tc>
        <w:tc>
          <w:tcPr>
            <w:tcW w:w="1272" w:type="dxa"/>
            <w:vAlign w:val="top"/>
          </w:tcPr>
          <w:p w14:paraId="16A7E3C0">
            <w:pPr>
              <w:rPr>
                <w:rFonts w:hint="eastAsia" w:ascii="仿宋" w:hAnsi="仿宋" w:eastAsia="仿宋" w:cs="仿宋"/>
                <w:sz w:val="21"/>
                <w:highlight w:val="none"/>
              </w:rPr>
            </w:pPr>
          </w:p>
        </w:tc>
        <w:tc>
          <w:tcPr>
            <w:tcW w:w="1446" w:type="dxa"/>
            <w:vAlign w:val="top"/>
          </w:tcPr>
          <w:p w14:paraId="495D7109">
            <w:pPr>
              <w:rPr>
                <w:rFonts w:hint="eastAsia" w:ascii="仿宋" w:hAnsi="仿宋" w:eastAsia="仿宋" w:cs="仿宋"/>
                <w:sz w:val="21"/>
                <w:highlight w:val="none"/>
              </w:rPr>
            </w:pPr>
          </w:p>
        </w:tc>
        <w:tc>
          <w:tcPr>
            <w:tcW w:w="1239" w:type="dxa"/>
            <w:vAlign w:val="top"/>
          </w:tcPr>
          <w:p w14:paraId="6642A672">
            <w:pPr>
              <w:rPr>
                <w:rFonts w:hint="eastAsia" w:ascii="仿宋" w:hAnsi="仿宋" w:eastAsia="仿宋" w:cs="仿宋"/>
                <w:sz w:val="21"/>
                <w:highlight w:val="none"/>
              </w:rPr>
            </w:pPr>
          </w:p>
        </w:tc>
        <w:tc>
          <w:tcPr>
            <w:tcW w:w="1446" w:type="dxa"/>
            <w:vAlign w:val="top"/>
          </w:tcPr>
          <w:p w14:paraId="4BB0EA9C">
            <w:pPr>
              <w:rPr>
                <w:rFonts w:hint="eastAsia" w:ascii="仿宋" w:hAnsi="仿宋" w:eastAsia="仿宋" w:cs="仿宋"/>
                <w:sz w:val="21"/>
                <w:highlight w:val="none"/>
              </w:rPr>
            </w:pPr>
          </w:p>
        </w:tc>
        <w:tc>
          <w:tcPr>
            <w:tcW w:w="1677" w:type="dxa"/>
            <w:tcBorders>
              <w:right w:val="single" w:color="000000" w:sz="10" w:space="0"/>
            </w:tcBorders>
            <w:vAlign w:val="top"/>
          </w:tcPr>
          <w:p w14:paraId="2D8B6918">
            <w:pPr>
              <w:rPr>
                <w:rFonts w:hint="eastAsia" w:ascii="仿宋" w:hAnsi="仿宋" w:eastAsia="仿宋" w:cs="仿宋"/>
                <w:sz w:val="21"/>
                <w:highlight w:val="none"/>
              </w:rPr>
            </w:pPr>
          </w:p>
        </w:tc>
      </w:tr>
      <w:tr w14:paraId="02A77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7117D38D">
            <w:pPr>
              <w:rPr>
                <w:rFonts w:hint="eastAsia" w:ascii="仿宋" w:hAnsi="仿宋" w:eastAsia="仿宋" w:cs="仿宋"/>
                <w:sz w:val="21"/>
                <w:highlight w:val="none"/>
              </w:rPr>
            </w:pPr>
          </w:p>
        </w:tc>
        <w:tc>
          <w:tcPr>
            <w:tcW w:w="1272" w:type="dxa"/>
            <w:vAlign w:val="top"/>
          </w:tcPr>
          <w:p w14:paraId="048DAB1C">
            <w:pPr>
              <w:rPr>
                <w:rFonts w:hint="eastAsia" w:ascii="仿宋" w:hAnsi="仿宋" w:eastAsia="仿宋" w:cs="仿宋"/>
                <w:sz w:val="21"/>
                <w:highlight w:val="none"/>
              </w:rPr>
            </w:pPr>
          </w:p>
        </w:tc>
        <w:tc>
          <w:tcPr>
            <w:tcW w:w="1446" w:type="dxa"/>
            <w:vAlign w:val="top"/>
          </w:tcPr>
          <w:p w14:paraId="42FF9E5E">
            <w:pPr>
              <w:rPr>
                <w:rFonts w:hint="eastAsia" w:ascii="仿宋" w:hAnsi="仿宋" w:eastAsia="仿宋" w:cs="仿宋"/>
                <w:sz w:val="21"/>
                <w:highlight w:val="none"/>
              </w:rPr>
            </w:pPr>
          </w:p>
        </w:tc>
        <w:tc>
          <w:tcPr>
            <w:tcW w:w="1239" w:type="dxa"/>
            <w:vAlign w:val="top"/>
          </w:tcPr>
          <w:p w14:paraId="585A364B">
            <w:pPr>
              <w:rPr>
                <w:rFonts w:hint="eastAsia" w:ascii="仿宋" w:hAnsi="仿宋" w:eastAsia="仿宋" w:cs="仿宋"/>
                <w:sz w:val="21"/>
                <w:highlight w:val="none"/>
              </w:rPr>
            </w:pPr>
          </w:p>
        </w:tc>
        <w:tc>
          <w:tcPr>
            <w:tcW w:w="1446" w:type="dxa"/>
            <w:vAlign w:val="top"/>
          </w:tcPr>
          <w:p w14:paraId="124D6DA5">
            <w:pPr>
              <w:rPr>
                <w:rFonts w:hint="eastAsia" w:ascii="仿宋" w:hAnsi="仿宋" w:eastAsia="仿宋" w:cs="仿宋"/>
                <w:sz w:val="21"/>
                <w:highlight w:val="none"/>
              </w:rPr>
            </w:pPr>
          </w:p>
        </w:tc>
        <w:tc>
          <w:tcPr>
            <w:tcW w:w="1677" w:type="dxa"/>
            <w:tcBorders>
              <w:right w:val="single" w:color="000000" w:sz="10" w:space="0"/>
            </w:tcBorders>
            <w:vAlign w:val="top"/>
          </w:tcPr>
          <w:p w14:paraId="6E8660DF">
            <w:pPr>
              <w:rPr>
                <w:rFonts w:hint="eastAsia" w:ascii="仿宋" w:hAnsi="仿宋" w:eastAsia="仿宋" w:cs="仿宋"/>
                <w:sz w:val="21"/>
                <w:highlight w:val="none"/>
              </w:rPr>
            </w:pPr>
          </w:p>
        </w:tc>
      </w:tr>
      <w:tr w14:paraId="31E7E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4B4BB46">
            <w:pPr>
              <w:rPr>
                <w:rFonts w:hint="eastAsia" w:ascii="仿宋" w:hAnsi="仿宋" w:eastAsia="仿宋" w:cs="仿宋"/>
                <w:sz w:val="21"/>
                <w:highlight w:val="none"/>
              </w:rPr>
            </w:pPr>
          </w:p>
        </w:tc>
        <w:tc>
          <w:tcPr>
            <w:tcW w:w="1272" w:type="dxa"/>
            <w:vAlign w:val="top"/>
          </w:tcPr>
          <w:p w14:paraId="554079FA">
            <w:pPr>
              <w:rPr>
                <w:rFonts w:hint="eastAsia" w:ascii="仿宋" w:hAnsi="仿宋" w:eastAsia="仿宋" w:cs="仿宋"/>
                <w:sz w:val="21"/>
                <w:highlight w:val="none"/>
              </w:rPr>
            </w:pPr>
          </w:p>
        </w:tc>
        <w:tc>
          <w:tcPr>
            <w:tcW w:w="1446" w:type="dxa"/>
            <w:vAlign w:val="top"/>
          </w:tcPr>
          <w:p w14:paraId="73DC66BF">
            <w:pPr>
              <w:rPr>
                <w:rFonts w:hint="eastAsia" w:ascii="仿宋" w:hAnsi="仿宋" w:eastAsia="仿宋" w:cs="仿宋"/>
                <w:sz w:val="21"/>
                <w:highlight w:val="none"/>
              </w:rPr>
            </w:pPr>
          </w:p>
        </w:tc>
        <w:tc>
          <w:tcPr>
            <w:tcW w:w="1239" w:type="dxa"/>
            <w:vAlign w:val="top"/>
          </w:tcPr>
          <w:p w14:paraId="1173F68C">
            <w:pPr>
              <w:rPr>
                <w:rFonts w:hint="eastAsia" w:ascii="仿宋" w:hAnsi="仿宋" w:eastAsia="仿宋" w:cs="仿宋"/>
                <w:sz w:val="21"/>
                <w:highlight w:val="none"/>
              </w:rPr>
            </w:pPr>
          </w:p>
        </w:tc>
        <w:tc>
          <w:tcPr>
            <w:tcW w:w="1446" w:type="dxa"/>
            <w:vAlign w:val="top"/>
          </w:tcPr>
          <w:p w14:paraId="307B6B91">
            <w:pPr>
              <w:rPr>
                <w:rFonts w:hint="eastAsia" w:ascii="仿宋" w:hAnsi="仿宋" w:eastAsia="仿宋" w:cs="仿宋"/>
                <w:sz w:val="21"/>
                <w:highlight w:val="none"/>
              </w:rPr>
            </w:pPr>
          </w:p>
        </w:tc>
        <w:tc>
          <w:tcPr>
            <w:tcW w:w="1677" w:type="dxa"/>
            <w:tcBorders>
              <w:right w:val="single" w:color="000000" w:sz="10" w:space="0"/>
            </w:tcBorders>
            <w:vAlign w:val="top"/>
          </w:tcPr>
          <w:p w14:paraId="388D2ED8">
            <w:pPr>
              <w:rPr>
                <w:rFonts w:hint="eastAsia" w:ascii="仿宋" w:hAnsi="仿宋" w:eastAsia="仿宋" w:cs="仿宋"/>
                <w:sz w:val="21"/>
                <w:highlight w:val="none"/>
              </w:rPr>
            </w:pPr>
          </w:p>
        </w:tc>
      </w:tr>
      <w:tr w14:paraId="02EB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962" w:type="dxa"/>
            <w:tcBorders>
              <w:left w:val="single" w:color="000000" w:sz="10" w:space="0"/>
            </w:tcBorders>
            <w:vAlign w:val="top"/>
          </w:tcPr>
          <w:p w14:paraId="2930D558">
            <w:pPr>
              <w:rPr>
                <w:rFonts w:hint="eastAsia" w:ascii="仿宋" w:hAnsi="仿宋" w:eastAsia="仿宋" w:cs="仿宋"/>
                <w:sz w:val="21"/>
                <w:highlight w:val="none"/>
              </w:rPr>
            </w:pPr>
          </w:p>
        </w:tc>
        <w:tc>
          <w:tcPr>
            <w:tcW w:w="1272" w:type="dxa"/>
            <w:vAlign w:val="top"/>
          </w:tcPr>
          <w:p w14:paraId="31310C19">
            <w:pPr>
              <w:rPr>
                <w:rFonts w:hint="eastAsia" w:ascii="仿宋" w:hAnsi="仿宋" w:eastAsia="仿宋" w:cs="仿宋"/>
                <w:sz w:val="21"/>
                <w:highlight w:val="none"/>
              </w:rPr>
            </w:pPr>
          </w:p>
        </w:tc>
        <w:tc>
          <w:tcPr>
            <w:tcW w:w="1446" w:type="dxa"/>
            <w:vAlign w:val="top"/>
          </w:tcPr>
          <w:p w14:paraId="7A1CA476">
            <w:pPr>
              <w:rPr>
                <w:rFonts w:hint="eastAsia" w:ascii="仿宋" w:hAnsi="仿宋" w:eastAsia="仿宋" w:cs="仿宋"/>
                <w:sz w:val="21"/>
                <w:highlight w:val="none"/>
              </w:rPr>
            </w:pPr>
          </w:p>
        </w:tc>
        <w:tc>
          <w:tcPr>
            <w:tcW w:w="1239" w:type="dxa"/>
            <w:vAlign w:val="top"/>
          </w:tcPr>
          <w:p w14:paraId="62A75F1B">
            <w:pPr>
              <w:rPr>
                <w:rFonts w:hint="eastAsia" w:ascii="仿宋" w:hAnsi="仿宋" w:eastAsia="仿宋" w:cs="仿宋"/>
                <w:sz w:val="21"/>
                <w:highlight w:val="none"/>
              </w:rPr>
            </w:pPr>
          </w:p>
        </w:tc>
        <w:tc>
          <w:tcPr>
            <w:tcW w:w="1446" w:type="dxa"/>
            <w:vAlign w:val="top"/>
          </w:tcPr>
          <w:p w14:paraId="21A55767">
            <w:pPr>
              <w:rPr>
                <w:rFonts w:hint="eastAsia" w:ascii="仿宋" w:hAnsi="仿宋" w:eastAsia="仿宋" w:cs="仿宋"/>
                <w:sz w:val="21"/>
                <w:highlight w:val="none"/>
              </w:rPr>
            </w:pPr>
          </w:p>
        </w:tc>
        <w:tc>
          <w:tcPr>
            <w:tcW w:w="1677" w:type="dxa"/>
            <w:tcBorders>
              <w:right w:val="single" w:color="000000" w:sz="10" w:space="0"/>
            </w:tcBorders>
            <w:vAlign w:val="top"/>
          </w:tcPr>
          <w:p w14:paraId="3522B366">
            <w:pPr>
              <w:rPr>
                <w:rFonts w:hint="eastAsia" w:ascii="仿宋" w:hAnsi="仿宋" w:eastAsia="仿宋" w:cs="仿宋"/>
                <w:sz w:val="21"/>
                <w:highlight w:val="none"/>
              </w:rPr>
            </w:pPr>
          </w:p>
        </w:tc>
      </w:tr>
      <w:tr w14:paraId="56864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962" w:type="dxa"/>
            <w:tcBorders>
              <w:left w:val="single" w:color="000000" w:sz="10" w:space="0"/>
              <w:bottom w:val="single" w:color="000000" w:sz="10" w:space="0"/>
            </w:tcBorders>
            <w:vAlign w:val="top"/>
          </w:tcPr>
          <w:p w14:paraId="6BD037EA">
            <w:pPr>
              <w:rPr>
                <w:rFonts w:hint="eastAsia" w:ascii="仿宋" w:hAnsi="仿宋" w:eastAsia="仿宋" w:cs="仿宋"/>
                <w:sz w:val="21"/>
                <w:highlight w:val="none"/>
              </w:rPr>
            </w:pPr>
          </w:p>
        </w:tc>
        <w:tc>
          <w:tcPr>
            <w:tcW w:w="1272" w:type="dxa"/>
            <w:tcBorders>
              <w:bottom w:val="single" w:color="000000" w:sz="10" w:space="0"/>
            </w:tcBorders>
            <w:vAlign w:val="top"/>
          </w:tcPr>
          <w:p w14:paraId="65970626">
            <w:pPr>
              <w:rPr>
                <w:rFonts w:hint="eastAsia" w:ascii="仿宋" w:hAnsi="仿宋" w:eastAsia="仿宋" w:cs="仿宋"/>
                <w:sz w:val="21"/>
                <w:highlight w:val="none"/>
              </w:rPr>
            </w:pPr>
          </w:p>
        </w:tc>
        <w:tc>
          <w:tcPr>
            <w:tcW w:w="1446" w:type="dxa"/>
            <w:tcBorders>
              <w:bottom w:val="single" w:color="000000" w:sz="10" w:space="0"/>
            </w:tcBorders>
            <w:vAlign w:val="top"/>
          </w:tcPr>
          <w:p w14:paraId="0FFECF8D">
            <w:pPr>
              <w:rPr>
                <w:rFonts w:hint="eastAsia" w:ascii="仿宋" w:hAnsi="仿宋" w:eastAsia="仿宋" w:cs="仿宋"/>
                <w:sz w:val="21"/>
                <w:highlight w:val="none"/>
              </w:rPr>
            </w:pPr>
          </w:p>
        </w:tc>
        <w:tc>
          <w:tcPr>
            <w:tcW w:w="1239" w:type="dxa"/>
            <w:tcBorders>
              <w:bottom w:val="single" w:color="000000" w:sz="10" w:space="0"/>
            </w:tcBorders>
            <w:vAlign w:val="top"/>
          </w:tcPr>
          <w:p w14:paraId="15736BAB">
            <w:pPr>
              <w:rPr>
                <w:rFonts w:hint="eastAsia" w:ascii="仿宋" w:hAnsi="仿宋" w:eastAsia="仿宋" w:cs="仿宋"/>
                <w:sz w:val="21"/>
                <w:highlight w:val="none"/>
              </w:rPr>
            </w:pPr>
          </w:p>
        </w:tc>
        <w:tc>
          <w:tcPr>
            <w:tcW w:w="1446" w:type="dxa"/>
            <w:tcBorders>
              <w:bottom w:val="single" w:color="000000" w:sz="10" w:space="0"/>
            </w:tcBorders>
            <w:vAlign w:val="top"/>
          </w:tcPr>
          <w:p w14:paraId="46194203">
            <w:pPr>
              <w:rPr>
                <w:rFonts w:hint="eastAsia" w:ascii="仿宋" w:hAnsi="仿宋" w:eastAsia="仿宋" w:cs="仿宋"/>
                <w:sz w:val="21"/>
                <w:highlight w:val="none"/>
              </w:rPr>
            </w:pPr>
          </w:p>
        </w:tc>
        <w:tc>
          <w:tcPr>
            <w:tcW w:w="1677" w:type="dxa"/>
            <w:tcBorders>
              <w:bottom w:val="single" w:color="000000" w:sz="10" w:space="0"/>
              <w:right w:val="single" w:color="000000" w:sz="10" w:space="0"/>
            </w:tcBorders>
            <w:vAlign w:val="top"/>
          </w:tcPr>
          <w:p w14:paraId="62EB5935">
            <w:pPr>
              <w:rPr>
                <w:rFonts w:hint="eastAsia" w:ascii="仿宋" w:hAnsi="仿宋" w:eastAsia="仿宋" w:cs="仿宋"/>
                <w:sz w:val="21"/>
                <w:highlight w:val="none"/>
              </w:rPr>
            </w:pPr>
          </w:p>
        </w:tc>
      </w:tr>
    </w:tbl>
    <w:p w14:paraId="1036E2EA">
      <w:pPr>
        <w:rPr>
          <w:rFonts w:hint="eastAsia" w:ascii="仿宋" w:hAnsi="仿宋" w:eastAsia="仿宋" w:cs="仿宋"/>
          <w:sz w:val="21"/>
          <w:highlight w:val="none"/>
        </w:rPr>
      </w:pPr>
    </w:p>
    <w:p w14:paraId="65363D6A">
      <w:pPr>
        <w:rPr>
          <w:rFonts w:hint="eastAsia" w:ascii="仿宋" w:hAnsi="仿宋" w:eastAsia="仿宋" w:cs="仿宋"/>
          <w:sz w:val="21"/>
          <w:szCs w:val="21"/>
          <w:highlight w:val="none"/>
        </w:rPr>
        <w:sectPr>
          <w:headerReference r:id="rId14" w:type="default"/>
          <w:footerReference r:id="rId15" w:type="default"/>
          <w:pgSz w:w="11910" w:h="16840"/>
          <w:pgMar w:top="1208" w:right="1083" w:bottom="1175" w:left="1440" w:header="798" w:footer="940" w:gutter="0"/>
          <w:pgNumType w:fmt="numberInDash"/>
          <w:cols w:space="720" w:num="1"/>
        </w:sectPr>
      </w:pPr>
    </w:p>
    <w:p w14:paraId="197F8246">
      <w:pPr>
        <w:pStyle w:val="3"/>
        <w:spacing w:before="267" w:line="212" w:lineRule="auto"/>
        <w:ind w:left="73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附件5：承包人用于本工程施工的机械设备表</w:t>
      </w:r>
    </w:p>
    <w:tbl>
      <w:tblPr>
        <w:tblStyle w:val="9"/>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414"/>
        <w:gridCol w:w="1106"/>
        <w:gridCol w:w="797"/>
        <w:gridCol w:w="878"/>
        <w:gridCol w:w="1017"/>
        <w:gridCol w:w="1476"/>
        <w:gridCol w:w="1017"/>
        <w:gridCol w:w="933"/>
      </w:tblGrid>
      <w:tr w14:paraId="2C91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174" w:type="dxa"/>
            <w:tcBorders>
              <w:top w:val="single" w:color="000000" w:sz="10" w:space="0"/>
              <w:left w:val="single" w:color="000000" w:sz="10" w:space="0"/>
            </w:tcBorders>
            <w:vAlign w:val="top"/>
          </w:tcPr>
          <w:p w14:paraId="0E8FFAD5">
            <w:pPr>
              <w:pStyle w:val="10"/>
              <w:spacing w:before="196" w:line="222" w:lineRule="auto"/>
              <w:ind w:left="516"/>
              <w:rPr>
                <w:rFonts w:hint="eastAsia" w:ascii="仿宋" w:hAnsi="仿宋" w:eastAsia="仿宋" w:cs="仿宋"/>
                <w:highlight w:val="none"/>
              </w:rPr>
            </w:pPr>
            <w:r>
              <w:rPr>
                <w:rFonts w:hint="eastAsia" w:ascii="仿宋" w:hAnsi="仿宋" w:eastAsia="仿宋" w:cs="仿宋"/>
                <w:spacing w:val="-8"/>
                <w:highlight w:val="none"/>
              </w:rPr>
              <w:t>序号</w:t>
            </w:r>
          </w:p>
        </w:tc>
        <w:tc>
          <w:tcPr>
            <w:tcW w:w="1414" w:type="dxa"/>
            <w:tcBorders>
              <w:top w:val="single" w:color="000000" w:sz="10" w:space="0"/>
            </w:tcBorders>
            <w:vAlign w:val="top"/>
          </w:tcPr>
          <w:p w14:paraId="2FB903D2">
            <w:pPr>
              <w:pStyle w:val="10"/>
              <w:spacing w:before="39" w:line="225" w:lineRule="auto"/>
              <w:ind w:left="28" w:right="190"/>
              <w:rPr>
                <w:rFonts w:hint="eastAsia" w:ascii="仿宋" w:hAnsi="仿宋" w:eastAsia="仿宋" w:cs="仿宋"/>
                <w:highlight w:val="none"/>
              </w:rPr>
            </w:pPr>
            <w:r>
              <w:rPr>
                <w:rFonts w:hint="eastAsia" w:ascii="仿宋" w:hAnsi="仿宋" w:eastAsia="仿宋" w:cs="仿宋"/>
                <w:spacing w:val="-4"/>
                <w:highlight w:val="none"/>
              </w:rPr>
              <w:t>机械或设备</w:t>
            </w:r>
            <w:r>
              <w:rPr>
                <w:rFonts w:hint="eastAsia" w:ascii="仿宋" w:hAnsi="仿宋" w:eastAsia="仿宋" w:cs="仿宋"/>
                <w:spacing w:val="3"/>
                <w:highlight w:val="none"/>
              </w:rPr>
              <w:t xml:space="preserve"> </w:t>
            </w:r>
            <w:r>
              <w:rPr>
                <w:rFonts w:hint="eastAsia" w:ascii="仿宋" w:hAnsi="仿宋" w:eastAsia="仿宋" w:cs="仿宋"/>
                <w:spacing w:val="-9"/>
                <w:highlight w:val="none"/>
              </w:rPr>
              <w:t>名称</w:t>
            </w:r>
          </w:p>
        </w:tc>
        <w:tc>
          <w:tcPr>
            <w:tcW w:w="1106" w:type="dxa"/>
            <w:tcBorders>
              <w:top w:val="single" w:color="000000" w:sz="10" w:space="0"/>
            </w:tcBorders>
            <w:vAlign w:val="top"/>
          </w:tcPr>
          <w:p w14:paraId="6C05973D">
            <w:pPr>
              <w:pStyle w:val="10"/>
              <w:spacing w:before="196" w:line="222" w:lineRule="auto"/>
              <w:ind w:left="32"/>
              <w:rPr>
                <w:rFonts w:hint="eastAsia" w:ascii="仿宋" w:hAnsi="仿宋" w:eastAsia="仿宋" w:cs="仿宋"/>
                <w:highlight w:val="none"/>
              </w:rPr>
            </w:pPr>
            <w:r>
              <w:rPr>
                <w:rFonts w:hint="eastAsia" w:ascii="仿宋" w:hAnsi="仿宋" w:eastAsia="仿宋" w:cs="仿宋"/>
                <w:spacing w:val="-4"/>
                <w:highlight w:val="none"/>
              </w:rPr>
              <w:t>规格型号</w:t>
            </w:r>
          </w:p>
        </w:tc>
        <w:tc>
          <w:tcPr>
            <w:tcW w:w="797" w:type="dxa"/>
            <w:tcBorders>
              <w:top w:val="single" w:color="000000" w:sz="10" w:space="0"/>
            </w:tcBorders>
            <w:vAlign w:val="top"/>
          </w:tcPr>
          <w:p w14:paraId="5EF3EF61">
            <w:pPr>
              <w:pStyle w:val="10"/>
              <w:spacing w:before="195" w:line="223" w:lineRule="auto"/>
              <w:ind w:left="35"/>
              <w:rPr>
                <w:rFonts w:hint="eastAsia" w:ascii="仿宋" w:hAnsi="仿宋" w:eastAsia="仿宋" w:cs="仿宋"/>
                <w:highlight w:val="none"/>
              </w:rPr>
            </w:pPr>
            <w:r>
              <w:rPr>
                <w:rFonts w:hint="eastAsia" w:ascii="仿宋" w:hAnsi="仿宋" w:eastAsia="仿宋" w:cs="仿宋"/>
                <w:spacing w:val="-8"/>
                <w:highlight w:val="none"/>
              </w:rPr>
              <w:t>数量</w:t>
            </w:r>
          </w:p>
        </w:tc>
        <w:tc>
          <w:tcPr>
            <w:tcW w:w="878" w:type="dxa"/>
            <w:tcBorders>
              <w:top w:val="single" w:color="000000" w:sz="10" w:space="0"/>
            </w:tcBorders>
            <w:vAlign w:val="top"/>
          </w:tcPr>
          <w:p w14:paraId="135F2C3A">
            <w:pPr>
              <w:pStyle w:val="10"/>
              <w:spacing w:before="195" w:line="224" w:lineRule="auto"/>
              <w:ind w:left="40"/>
              <w:rPr>
                <w:rFonts w:hint="eastAsia" w:ascii="仿宋" w:hAnsi="仿宋" w:eastAsia="仿宋" w:cs="仿宋"/>
                <w:highlight w:val="none"/>
              </w:rPr>
            </w:pPr>
            <w:r>
              <w:rPr>
                <w:rFonts w:hint="eastAsia" w:ascii="仿宋" w:hAnsi="仿宋" w:eastAsia="仿宋" w:cs="仿宋"/>
                <w:spacing w:val="-9"/>
                <w:highlight w:val="none"/>
              </w:rPr>
              <w:t>产地</w:t>
            </w:r>
          </w:p>
        </w:tc>
        <w:tc>
          <w:tcPr>
            <w:tcW w:w="1017" w:type="dxa"/>
            <w:tcBorders>
              <w:top w:val="single" w:color="000000" w:sz="10" w:space="0"/>
            </w:tcBorders>
            <w:vAlign w:val="top"/>
          </w:tcPr>
          <w:p w14:paraId="6E470C3C">
            <w:pPr>
              <w:pStyle w:val="10"/>
              <w:spacing w:before="195" w:line="222" w:lineRule="auto"/>
              <w:ind w:left="39"/>
              <w:rPr>
                <w:rFonts w:hint="eastAsia" w:ascii="仿宋" w:hAnsi="仿宋" w:eastAsia="仿宋" w:cs="仿宋"/>
                <w:highlight w:val="none"/>
              </w:rPr>
            </w:pPr>
            <w:r>
              <w:rPr>
                <w:rFonts w:hint="eastAsia" w:ascii="仿宋" w:hAnsi="仿宋" w:eastAsia="仿宋" w:cs="仿宋"/>
                <w:spacing w:val="-5"/>
                <w:highlight w:val="none"/>
              </w:rPr>
              <w:t>制造年份</w:t>
            </w:r>
          </w:p>
        </w:tc>
        <w:tc>
          <w:tcPr>
            <w:tcW w:w="1476" w:type="dxa"/>
            <w:tcBorders>
              <w:top w:val="single" w:color="000000" w:sz="10" w:space="0"/>
            </w:tcBorders>
            <w:vAlign w:val="top"/>
          </w:tcPr>
          <w:p w14:paraId="4112BA4F">
            <w:pPr>
              <w:pStyle w:val="10"/>
              <w:spacing w:before="39" w:line="225" w:lineRule="auto"/>
              <w:ind w:left="76" w:right="480" w:hanging="35"/>
              <w:rPr>
                <w:rFonts w:hint="eastAsia" w:ascii="仿宋" w:hAnsi="仿宋" w:eastAsia="仿宋" w:cs="仿宋"/>
                <w:highlight w:val="none"/>
              </w:rPr>
            </w:pPr>
            <w:r>
              <w:rPr>
                <w:rFonts w:hint="eastAsia" w:ascii="仿宋" w:hAnsi="仿宋" w:eastAsia="仿宋" w:cs="仿宋"/>
                <w:spacing w:val="-4"/>
                <w:highlight w:val="none"/>
              </w:rPr>
              <w:t>额定功率</w:t>
            </w:r>
            <w:r>
              <w:rPr>
                <w:rFonts w:hint="eastAsia" w:ascii="仿宋" w:hAnsi="仿宋" w:eastAsia="仿宋" w:cs="仿宋"/>
                <w:highlight w:val="none"/>
              </w:rPr>
              <w:t xml:space="preserve"> </w:t>
            </w:r>
            <w:r>
              <w:rPr>
                <w:rFonts w:hint="eastAsia" w:ascii="仿宋" w:hAnsi="仿宋" w:eastAsia="仿宋" w:cs="仿宋"/>
                <w:spacing w:val="-13"/>
                <w:highlight w:val="none"/>
              </w:rPr>
              <w:t>(kW)</w:t>
            </w:r>
          </w:p>
        </w:tc>
        <w:tc>
          <w:tcPr>
            <w:tcW w:w="1017" w:type="dxa"/>
            <w:tcBorders>
              <w:top w:val="single" w:color="000000" w:sz="10" w:space="0"/>
            </w:tcBorders>
            <w:vAlign w:val="top"/>
          </w:tcPr>
          <w:p w14:paraId="26F6D3B0">
            <w:pPr>
              <w:pStyle w:val="10"/>
              <w:spacing w:before="195" w:line="222" w:lineRule="auto"/>
              <w:ind w:left="60"/>
              <w:rPr>
                <w:rFonts w:hint="eastAsia" w:ascii="仿宋" w:hAnsi="仿宋" w:eastAsia="仿宋" w:cs="仿宋"/>
                <w:highlight w:val="none"/>
              </w:rPr>
            </w:pPr>
            <w:r>
              <w:rPr>
                <w:rFonts w:hint="eastAsia" w:ascii="仿宋" w:hAnsi="仿宋" w:eastAsia="仿宋" w:cs="仿宋"/>
                <w:spacing w:val="-8"/>
                <w:highlight w:val="none"/>
              </w:rPr>
              <w:t>生产能力</w:t>
            </w:r>
          </w:p>
        </w:tc>
        <w:tc>
          <w:tcPr>
            <w:tcW w:w="933" w:type="dxa"/>
            <w:tcBorders>
              <w:top w:val="single" w:color="000000" w:sz="10" w:space="0"/>
              <w:right w:val="single" w:color="000000" w:sz="10" w:space="0"/>
            </w:tcBorders>
            <w:vAlign w:val="top"/>
          </w:tcPr>
          <w:p w14:paraId="4E42FF52">
            <w:pPr>
              <w:pStyle w:val="10"/>
              <w:spacing w:before="196" w:line="224" w:lineRule="auto"/>
              <w:ind w:left="51"/>
              <w:rPr>
                <w:rFonts w:hint="eastAsia" w:ascii="仿宋" w:hAnsi="仿宋" w:eastAsia="仿宋" w:cs="仿宋"/>
                <w:highlight w:val="none"/>
              </w:rPr>
            </w:pPr>
            <w:r>
              <w:rPr>
                <w:rFonts w:hint="eastAsia" w:ascii="仿宋" w:hAnsi="仿宋" w:eastAsia="仿宋" w:cs="仿宋"/>
                <w:spacing w:val="-9"/>
                <w:highlight w:val="none"/>
              </w:rPr>
              <w:t>备注</w:t>
            </w:r>
          </w:p>
        </w:tc>
      </w:tr>
      <w:tr w14:paraId="23AC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174" w:type="dxa"/>
            <w:tcBorders>
              <w:left w:val="single" w:color="000000" w:sz="10" w:space="0"/>
            </w:tcBorders>
            <w:vAlign w:val="top"/>
          </w:tcPr>
          <w:p w14:paraId="513898D3">
            <w:pPr>
              <w:rPr>
                <w:rFonts w:hint="eastAsia" w:ascii="仿宋" w:hAnsi="仿宋" w:eastAsia="仿宋" w:cs="仿宋"/>
                <w:sz w:val="21"/>
                <w:highlight w:val="none"/>
              </w:rPr>
            </w:pPr>
          </w:p>
        </w:tc>
        <w:tc>
          <w:tcPr>
            <w:tcW w:w="1414" w:type="dxa"/>
            <w:vAlign w:val="top"/>
          </w:tcPr>
          <w:p w14:paraId="34D8A14C">
            <w:pPr>
              <w:rPr>
                <w:rFonts w:hint="eastAsia" w:ascii="仿宋" w:hAnsi="仿宋" w:eastAsia="仿宋" w:cs="仿宋"/>
                <w:sz w:val="21"/>
                <w:highlight w:val="none"/>
              </w:rPr>
            </w:pPr>
          </w:p>
        </w:tc>
        <w:tc>
          <w:tcPr>
            <w:tcW w:w="1106" w:type="dxa"/>
            <w:vAlign w:val="top"/>
          </w:tcPr>
          <w:p w14:paraId="206E9CF2">
            <w:pPr>
              <w:rPr>
                <w:rFonts w:hint="eastAsia" w:ascii="仿宋" w:hAnsi="仿宋" w:eastAsia="仿宋" w:cs="仿宋"/>
                <w:sz w:val="21"/>
                <w:highlight w:val="none"/>
              </w:rPr>
            </w:pPr>
          </w:p>
        </w:tc>
        <w:tc>
          <w:tcPr>
            <w:tcW w:w="797" w:type="dxa"/>
            <w:vAlign w:val="top"/>
          </w:tcPr>
          <w:p w14:paraId="44258A44">
            <w:pPr>
              <w:rPr>
                <w:rFonts w:hint="eastAsia" w:ascii="仿宋" w:hAnsi="仿宋" w:eastAsia="仿宋" w:cs="仿宋"/>
                <w:sz w:val="21"/>
                <w:highlight w:val="none"/>
              </w:rPr>
            </w:pPr>
          </w:p>
        </w:tc>
        <w:tc>
          <w:tcPr>
            <w:tcW w:w="878" w:type="dxa"/>
            <w:vAlign w:val="top"/>
          </w:tcPr>
          <w:p w14:paraId="3EA0D264">
            <w:pPr>
              <w:rPr>
                <w:rFonts w:hint="eastAsia" w:ascii="仿宋" w:hAnsi="仿宋" w:eastAsia="仿宋" w:cs="仿宋"/>
                <w:sz w:val="21"/>
                <w:highlight w:val="none"/>
              </w:rPr>
            </w:pPr>
          </w:p>
        </w:tc>
        <w:tc>
          <w:tcPr>
            <w:tcW w:w="1017" w:type="dxa"/>
            <w:vAlign w:val="top"/>
          </w:tcPr>
          <w:p w14:paraId="436F6A49">
            <w:pPr>
              <w:rPr>
                <w:rFonts w:hint="eastAsia" w:ascii="仿宋" w:hAnsi="仿宋" w:eastAsia="仿宋" w:cs="仿宋"/>
                <w:sz w:val="21"/>
                <w:highlight w:val="none"/>
              </w:rPr>
            </w:pPr>
          </w:p>
        </w:tc>
        <w:tc>
          <w:tcPr>
            <w:tcW w:w="1476" w:type="dxa"/>
            <w:vAlign w:val="top"/>
          </w:tcPr>
          <w:p w14:paraId="7AF88BC1">
            <w:pPr>
              <w:rPr>
                <w:rFonts w:hint="eastAsia" w:ascii="仿宋" w:hAnsi="仿宋" w:eastAsia="仿宋" w:cs="仿宋"/>
                <w:sz w:val="21"/>
                <w:highlight w:val="none"/>
              </w:rPr>
            </w:pPr>
          </w:p>
        </w:tc>
        <w:tc>
          <w:tcPr>
            <w:tcW w:w="1017" w:type="dxa"/>
            <w:vAlign w:val="top"/>
          </w:tcPr>
          <w:p w14:paraId="17F96CD9">
            <w:pPr>
              <w:rPr>
                <w:rFonts w:hint="eastAsia" w:ascii="仿宋" w:hAnsi="仿宋" w:eastAsia="仿宋" w:cs="仿宋"/>
                <w:sz w:val="21"/>
                <w:highlight w:val="none"/>
              </w:rPr>
            </w:pPr>
          </w:p>
        </w:tc>
        <w:tc>
          <w:tcPr>
            <w:tcW w:w="933" w:type="dxa"/>
            <w:tcBorders>
              <w:right w:val="single" w:color="000000" w:sz="10" w:space="0"/>
            </w:tcBorders>
            <w:vAlign w:val="top"/>
          </w:tcPr>
          <w:p w14:paraId="4F96069A">
            <w:pPr>
              <w:rPr>
                <w:rFonts w:hint="eastAsia" w:ascii="仿宋" w:hAnsi="仿宋" w:eastAsia="仿宋" w:cs="仿宋"/>
                <w:sz w:val="21"/>
                <w:highlight w:val="none"/>
              </w:rPr>
            </w:pPr>
          </w:p>
        </w:tc>
      </w:tr>
      <w:tr w14:paraId="0E4E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68FF969B">
            <w:pPr>
              <w:rPr>
                <w:rFonts w:hint="eastAsia" w:ascii="仿宋" w:hAnsi="仿宋" w:eastAsia="仿宋" w:cs="仿宋"/>
                <w:sz w:val="21"/>
                <w:highlight w:val="none"/>
              </w:rPr>
            </w:pPr>
          </w:p>
        </w:tc>
        <w:tc>
          <w:tcPr>
            <w:tcW w:w="1414" w:type="dxa"/>
            <w:vAlign w:val="top"/>
          </w:tcPr>
          <w:p w14:paraId="47F898ED">
            <w:pPr>
              <w:rPr>
                <w:rFonts w:hint="eastAsia" w:ascii="仿宋" w:hAnsi="仿宋" w:eastAsia="仿宋" w:cs="仿宋"/>
                <w:sz w:val="21"/>
                <w:highlight w:val="none"/>
              </w:rPr>
            </w:pPr>
          </w:p>
        </w:tc>
        <w:tc>
          <w:tcPr>
            <w:tcW w:w="1106" w:type="dxa"/>
            <w:vAlign w:val="top"/>
          </w:tcPr>
          <w:p w14:paraId="2585AA00">
            <w:pPr>
              <w:rPr>
                <w:rFonts w:hint="eastAsia" w:ascii="仿宋" w:hAnsi="仿宋" w:eastAsia="仿宋" w:cs="仿宋"/>
                <w:sz w:val="21"/>
                <w:highlight w:val="none"/>
              </w:rPr>
            </w:pPr>
          </w:p>
        </w:tc>
        <w:tc>
          <w:tcPr>
            <w:tcW w:w="797" w:type="dxa"/>
            <w:vAlign w:val="top"/>
          </w:tcPr>
          <w:p w14:paraId="0C623538">
            <w:pPr>
              <w:rPr>
                <w:rFonts w:hint="eastAsia" w:ascii="仿宋" w:hAnsi="仿宋" w:eastAsia="仿宋" w:cs="仿宋"/>
                <w:sz w:val="21"/>
                <w:highlight w:val="none"/>
              </w:rPr>
            </w:pPr>
          </w:p>
        </w:tc>
        <w:tc>
          <w:tcPr>
            <w:tcW w:w="878" w:type="dxa"/>
            <w:vAlign w:val="top"/>
          </w:tcPr>
          <w:p w14:paraId="6C9AC142">
            <w:pPr>
              <w:rPr>
                <w:rFonts w:hint="eastAsia" w:ascii="仿宋" w:hAnsi="仿宋" w:eastAsia="仿宋" w:cs="仿宋"/>
                <w:sz w:val="21"/>
                <w:highlight w:val="none"/>
              </w:rPr>
            </w:pPr>
          </w:p>
        </w:tc>
        <w:tc>
          <w:tcPr>
            <w:tcW w:w="1017" w:type="dxa"/>
            <w:vAlign w:val="top"/>
          </w:tcPr>
          <w:p w14:paraId="2A1EB875">
            <w:pPr>
              <w:rPr>
                <w:rFonts w:hint="eastAsia" w:ascii="仿宋" w:hAnsi="仿宋" w:eastAsia="仿宋" w:cs="仿宋"/>
                <w:sz w:val="21"/>
                <w:highlight w:val="none"/>
              </w:rPr>
            </w:pPr>
          </w:p>
        </w:tc>
        <w:tc>
          <w:tcPr>
            <w:tcW w:w="1476" w:type="dxa"/>
            <w:vAlign w:val="top"/>
          </w:tcPr>
          <w:p w14:paraId="53B3CC2E">
            <w:pPr>
              <w:rPr>
                <w:rFonts w:hint="eastAsia" w:ascii="仿宋" w:hAnsi="仿宋" w:eastAsia="仿宋" w:cs="仿宋"/>
                <w:sz w:val="21"/>
                <w:highlight w:val="none"/>
              </w:rPr>
            </w:pPr>
          </w:p>
        </w:tc>
        <w:tc>
          <w:tcPr>
            <w:tcW w:w="1017" w:type="dxa"/>
            <w:vAlign w:val="top"/>
          </w:tcPr>
          <w:p w14:paraId="63960A50">
            <w:pPr>
              <w:rPr>
                <w:rFonts w:hint="eastAsia" w:ascii="仿宋" w:hAnsi="仿宋" w:eastAsia="仿宋" w:cs="仿宋"/>
                <w:sz w:val="21"/>
                <w:highlight w:val="none"/>
              </w:rPr>
            </w:pPr>
          </w:p>
        </w:tc>
        <w:tc>
          <w:tcPr>
            <w:tcW w:w="933" w:type="dxa"/>
            <w:tcBorders>
              <w:right w:val="single" w:color="000000" w:sz="10" w:space="0"/>
            </w:tcBorders>
            <w:vAlign w:val="top"/>
          </w:tcPr>
          <w:p w14:paraId="395C84D0">
            <w:pPr>
              <w:rPr>
                <w:rFonts w:hint="eastAsia" w:ascii="仿宋" w:hAnsi="仿宋" w:eastAsia="仿宋" w:cs="仿宋"/>
                <w:sz w:val="21"/>
                <w:highlight w:val="none"/>
              </w:rPr>
            </w:pPr>
          </w:p>
        </w:tc>
      </w:tr>
      <w:tr w14:paraId="124E4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5A7A198A">
            <w:pPr>
              <w:rPr>
                <w:rFonts w:hint="eastAsia" w:ascii="仿宋" w:hAnsi="仿宋" w:eastAsia="仿宋" w:cs="仿宋"/>
                <w:sz w:val="21"/>
                <w:highlight w:val="none"/>
              </w:rPr>
            </w:pPr>
          </w:p>
        </w:tc>
        <w:tc>
          <w:tcPr>
            <w:tcW w:w="1414" w:type="dxa"/>
            <w:vAlign w:val="top"/>
          </w:tcPr>
          <w:p w14:paraId="32988533">
            <w:pPr>
              <w:rPr>
                <w:rFonts w:hint="eastAsia" w:ascii="仿宋" w:hAnsi="仿宋" w:eastAsia="仿宋" w:cs="仿宋"/>
                <w:sz w:val="21"/>
                <w:highlight w:val="none"/>
              </w:rPr>
            </w:pPr>
          </w:p>
        </w:tc>
        <w:tc>
          <w:tcPr>
            <w:tcW w:w="1106" w:type="dxa"/>
            <w:vAlign w:val="top"/>
          </w:tcPr>
          <w:p w14:paraId="11BBDDC1">
            <w:pPr>
              <w:rPr>
                <w:rFonts w:hint="eastAsia" w:ascii="仿宋" w:hAnsi="仿宋" w:eastAsia="仿宋" w:cs="仿宋"/>
                <w:sz w:val="21"/>
                <w:highlight w:val="none"/>
              </w:rPr>
            </w:pPr>
          </w:p>
        </w:tc>
        <w:tc>
          <w:tcPr>
            <w:tcW w:w="797" w:type="dxa"/>
            <w:vAlign w:val="top"/>
          </w:tcPr>
          <w:p w14:paraId="56535A15">
            <w:pPr>
              <w:rPr>
                <w:rFonts w:hint="eastAsia" w:ascii="仿宋" w:hAnsi="仿宋" w:eastAsia="仿宋" w:cs="仿宋"/>
                <w:sz w:val="21"/>
                <w:highlight w:val="none"/>
              </w:rPr>
            </w:pPr>
          </w:p>
        </w:tc>
        <w:tc>
          <w:tcPr>
            <w:tcW w:w="878" w:type="dxa"/>
            <w:vAlign w:val="top"/>
          </w:tcPr>
          <w:p w14:paraId="6F9D3FEB">
            <w:pPr>
              <w:rPr>
                <w:rFonts w:hint="eastAsia" w:ascii="仿宋" w:hAnsi="仿宋" w:eastAsia="仿宋" w:cs="仿宋"/>
                <w:sz w:val="21"/>
                <w:highlight w:val="none"/>
              </w:rPr>
            </w:pPr>
          </w:p>
        </w:tc>
        <w:tc>
          <w:tcPr>
            <w:tcW w:w="1017" w:type="dxa"/>
            <w:vAlign w:val="top"/>
          </w:tcPr>
          <w:p w14:paraId="5B8EA00B">
            <w:pPr>
              <w:rPr>
                <w:rFonts w:hint="eastAsia" w:ascii="仿宋" w:hAnsi="仿宋" w:eastAsia="仿宋" w:cs="仿宋"/>
                <w:sz w:val="21"/>
                <w:highlight w:val="none"/>
              </w:rPr>
            </w:pPr>
          </w:p>
        </w:tc>
        <w:tc>
          <w:tcPr>
            <w:tcW w:w="1476" w:type="dxa"/>
            <w:vAlign w:val="top"/>
          </w:tcPr>
          <w:p w14:paraId="69D2E2E9">
            <w:pPr>
              <w:rPr>
                <w:rFonts w:hint="eastAsia" w:ascii="仿宋" w:hAnsi="仿宋" w:eastAsia="仿宋" w:cs="仿宋"/>
                <w:sz w:val="21"/>
                <w:highlight w:val="none"/>
              </w:rPr>
            </w:pPr>
          </w:p>
        </w:tc>
        <w:tc>
          <w:tcPr>
            <w:tcW w:w="1017" w:type="dxa"/>
            <w:vAlign w:val="top"/>
          </w:tcPr>
          <w:p w14:paraId="4EB3FEC4">
            <w:pPr>
              <w:rPr>
                <w:rFonts w:hint="eastAsia" w:ascii="仿宋" w:hAnsi="仿宋" w:eastAsia="仿宋" w:cs="仿宋"/>
                <w:sz w:val="21"/>
                <w:highlight w:val="none"/>
              </w:rPr>
            </w:pPr>
          </w:p>
        </w:tc>
        <w:tc>
          <w:tcPr>
            <w:tcW w:w="933" w:type="dxa"/>
            <w:tcBorders>
              <w:right w:val="single" w:color="000000" w:sz="10" w:space="0"/>
            </w:tcBorders>
            <w:vAlign w:val="top"/>
          </w:tcPr>
          <w:p w14:paraId="4C9B789B">
            <w:pPr>
              <w:rPr>
                <w:rFonts w:hint="eastAsia" w:ascii="仿宋" w:hAnsi="仿宋" w:eastAsia="仿宋" w:cs="仿宋"/>
                <w:sz w:val="21"/>
                <w:highlight w:val="none"/>
              </w:rPr>
            </w:pPr>
          </w:p>
        </w:tc>
      </w:tr>
      <w:tr w14:paraId="50B1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7B945560">
            <w:pPr>
              <w:rPr>
                <w:rFonts w:hint="eastAsia" w:ascii="仿宋" w:hAnsi="仿宋" w:eastAsia="仿宋" w:cs="仿宋"/>
                <w:sz w:val="21"/>
                <w:highlight w:val="none"/>
              </w:rPr>
            </w:pPr>
          </w:p>
        </w:tc>
        <w:tc>
          <w:tcPr>
            <w:tcW w:w="1414" w:type="dxa"/>
            <w:vAlign w:val="top"/>
          </w:tcPr>
          <w:p w14:paraId="356FE570">
            <w:pPr>
              <w:rPr>
                <w:rFonts w:hint="eastAsia" w:ascii="仿宋" w:hAnsi="仿宋" w:eastAsia="仿宋" w:cs="仿宋"/>
                <w:sz w:val="21"/>
                <w:highlight w:val="none"/>
              </w:rPr>
            </w:pPr>
          </w:p>
        </w:tc>
        <w:tc>
          <w:tcPr>
            <w:tcW w:w="1106" w:type="dxa"/>
            <w:vAlign w:val="top"/>
          </w:tcPr>
          <w:p w14:paraId="77150EFA">
            <w:pPr>
              <w:rPr>
                <w:rFonts w:hint="eastAsia" w:ascii="仿宋" w:hAnsi="仿宋" w:eastAsia="仿宋" w:cs="仿宋"/>
                <w:sz w:val="21"/>
                <w:highlight w:val="none"/>
              </w:rPr>
            </w:pPr>
          </w:p>
        </w:tc>
        <w:tc>
          <w:tcPr>
            <w:tcW w:w="797" w:type="dxa"/>
            <w:vAlign w:val="top"/>
          </w:tcPr>
          <w:p w14:paraId="4141C240">
            <w:pPr>
              <w:rPr>
                <w:rFonts w:hint="eastAsia" w:ascii="仿宋" w:hAnsi="仿宋" w:eastAsia="仿宋" w:cs="仿宋"/>
                <w:sz w:val="21"/>
                <w:highlight w:val="none"/>
              </w:rPr>
            </w:pPr>
          </w:p>
        </w:tc>
        <w:tc>
          <w:tcPr>
            <w:tcW w:w="878" w:type="dxa"/>
            <w:vAlign w:val="top"/>
          </w:tcPr>
          <w:p w14:paraId="3BBD190F">
            <w:pPr>
              <w:rPr>
                <w:rFonts w:hint="eastAsia" w:ascii="仿宋" w:hAnsi="仿宋" w:eastAsia="仿宋" w:cs="仿宋"/>
                <w:sz w:val="21"/>
                <w:highlight w:val="none"/>
              </w:rPr>
            </w:pPr>
          </w:p>
        </w:tc>
        <w:tc>
          <w:tcPr>
            <w:tcW w:w="1017" w:type="dxa"/>
            <w:vAlign w:val="top"/>
          </w:tcPr>
          <w:p w14:paraId="08F4ECA4">
            <w:pPr>
              <w:rPr>
                <w:rFonts w:hint="eastAsia" w:ascii="仿宋" w:hAnsi="仿宋" w:eastAsia="仿宋" w:cs="仿宋"/>
                <w:sz w:val="21"/>
                <w:highlight w:val="none"/>
              </w:rPr>
            </w:pPr>
          </w:p>
        </w:tc>
        <w:tc>
          <w:tcPr>
            <w:tcW w:w="1476" w:type="dxa"/>
            <w:vAlign w:val="top"/>
          </w:tcPr>
          <w:p w14:paraId="0CF49F6B">
            <w:pPr>
              <w:rPr>
                <w:rFonts w:hint="eastAsia" w:ascii="仿宋" w:hAnsi="仿宋" w:eastAsia="仿宋" w:cs="仿宋"/>
                <w:sz w:val="21"/>
                <w:highlight w:val="none"/>
              </w:rPr>
            </w:pPr>
          </w:p>
        </w:tc>
        <w:tc>
          <w:tcPr>
            <w:tcW w:w="1017" w:type="dxa"/>
            <w:vAlign w:val="top"/>
          </w:tcPr>
          <w:p w14:paraId="7C985C68">
            <w:pPr>
              <w:rPr>
                <w:rFonts w:hint="eastAsia" w:ascii="仿宋" w:hAnsi="仿宋" w:eastAsia="仿宋" w:cs="仿宋"/>
                <w:sz w:val="21"/>
                <w:highlight w:val="none"/>
              </w:rPr>
            </w:pPr>
          </w:p>
        </w:tc>
        <w:tc>
          <w:tcPr>
            <w:tcW w:w="933" w:type="dxa"/>
            <w:tcBorders>
              <w:right w:val="single" w:color="000000" w:sz="10" w:space="0"/>
            </w:tcBorders>
            <w:vAlign w:val="top"/>
          </w:tcPr>
          <w:p w14:paraId="1F2AEED3">
            <w:pPr>
              <w:rPr>
                <w:rFonts w:hint="eastAsia" w:ascii="仿宋" w:hAnsi="仿宋" w:eastAsia="仿宋" w:cs="仿宋"/>
                <w:sz w:val="21"/>
                <w:highlight w:val="none"/>
              </w:rPr>
            </w:pPr>
          </w:p>
        </w:tc>
      </w:tr>
      <w:tr w14:paraId="540B8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7ECD4848">
            <w:pPr>
              <w:rPr>
                <w:rFonts w:hint="eastAsia" w:ascii="仿宋" w:hAnsi="仿宋" w:eastAsia="仿宋" w:cs="仿宋"/>
                <w:sz w:val="21"/>
                <w:highlight w:val="none"/>
              </w:rPr>
            </w:pPr>
          </w:p>
        </w:tc>
        <w:tc>
          <w:tcPr>
            <w:tcW w:w="1414" w:type="dxa"/>
            <w:vAlign w:val="top"/>
          </w:tcPr>
          <w:p w14:paraId="55DC2B54">
            <w:pPr>
              <w:rPr>
                <w:rFonts w:hint="eastAsia" w:ascii="仿宋" w:hAnsi="仿宋" w:eastAsia="仿宋" w:cs="仿宋"/>
                <w:sz w:val="21"/>
                <w:highlight w:val="none"/>
              </w:rPr>
            </w:pPr>
          </w:p>
        </w:tc>
        <w:tc>
          <w:tcPr>
            <w:tcW w:w="1106" w:type="dxa"/>
            <w:vAlign w:val="top"/>
          </w:tcPr>
          <w:p w14:paraId="49FF325E">
            <w:pPr>
              <w:rPr>
                <w:rFonts w:hint="eastAsia" w:ascii="仿宋" w:hAnsi="仿宋" w:eastAsia="仿宋" w:cs="仿宋"/>
                <w:sz w:val="21"/>
                <w:highlight w:val="none"/>
              </w:rPr>
            </w:pPr>
          </w:p>
        </w:tc>
        <w:tc>
          <w:tcPr>
            <w:tcW w:w="797" w:type="dxa"/>
            <w:vAlign w:val="top"/>
          </w:tcPr>
          <w:p w14:paraId="60824990">
            <w:pPr>
              <w:rPr>
                <w:rFonts w:hint="eastAsia" w:ascii="仿宋" w:hAnsi="仿宋" w:eastAsia="仿宋" w:cs="仿宋"/>
                <w:sz w:val="21"/>
                <w:highlight w:val="none"/>
              </w:rPr>
            </w:pPr>
          </w:p>
        </w:tc>
        <w:tc>
          <w:tcPr>
            <w:tcW w:w="878" w:type="dxa"/>
            <w:vAlign w:val="top"/>
          </w:tcPr>
          <w:p w14:paraId="186045CD">
            <w:pPr>
              <w:rPr>
                <w:rFonts w:hint="eastAsia" w:ascii="仿宋" w:hAnsi="仿宋" w:eastAsia="仿宋" w:cs="仿宋"/>
                <w:sz w:val="21"/>
                <w:highlight w:val="none"/>
              </w:rPr>
            </w:pPr>
          </w:p>
        </w:tc>
        <w:tc>
          <w:tcPr>
            <w:tcW w:w="1017" w:type="dxa"/>
            <w:vAlign w:val="top"/>
          </w:tcPr>
          <w:p w14:paraId="501C9ECB">
            <w:pPr>
              <w:rPr>
                <w:rFonts w:hint="eastAsia" w:ascii="仿宋" w:hAnsi="仿宋" w:eastAsia="仿宋" w:cs="仿宋"/>
                <w:sz w:val="21"/>
                <w:highlight w:val="none"/>
              </w:rPr>
            </w:pPr>
          </w:p>
        </w:tc>
        <w:tc>
          <w:tcPr>
            <w:tcW w:w="1476" w:type="dxa"/>
            <w:vAlign w:val="top"/>
          </w:tcPr>
          <w:p w14:paraId="7AEC6738">
            <w:pPr>
              <w:rPr>
                <w:rFonts w:hint="eastAsia" w:ascii="仿宋" w:hAnsi="仿宋" w:eastAsia="仿宋" w:cs="仿宋"/>
                <w:sz w:val="21"/>
                <w:highlight w:val="none"/>
              </w:rPr>
            </w:pPr>
          </w:p>
        </w:tc>
        <w:tc>
          <w:tcPr>
            <w:tcW w:w="1017" w:type="dxa"/>
            <w:vAlign w:val="top"/>
          </w:tcPr>
          <w:p w14:paraId="33D8B00D">
            <w:pPr>
              <w:rPr>
                <w:rFonts w:hint="eastAsia" w:ascii="仿宋" w:hAnsi="仿宋" w:eastAsia="仿宋" w:cs="仿宋"/>
                <w:sz w:val="21"/>
                <w:highlight w:val="none"/>
              </w:rPr>
            </w:pPr>
          </w:p>
        </w:tc>
        <w:tc>
          <w:tcPr>
            <w:tcW w:w="933" w:type="dxa"/>
            <w:tcBorders>
              <w:right w:val="single" w:color="000000" w:sz="10" w:space="0"/>
            </w:tcBorders>
            <w:vAlign w:val="top"/>
          </w:tcPr>
          <w:p w14:paraId="1DF4B68C">
            <w:pPr>
              <w:rPr>
                <w:rFonts w:hint="eastAsia" w:ascii="仿宋" w:hAnsi="仿宋" w:eastAsia="仿宋" w:cs="仿宋"/>
                <w:sz w:val="21"/>
                <w:highlight w:val="none"/>
              </w:rPr>
            </w:pPr>
          </w:p>
        </w:tc>
      </w:tr>
      <w:tr w14:paraId="76F27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7D2EE5D">
            <w:pPr>
              <w:rPr>
                <w:rFonts w:hint="eastAsia" w:ascii="仿宋" w:hAnsi="仿宋" w:eastAsia="仿宋" w:cs="仿宋"/>
                <w:sz w:val="21"/>
                <w:highlight w:val="none"/>
              </w:rPr>
            </w:pPr>
          </w:p>
        </w:tc>
        <w:tc>
          <w:tcPr>
            <w:tcW w:w="1414" w:type="dxa"/>
            <w:vAlign w:val="top"/>
          </w:tcPr>
          <w:p w14:paraId="15762843">
            <w:pPr>
              <w:rPr>
                <w:rFonts w:hint="eastAsia" w:ascii="仿宋" w:hAnsi="仿宋" w:eastAsia="仿宋" w:cs="仿宋"/>
                <w:sz w:val="21"/>
                <w:highlight w:val="none"/>
              </w:rPr>
            </w:pPr>
          </w:p>
        </w:tc>
        <w:tc>
          <w:tcPr>
            <w:tcW w:w="1106" w:type="dxa"/>
            <w:vAlign w:val="top"/>
          </w:tcPr>
          <w:p w14:paraId="4ABC2C53">
            <w:pPr>
              <w:rPr>
                <w:rFonts w:hint="eastAsia" w:ascii="仿宋" w:hAnsi="仿宋" w:eastAsia="仿宋" w:cs="仿宋"/>
                <w:sz w:val="21"/>
                <w:highlight w:val="none"/>
              </w:rPr>
            </w:pPr>
          </w:p>
        </w:tc>
        <w:tc>
          <w:tcPr>
            <w:tcW w:w="797" w:type="dxa"/>
            <w:vAlign w:val="top"/>
          </w:tcPr>
          <w:p w14:paraId="5962049F">
            <w:pPr>
              <w:rPr>
                <w:rFonts w:hint="eastAsia" w:ascii="仿宋" w:hAnsi="仿宋" w:eastAsia="仿宋" w:cs="仿宋"/>
                <w:sz w:val="21"/>
                <w:highlight w:val="none"/>
              </w:rPr>
            </w:pPr>
          </w:p>
        </w:tc>
        <w:tc>
          <w:tcPr>
            <w:tcW w:w="878" w:type="dxa"/>
            <w:vAlign w:val="top"/>
          </w:tcPr>
          <w:p w14:paraId="12CC1C46">
            <w:pPr>
              <w:rPr>
                <w:rFonts w:hint="eastAsia" w:ascii="仿宋" w:hAnsi="仿宋" w:eastAsia="仿宋" w:cs="仿宋"/>
                <w:sz w:val="21"/>
                <w:highlight w:val="none"/>
              </w:rPr>
            </w:pPr>
          </w:p>
        </w:tc>
        <w:tc>
          <w:tcPr>
            <w:tcW w:w="1017" w:type="dxa"/>
            <w:vAlign w:val="top"/>
          </w:tcPr>
          <w:p w14:paraId="34D8B6FB">
            <w:pPr>
              <w:rPr>
                <w:rFonts w:hint="eastAsia" w:ascii="仿宋" w:hAnsi="仿宋" w:eastAsia="仿宋" w:cs="仿宋"/>
                <w:sz w:val="21"/>
                <w:highlight w:val="none"/>
              </w:rPr>
            </w:pPr>
          </w:p>
        </w:tc>
        <w:tc>
          <w:tcPr>
            <w:tcW w:w="1476" w:type="dxa"/>
            <w:vAlign w:val="top"/>
          </w:tcPr>
          <w:p w14:paraId="700FA3AD">
            <w:pPr>
              <w:rPr>
                <w:rFonts w:hint="eastAsia" w:ascii="仿宋" w:hAnsi="仿宋" w:eastAsia="仿宋" w:cs="仿宋"/>
                <w:sz w:val="21"/>
                <w:highlight w:val="none"/>
              </w:rPr>
            </w:pPr>
          </w:p>
        </w:tc>
        <w:tc>
          <w:tcPr>
            <w:tcW w:w="1017" w:type="dxa"/>
            <w:vAlign w:val="top"/>
          </w:tcPr>
          <w:p w14:paraId="1C8F0E99">
            <w:pPr>
              <w:rPr>
                <w:rFonts w:hint="eastAsia" w:ascii="仿宋" w:hAnsi="仿宋" w:eastAsia="仿宋" w:cs="仿宋"/>
                <w:sz w:val="21"/>
                <w:highlight w:val="none"/>
              </w:rPr>
            </w:pPr>
          </w:p>
        </w:tc>
        <w:tc>
          <w:tcPr>
            <w:tcW w:w="933" w:type="dxa"/>
            <w:tcBorders>
              <w:right w:val="single" w:color="000000" w:sz="10" w:space="0"/>
            </w:tcBorders>
            <w:vAlign w:val="top"/>
          </w:tcPr>
          <w:p w14:paraId="2B6A2D1A">
            <w:pPr>
              <w:rPr>
                <w:rFonts w:hint="eastAsia" w:ascii="仿宋" w:hAnsi="仿宋" w:eastAsia="仿宋" w:cs="仿宋"/>
                <w:sz w:val="21"/>
                <w:highlight w:val="none"/>
              </w:rPr>
            </w:pPr>
          </w:p>
        </w:tc>
      </w:tr>
      <w:tr w14:paraId="0E2EB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3F7DEF56">
            <w:pPr>
              <w:rPr>
                <w:rFonts w:hint="eastAsia" w:ascii="仿宋" w:hAnsi="仿宋" w:eastAsia="仿宋" w:cs="仿宋"/>
                <w:sz w:val="21"/>
                <w:highlight w:val="none"/>
              </w:rPr>
            </w:pPr>
          </w:p>
        </w:tc>
        <w:tc>
          <w:tcPr>
            <w:tcW w:w="1414" w:type="dxa"/>
            <w:vAlign w:val="top"/>
          </w:tcPr>
          <w:p w14:paraId="588817AF">
            <w:pPr>
              <w:rPr>
                <w:rFonts w:hint="eastAsia" w:ascii="仿宋" w:hAnsi="仿宋" w:eastAsia="仿宋" w:cs="仿宋"/>
                <w:sz w:val="21"/>
                <w:highlight w:val="none"/>
              </w:rPr>
            </w:pPr>
          </w:p>
        </w:tc>
        <w:tc>
          <w:tcPr>
            <w:tcW w:w="1106" w:type="dxa"/>
            <w:vAlign w:val="top"/>
          </w:tcPr>
          <w:p w14:paraId="43B1562F">
            <w:pPr>
              <w:rPr>
                <w:rFonts w:hint="eastAsia" w:ascii="仿宋" w:hAnsi="仿宋" w:eastAsia="仿宋" w:cs="仿宋"/>
                <w:sz w:val="21"/>
                <w:highlight w:val="none"/>
              </w:rPr>
            </w:pPr>
          </w:p>
        </w:tc>
        <w:tc>
          <w:tcPr>
            <w:tcW w:w="797" w:type="dxa"/>
            <w:vAlign w:val="top"/>
          </w:tcPr>
          <w:p w14:paraId="704D15EE">
            <w:pPr>
              <w:rPr>
                <w:rFonts w:hint="eastAsia" w:ascii="仿宋" w:hAnsi="仿宋" w:eastAsia="仿宋" w:cs="仿宋"/>
                <w:sz w:val="21"/>
                <w:highlight w:val="none"/>
              </w:rPr>
            </w:pPr>
          </w:p>
        </w:tc>
        <w:tc>
          <w:tcPr>
            <w:tcW w:w="878" w:type="dxa"/>
            <w:vAlign w:val="top"/>
          </w:tcPr>
          <w:p w14:paraId="50B137CB">
            <w:pPr>
              <w:rPr>
                <w:rFonts w:hint="eastAsia" w:ascii="仿宋" w:hAnsi="仿宋" w:eastAsia="仿宋" w:cs="仿宋"/>
                <w:sz w:val="21"/>
                <w:highlight w:val="none"/>
              </w:rPr>
            </w:pPr>
          </w:p>
        </w:tc>
        <w:tc>
          <w:tcPr>
            <w:tcW w:w="1017" w:type="dxa"/>
            <w:vAlign w:val="top"/>
          </w:tcPr>
          <w:p w14:paraId="5DC2BFD6">
            <w:pPr>
              <w:rPr>
                <w:rFonts w:hint="eastAsia" w:ascii="仿宋" w:hAnsi="仿宋" w:eastAsia="仿宋" w:cs="仿宋"/>
                <w:sz w:val="21"/>
                <w:highlight w:val="none"/>
              </w:rPr>
            </w:pPr>
          </w:p>
        </w:tc>
        <w:tc>
          <w:tcPr>
            <w:tcW w:w="1476" w:type="dxa"/>
            <w:vAlign w:val="top"/>
          </w:tcPr>
          <w:p w14:paraId="376A851B">
            <w:pPr>
              <w:rPr>
                <w:rFonts w:hint="eastAsia" w:ascii="仿宋" w:hAnsi="仿宋" w:eastAsia="仿宋" w:cs="仿宋"/>
                <w:sz w:val="21"/>
                <w:highlight w:val="none"/>
              </w:rPr>
            </w:pPr>
          </w:p>
        </w:tc>
        <w:tc>
          <w:tcPr>
            <w:tcW w:w="1017" w:type="dxa"/>
            <w:vAlign w:val="top"/>
          </w:tcPr>
          <w:p w14:paraId="601E69BA">
            <w:pPr>
              <w:rPr>
                <w:rFonts w:hint="eastAsia" w:ascii="仿宋" w:hAnsi="仿宋" w:eastAsia="仿宋" w:cs="仿宋"/>
                <w:sz w:val="21"/>
                <w:highlight w:val="none"/>
              </w:rPr>
            </w:pPr>
          </w:p>
        </w:tc>
        <w:tc>
          <w:tcPr>
            <w:tcW w:w="933" w:type="dxa"/>
            <w:tcBorders>
              <w:right w:val="single" w:color="000000" w:sz="10" w:space="0"/>
            </w:tcBorders>
            <w:vAlign w:val="top"/>
          </w:tcPr>
          <w:p w14:paraId="5693B88A">
            <w:pPr>
              <w:rPr>
                <w:rFonts w:hint="eastAsia" w:ascii="仿宋" w:hAnsi="仿宋" w:eastAsia="仿宋" w:cs="仿宋"/>
                <w:sz w:val="21"/>
                <w:highlight w:val="none"/>
              </w:rPr>
            </w:pPr>
          </w:p>
        </w:tc>
      </w:tr>
      <w:tr w14:paraId="4345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5060B9D5">
            <w:pPr>
              <w:rPr>
                <w:rFonts w:hint="eastAsia" w:ascii="仿宋" w:hAnsi="仿宋" w:eastAsia="仿宋" w:cs="仿宋"/>
                <w:sz w:val="21"/>
                <w:highlight w:val="none"/>
              </w:rPr>
            </w:pPr>
          </w:p>
        </w:tc>
        <w:tc>
          <w:tcPr>
            <w:tcW w:w="1414" w:type="dxa"/>
            <w:vAlign w:val="top"/>
          </w:tcPr>
          <w:p w14:paraId="2DD5FB1C">
            <w:pPr>
              <w:rPr>
                <w:rFonts w:hint="eastAsia" w:ascii="仿宋" w:hAnsi="仿宋" w:eastAsia="仿宋" w:cs="仿宋"/>
                <w:sz w:val="21"/>
                <w:highlight w:val="none"/>
              </w:rPr>
            </w:pPr>
          </w:p>
        </w:tc>
        <w:tc>
          <w:tcPr>
            <w:tcW w:w="1106" w:type="dxa"/>
            <w:vAlign w:val="top"/>
          </w:tcPr>
          <w:p w14:paraId="721E7EA1">
            <w:pPr>
              <w:rPr>
                <w:rFonts w:hint="eastAsia" w:ascii="仿宋" w:hAnsi="仿宋" w:eastAsia="仿宋" w:cs="仿宋"/>
                <w:sz w:val="21"/>
                <w:highlight w:val="none"/>
              </w:rPr>
            </w:pPr>
          </w:p>
        </w:tc>
        <w:tc>
          <w:tcPr>
            <w:tcW w:w="797" w:type="dxa"/>
            <w:vAlign w:val="top"/>
          </w:tcPr>
          <w:p w14:paraId="3DA06FF3">
            <w:pPr>
              <w:rPr>
                <w:rFonts w:hint="eastAsia" w:ascii="仿宋" w:hAnsi="仿宋" w:eastAsia="仿宋" w:cs="仿宋"/>
                <w:sz w:val="21"/>
                <w:highlight w:val="none"/>
              </w:rPr>
            </w:pPr>
          </w:p>
        </w:tc>
        <w:tc>
          <w:tcPr>
            <w:tcW w:w="878" w:type="dxa"/>
            <w:vAlign w:val="top"/>
          </w:tcPr>
          <w:p w14:paraId="559CB749">
            <w:pPr>
              <w:rPr>
                <w:rFonts w:hint="eastAsia" w:ascii="仿宋" w:hAnsi="仿宋" w:eastAsia="仿宋" w:cs="仿宋"/>
                <w:sz w:val="21"/>
                <w:highlight w:val="none"/>
              </w:rPr>
            </w:pPr>
          </w:p>
        </w:tc>
        <w:tc>
          <w:tcPr>
            <w:tcW w:w="1017" w:type="dxa"/>
            <w:vAlign w:val="top"/>
          </w:tcPr>
          <w:p w14:paraId="73ABD6C0">
            <w:pPr>
              <w:rPr>
                <w:rFonts w:hint="eastAsia" w:ascii="仿宋" w:hAnsi="仿宋" w:eastAsia="仿宋" w:cs="仿宋"/>
                <w:sz w:val="21"/>
                <w:highlight w:val="none"/>
              </w:rPr>
            </w:pPr>
          </w:p>
        </w:tc>
        <w:tc>
          <w:tcPr>
            <w:tcW w:w="1476" w:type="dxa"/>
            <w:vAlign w:val="top"/>
          </w:tcPr>
          <w:p w14:paraId="2DCC6161">
            <w:pPr>
              <w:rPr>
                <w:rFonts w:hint="eastAsia" w:ascii="仿宋" w:hAnsi="仿宋" w:eastAsia="仿宋" w:cs="仿宋"/>
                <w:sz w:val="21"/>
                <w:highlight w:val="none"/>
              </w:rPr>
            </w:pPr>
          </w:p>
        </w:tc>
        <w:tc>
          <w:tcPr>
            <w:tcW w:w="1017" w:type="dxa"/>
            <w:vAlign w:val="top"/>
          </w:tcPr>
          <w:p w14:paraId="1C7082DB">
            <w:pPr>
              <w:rPr>
                <w:rFonts w:hint="eastAsia" w:ascii="仿宋" w:hAnsi="仿宋" w:eastAsia="仿宋" w:cs="仿宋"/>
                <w:sz w:val="21"/>
                <w:highlight w:val="none"/>
              </w:rPr>
            </w:pPr>
          </w:p>
        </w:tc>
        <w:tc>
          <w:tcPr>
            <w:tcW w:w="933" w:type="dxa"/>
            <w:tcBorders>
              <w:right w:val="single" w:color="000000" w:sz="10" w:space="0"/>
            </w:tcBorders>
            <w:vAlign w:val="top"/>
          </w:tcPr>
          <w:p w14:paraId="2C559224">
            <w:pPr>
              <w:rPr>
                <w:rFonts w:hint="eastAsia" w:ascii="仿宋" w:hAnsi="仿宋" w:eastAsia="仿宋" w:cs="仿宋"/>
                <w:sz w:val="21"/>
                <w:highlight w:val="none"/>
              </w:rPr>
            </w:pPr>
          </w:p>
        </w:tc>
      </w:tr>
      <w:tr w14:paraId="2C07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232737F6">
            <w:pPr>
              <w:rPr>
                <w:rFonts w:hint="eastAsia" w:ascii="仿宋" w:hAnsi="仿宋" w:eastAsia="仿宋" w:cs="仿宋"/>
                <w:sz w:val="21"/>
                <w:highlight w:val="none"/>
              </w:rPr>
            </w:pPr>
          </w:p>
        </w:tc>
        <w:tc>
          <w:tcPr>
            <w:tcW w:w="1414" w:type="dxa"/>
            <w:vAlign w:val="top"/>
          </w:tcPr>
          <w:p w14:paraId="4CFE9DCB">
            <w:pPr>
              <w:rPr>
                <w:rFonts w:hint="eastAsia" w:ascii="仿宋" w:hAnsi="仿宋" w:eastAsia="仿宋" w:cs="仿宋"/>
                <w:sz w:val="21"/>
                <w:highlight w:val="none"/>
              </w:rPr>
            </w:pPr>
          </w:p>
        </w:tc>
        <w:tc>
          <w:tcPr>
            <w:tcW w:w="1106" w:type="dxa"/>
            <w:vAlign w:val="top"/>
          </w:tcPr>
          <w:p w14:paraId="24D43F97">
            <w:pPr>
              <w:rPr>
                <w:rFonts w:hint="eastAsia" w:ascii="仿宋" w:hAnsi="仿宋" w:eastAsia="仿宋" w:cs="仿宋"/>
                <w:sz w:val="21"/>
                <w:highlight w:val="none"/>
              </w:rPr>
            </w:pPr>
          </w:p>
        </w:tc>
        <w:tc>
          <w:tcPr>
            <w:tcW w:w="797" w:type="dxa"/>
            <w:vAlign w:val="top"/>
          </w:tcPr>
          <w:p w14:paraId="656E6C60">
            <w:pPr>
              <w:rPr>
                <w:rFonts w:hint="eastAsia" w:ascii="仿宋" w:hAnsi="仿宋" w:eastAsia="仿宋" w:cs="仿宋"/>
                <w:sz w:val="21"/>
                <w:highlight w:val="none"/>
              </w:rPr>
            </w:pPr>
          </w:p>
        </w:tc>
        <w:tc>
          <w:tcPr>
            <w:tcW w:w="878" w:type="dxa"/>
            <w:vAlign w:val="top"/>
          </w:tcPr>
          <w:p w14:paraId="249516D5">
            <w:pPr>
              <w:rPr>
                <w:rFonts w:hint="eastAsia" w:ascii="仿宋" w:hAnsi="仿宋" w:eastAsia="仿宋" w:cs="仿宋"/>
                <w:sz w:val="21"/>
                <w:highlight w:val="none"/>
              </w:rPr>
            </w:pPr>
          </w:p>
        </w:tc>
        <w:tc>
          <w:tcPr>
            <w:tcW w:w="1017" w:type="dxa"/>
            <w:vAlign w:val="top"/>
          </w:tcPr>
          <w:p w14:paraId="48B4CF92">
            <w:pPr>
              <w:rPr>
                <w:rFonts w:hint="eastAsia" w:ascii="仿宋" w:hAnsi="仿宋" w:eastAsia="仿宋" w:cs="仿宋"/>
                <w:sz w:val="21"/>
                <w:highlight w:val="none"/>
              </w:rPr>
            </w:pPr>
          </w:p>
        </w:tc>
        <w:tc>
          <w:tcPr>
            <w:tcW w:w="1476" w:type="dxa"/>
            <w:vAlign w:val="top"/>
          </w:tcPr>
          <w:p w14:paraId="37543C53">
            <w:pPr>
              <w:rPr>
                <w:rFonts w:hint="eastAsia" w:ascii="仿宋" w:hAnsi="仿宋" w:eastAsia="仿宋" w:cs="仿宋"/>
                <w:sz w:val="21"/>
                <w:highlight w:val="none"/>
              </w:rPr>
            </w:pPr>
          </w:p>
        </w:tc>
        <w:tc>
          <w:tcPr>
            <w:tcW w:w="1017" w:type="dxa"/>
            <w:vAlign w:val="top"/>
          </w:tcPr>
          <w:p w14:paraId="4CAD29C8">
            <w:pPr>
              <w:rPr>
                <w:rFonts w:hint="eastAsia" w:ascii="仿宋" w:hAnsi="仿宋" w:eastAsia="仿宋" w:cs="仿宋"/>
                <w:sz w:val="21"/>
                <w:highlight w:val="none"/>
              </w:rPr>
            </w:pPr>
          </w:p>
        </w:tc>
        <w:tc>
          <w:tcPr>
            <w:tcW w:w="933" w:type="dxa"/>
            <w:tcBorders>
              <w:right w:val="single" w:color="000000" w:sz="10" w:space="0"/>
            </w:tcBorders>
            <w:vAlign w:val="top"/>
          </w:tcPr>
          <w:p w14:paraId="610C115B">
            <w:pPr>
              <w:rPr>
                <w:rFonts w:hint="eastAsia" w:ascii="仿宋" w:hAnsi="仿宋" w:eastAsia="仿宋" w:cs="仿宋"/>
                <w:sz w:val="21"/>
                <w:highlight w:val="none"/>
              </w:rPr>
            </w:pPr>
          </w:p>
        </w:tc>
      </w:tr>
      <w:tr w14:paraId="34D0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B283080">
            <w:pPr>
              <w:rPr>
                <w:rFonts w:hint="eastAsia" w:ascii="仿宋" w:hAnsi="仿宋" w:eastAsia="仿宋" w:cs="仿宋"/>
                <w:sz w:val="21"/>
                <w:highlight w:val="none"/>
              </w:rPr>
            </w:pPr>
          </w:p>
        </w:tc>
        <w:tc>
          <w:tcPr>
            <w:tcW w:w="1414" w:type="dxa"/>
            <w:vAlign w:val="top"/>
          </w:tcPr>
          <w:p w14:paraId="3FD8F1A7">
            <w:pPr>
              <w:rPr>
                <w:rFonts w:hint="eastAsia" w:ascii="仿宋" w:hAnsi="仿宋" w:eastAsia="仿宋" w:cs="仿宋"/>
                <w:sz w:val="21"/>
                <w:highlight w:val="none"/>
              </w:rPr>
            </w:pPr>
          </w:p>
        </w:tc>
        <w:tc>
          <w:tcPr>
            <w:tcW w:w="1106" w:type="dxa"/>
            <w:vAlign w:val="top"/>
          </w:tcPr>
          <w:p w14:paraId="05939EEF">
            <w:pPr>
              <w:rPr>
                <w:rFonts w:hint="eastAsia" w:ascii="仿宋" w:hAnsi="仿宋" w:eastAsia="仿宋" w:cs="仿宋"/>
                <w:sz w:val="21"/>
                <w:highlight w:val="none"/>
              </w:rPr>
            </w:pPr>
          </w:p>
        </w:tc>
        <w:tc>
          <w:tcPr>
            <w:tcW w:w="797" w:type="dxa"/>
            <w:vAlign w:val="top"/>
          </w:tcPr>
          <w:p w14:paraId="4B58B7C7">
            <w:pPr>
              <w:rPr>
                <w:rFonts w:hint="eastAsia" w:ascii="仿宋" w:hAnsi="仿宋" w:eastAsia="仿宋" w:cs="仿宋"/>
                <w:sz w:val="21"/>
                <w:highlight w:val="none"/>
              </w:rPr>
            </w:pPr>
          </w:p>
        </w:tc>
        <w:tc>
          <w:tcPr>
            <w:tcW w:w="878" w:type="dxa"/>
            <w:vAlign w:val="top"/>
          </w:tcPr>
          <w:p w14:paraId="3DCCD8DE">
            <w:pPr>
              <w:rPr>
                <w:rFonts w:hint="eastAsia" w:ascii="仿宋" w:hAnsi="仿宋" w:eastAsia="仿宋" w:cs="仿宋"/>
                <w:sz w:val="21"/>
                <w:highlight w:val="none"/>
              </w:rPr>
            </w:pPr>
          </w:p>
        </w:tc>
        <w:tc>
          <w:tcPr>
            <w:tcW w:w="1017" w:type="dxa"/>
            <w:vAlign w:val="top"/>
          </w:tcPr>
          <w:p w14:paraId="0AA2D7F1">
            <w:pPr>
              <w:rPr>
                <w:rFonts w:hint="eastAsia" w:ascii="仿宋" w:hAnsi="仿宋" w:eastAsia="仿宋" w:cs="仿宋"/>
                <w:sz w:val="21"/>
                <w:highlight w:val="none"/>
              </w:rPr>
            </w:pPr>
          </w:p>
        </w:tc>
        <w:tc>
          <w:tcPr>
            <w:tcW w:w="1476" w:type="dxa"/>
            <w:vAlign w:val="top"/>
          </w:tcPr>
          <w:p w14:paraId="1EA3F4AD">
            <w:pPr>
              <w:rPr>
                <w:rFonts w:hint="eastAsia" w:ascii="仿宋" w:hAnsi="仿宋" w:eastAsia="仿宋" w:cs="仿宋"/>
                <w:sz w:val="21"/>
                <w:highlight w:val="none"/>
              </w:rPr>
            </w:pPr>
          </w:p>
        </w:tc>
        <w:tc>
          <w:tcPr>
            <w:tcW w:w="1017" w:type="dxa"/>
            <w:vAlign w:val="top"/>
          </w:tcPr>
          <w:p w14:paraId="116AF7E3">
            <w:pPr>
              <w:rPr>
                <w:rFonts w:hint="eastAsia" w:ascii="仿宋" w:hAnsi="仿宋" w:eastAsia="仿宋" w:cs="仿宋"/>
                <w:sz w:val="21"/>
                <w:highlight w:val="none"/>
              </w:rPr>
            </w:pPr>
          </w:p>
        </w:tc>
        <w:tc>
          <w:tcPr>
            <w:tcW w:w="933" w:type="dxa"/>
            <w:tcBorders>
              <w:right w:val="single" w:color="000000" w:sz="10" w:space="0"/>
            </w:tcBorders>
            <w:vAlign w:val="top"/>
          </w:tcPr>
          <w:p w14:paraId="47EA2850">
            <w:pPr>
              <w:rPr>
                <w:rFonts w:hint="eastAsia" w:ascii="仿宋" w:hAnsi="仿宋" w:eastAsia="仿宋" w:cs="仿宋"/>
                <w:sz w:val="21"/>
                <w:highlight w:val="none"/>
              </w:rPr>
            </w:pPr>
          </w:p>
        </w:tc>
      </w:tr>
      <w:tr w14:paraId="64219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754DDFF">
            <w:pPr>
              <w:rPr>
                <w:rFonts w:hint="eastAsia" w:ascii="仿宋" w:hAnsi="仿宋" w:eastAsia="仿宋" w:cs="仿宋"/>
                <w:sz w:val="21"/>
                <w:highlight w:val="none"/>
              </w:rPr>
            </w:pPr>
          </w:p>
        </w:tc>
        <w:tc>
          <w:tcPr>
            <w:tcW w:w="1414" w:type="dxa"/>
            <w:vAlign w:val="top"/>
          </w:tcPr>
          <w:p w14:paraId="5B27389D">
            <w:pPr>
              <w:rPr>
                <w:rFonts w:hint="eastAsia" w:ascii="仿宋" w:hAnsi="仿宋" w:eastAsia="仿宋" w:cs="仿宋"/>
                <w:sz w:val="21"/>
                <w:highlight w:val="none"/>
              </w:rPr>
            </w:pPr>
          </w:p>
        </w:tc>
        <w:tc>
          <w:tcPr>
            <w:tcW w:w="1106" w:type="dxa"/>
            <w:vAlign w:val="top"/>
          </w:tcPr>
          <w:p w14:paraId="527903AA">
            <w:pPr>
              <w:rPr>
                <w:rFonts w:hint="eastAsia" w:ascii="仿宋" w:hAnsi="仿宋" w:eastAsia="仿宋" w:cs="仿宋"/>
                <w:sz w:val="21"/>
                <w:highlight w:val="none"/>
              </w:rPr>
            </w:pPr>
          </w:p>
        </w:tc>
        <w:tc>
          <w:tcPr>
            <w:tcW w:w="797" w:type="dxa"/>
            <w:vAlign w:val="top"/>
          </w:tcPr>
          <w:p w14:paraId="39F5B5ED">
            <w:pPr>
              <w:rPr>
                <w:rFonts w:hint="eastAsia" w:ascii="仿宋" w:hAnsi="仿宋" w:eastAsia="仿宋" w:cs="仿宋"/>
                <w:sz w:val="21"/>
                <w:highlight w:val="none"/>
              </w:rPr>
            </w:pPr>
          </w:p>
        </w:tc>
        <w:tc>
          <w:tcPr>
            <w:tcW w:w="878" w:type="dxa"/>
            <w:vAlign w:val="top"/>
          </w:tcPr>
          <w:p w14:paraId="6628F7EC">
            <w:pPr>
              <w:rPr>
                <w:rFonts w:hint="eastAsia" w:ascii="仿宋" w:hAnsi="仿宋" w:eastAsia="仿宋" w:cs="仿宋"/>
                <w:sz w:val="21"/>
                <w:highlight w:val="none"/>
              </w:rPr>
            </w:pPr>
          </w:p>
        </w:tc>
        <w:tc>
          <w:tcPr>
            <w:tcW w:w="1017" w:type="dxa"/>
            <w:vAlign w:val="top"/>
          </w:tcPr>
          <w:p w14:paraId="2311BE3D">
            <w:pPr>
              <w:rPr>
                <w:rFonts w:hint="eastAsia" w:ascii="仿宋" w:hAnsi="仿宋" w:eastAsia="仿宋" w:cs="仿宋"/>
                <w:sz w:val="21"/>
                <w:highlight w:val="none"/>
              </w:rPr>
            </w:pPr>
          </w:p>
        </w:tc>
        <w:tc>
          <w:tcPr>
            <w:tcW w:w="1476" w:type="dxa"/>
            <w:vAlign w:val="top"/>
          </w:tcPr>
          <w:p w14:paraId="1968B4E1">
            <w:pPr>
              <w:rPr>
                <w:rFonts w:hint="eastAsia" w:ascii="仿宋" w:hAnsi="仿宋" w:eastAsia="仿宋" w:cs="仿宋"/>
                <w:sz w:val="21"/>
                <w:highlight w:val="none"/>
              </w:rPr>
            </w:pPr>
          </w:p>
        </w:tc>
        <w:tc>
          <w:tcPr>
            <w:tcW w:w="1017" w:type="dxa"/>
            <w:vAlign w:val="top"/>
          </w:tcPr>
          <w:p w14:paraId="0FF5CF62">
            <w:pPr>
              <w:rPr>
                <w:rFonts w:hint="eastAsia" w:ascii="仿宋" w:hAnsi="仿宋" w:eastAsia="仿宋" w:cs="仿宋"/>
                <w:sz w:val="21"/>
                <w:highlight w:val="none"/>
              </w:rPr>
            </w:pPr>
          </w:p>
        </w:tc>
        <w:tc>
          <w:tcPr>
            <w:tcW w:w="933" w:type="dxa"/>
            <w:tcBorders>
              <w:right w:val="single" w:color="000000" w:sz="10" w:space="0"/>
            </w:tcBorders>
            <w:vAlign w:val="top"/>
          </w:tcPr>
          <w:p w14:paraId="5F3FE9EC">
            <w:pPr>
              <w:rPr>
                <w:rFonts w:hint="eastAsia" w:ascii="仿宋" w:hAnsi="仿宋" w:eastAsia="仿宋" w:cs="仿宋"/>
                <w:sz w:val="21"/>
                <w:highlight w:val="none"/>
              </w:rPr>
            </w:pPr>
          </w:p>
        </w:tc>
      </w:tr>
      <w:tr w14:paraId="7718E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5DB5AF48">
            <w:pPr>
              <w:rPr>
                <w:rFonts w:hint="eastAsia" w:ascii="仿宋" w:hAnsi="仿宋" w:eastAsia="仿宋" w:cs="仿宋"/>
                <w:sz w:val="21"/>
                <w:highlight w:val="none"/>
              </w:rPr>
            </w:pPr>
          </w:p>
        </w:tc>
        <w:tc>
          <w:tcPr>
            <w:tcW w:w="1414" w:type="dxa"/>
            <w:vAlign w:val="top"/>
          </w:tcPr>
          <w:p w14:paraId="5426A005">
            <w:pPr>
              <w:rPr>
                <w:rFonts w:hint="eastAsia" w:ascii="仿宋" w:hAnsi="仿宋" w:eastAsia="仿宋" w:cs="仿宋"/>
                <w:sz w:val="21"/>
                <w:highlight w:val="none"/>
              </w:rPr>
            </w:pPr>
          </w:p>
        </w:tc>
        <w:tc>
          <w:tcPr>
            <w:tcW w:w="1106" w:type="dxa"/>
            <w:vAlign w:val="top"/>
          </w:tcPr>
          <w:p w14:paraId="24D96E62">
            <w:pPr>
              <w:rPr>
                <w:rFonts w:hint="eastAsia" w:ascii="仿宋" w:hAnsi="仿宋" w:eastAsia="仿宋" w:cs="仿宋"/>
                <w:sz w:val="21"/>
                <w:highlight w:val="none"/>
              </w:rPr>
            </w:pPr>
          </w:p>
        </w:tc>
        <w:tc>
          <w:tcPr>
            <w:tcW w:w="797" w:type="dxa"/>
            <w:vAlign w:val="top"/>
          </w:tcPr>
          <w:p w14:paraId="7BA263DF">
            <w:pPr>
              <w:rPr>
                <w:rFonts w:hint="eastAsia" w:ascii="仿宋" w:hAnsi="仿宋" w:eastAsia="仿宋" w:cs="仿宋"/>
                <w:sz w:val="21"/>
                <w:highlight w:val="none"/>
              </w:rPr>
            </w:pPr>
          </w:p>
        </w:tc>
        <w:tc>
          <w:tcPr>
            <w:tcW w:w="878" w:type="dxa"/>
            <w:vAlign w:val="top"/>
          </w:tcPr>
          <w:p w14:paraId="3AA7A745">
            <w:pPr>
              <w:rPr>
                <w:rFonts w:hint="eastAsia" w:ascii="仿宋" w:hAnsi="仿宋" w:eastAsia="仿宋" w:cs="仿宋"/>
                <w:sz w:val="21"/>
                <w:highlight w:val="none"/>
              </w:rPr>
            </w:pPr>
          </w:p>
        </w:tc>
        <w:tc>
          <w:tcPr>
            <w:tcW w:w="1017" w:type="dxa"/>
            <w:vAlign w:val="top"/>
          </w:tcPr>
          <w:p w14:paraId="625ECCB7">
            <w:pPr>
              <w:rPr>
                <w:rFonts w:hint="eastAsia" w:ascii="仿宋" w:hAnsi="仿宋" w:eastAsia="仿宋" w:cs="仿宋"/>
                <w:sz w:val="21"/>
                <w:highlight w:val="none"/>
              </w:rPr>
            </w:pPr>
          </w:p>
        </w:tc>
        <w:tc>
          <w:tcPr>
            <w:tcW w:w="1476" w:type="dxa"/>
            <w:vAlign w:val="top"/>
          </w:tcPr>
          <w:p w14:paraId="66CA2CE0">
            <w:pPr>
              <w:rPr>
                <w:rFonts w:hint="eastAsia" w:ascii="仿宋" w:hAnsi="仿宋" w:eastAsia="仿宋" w:cs="仿宋"/>
                <w:sz w:val="21"/>
                <w:highlight w:val="none"/>
              </w:rPr>
            </w:pPr>
          </w:p>
        </w:tc>
        <w:tc>
          <w:tcPr>
            <w:tcW w:w="1017" w:type="dxa"/>
            <w:vAlign w:val="top"/>
          </w:tcPr>
          <w:p w14:paraId="54ABE4E6">
            <w:pPr>
              <w:rPr>
                <w:rFonts w:hint="eastAsia" w:ascii="仿宋" w:hAnsi="仿宋" w:eastAsia="仿宋" w:cs="仿宋"/>
                <w:sz w:val="21"/>
                <w:highlight w:val="none"/>
              </w:rPr>
            </w:pPr>
          </w:p>
        </w:tc>
        <w:tc>
          <w:tcPr>
            <w:tcW w:w="933" w:type="dxa"/>
            <w:tcBorders>
              <w:right w:val="single" w:color="000000" w:sz="10" w:space="0"/>
            </w:tcBorders>
            <w:vAlign w:val="top"/>
          </w:tcPr>
          <w:p w14:paraId="5EF310BA">
            <w:pPr>
              <w:rPr>
                <w:rFonts w:hint="eastAsia" w:ascii="仿宋" w:hAnsi="仿宋" w:eastAsia="仿宋" w:cs="仿宋"/>
                <w:sz w:val="21"/>
                <w:highlight w:val="none"/>
              </w:rPr>
            </w:pPr>
          </w:p>
        </w:tc>
      </w:tr>
      <w:tr w14:paraId="1ABC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174" w:type="dxa"/>
            <w:tcBorders>
              <w:left w:val="single" w:color="000000" w:sz="10" w:space="0"/>
            </w:tcBorders>
            <w:vAlign w:val="top"/>
          </w:tcPr>
          <w:p w14:paraId="424E6C76">
            <w:pPr>
              <w:rPr>
                <w:rFonts w:hint="eastAsia" w:ascii="仿宋" w:hAnsi="仿宋" w:eastAsia="仿宋" w:cs="仿宋"/>
                <w:sz w:val="21"/>
                <w:highlight w:val="none"/>
              </w:rPr>
            </w:pPr>
          </w:p>
        </w:tc>
        <w:tc>
          <w:tcPr>
            <w:tcW w:w="1414" w:type="dxa"/>
            <w:vAlign w:val="top"/>
          </w:tcPr>
          <w:p w14:paraId="7D7FDEFB">
            <w:pPr>
              <w:rPr>
                <w:rFonts w:hint="eastAsia" w:ascii="仿宋" w:hAnsi="仿宋" w:eastAsia="仿宋" w:cs="仿宋"/>
                <w:sz w:val="21"/>
                <w:highlight w:val="none"/>
              </w:rPr>
            </w:pPr>
          </w:p>
        </w:tc>
        <w:tc>
          <w:tcPr>
            <w:tcW w:w="1106" w:type="dxa"/>
            <w:vAlign w:val="top"/>
          </w:tcPr>
          <w:p w14:paraId="3C677A59">
            <w:pPr>
              <w:rPr>
                <w:rFonts w:hint="eastAsia" w:ascii="仿宋" w:hAnsi="仿宋" w:eastAsia="仿宋" w:cs="仿宋"/>
                <w:sz w:val="21"/>
                <w:highlight w:val="none"/>
              </w:rPr>
            </w:pPr>
          </w:p>
        </w:tc>
        <w:tc>
          <w:tcPr>
            <w:tcW w:w="797" w:type="dxa"/>
            <w:vAlign w:val="top"/>
          </w:tcPr>
          <w:p w14:paraId="06A3629D">
            <w:pPr>
              <w:rPr>
                <w:rFonts w:hint="eastAsia" w:ascii="仿宋" w:hAnsi="仿宋" w:eastAsia="仿宋" w:cs="仿宋"/>
                <w:sz w:val="21"/>
                <w:highlight w:val="none"/>
              </w:rPr>
            </w:pPr>
          </w:p>
        </w:tc>
        <w:tc>
          <w:tcPr>
            <w:tcW w:w="878" w:type="dxa"/>
            <w:vAlign w:val="top"/>
          </w:tcPr>
          <w:p w14:paraId="73860490">
            <w:pPr>
              <w:rPr>
                <w:rFonts w:hint="eastAsia" w:ascii="仿宋" w:hAnsi="仿宋" w:eastAsia="仿宋" w:cs="仿宋"/>
                <w:sz w:val="21"/>
                <w:highlight w:val="none"/>
              </w:rPr>
            </w:pPr>
          </w:p>
        </w:tc>
        <w:tc>
          <w:tcPr>
            <w:tcW w:w="1017" w:type="dxa"/>
            <w:vAlign w:val="top"/>
          </w:tcPr>
          <w:p w14:paraId="08B36A37">
            <w:pPr>
              <w:rPr>
                <w:rFonts w:hint="eastAsia" w:ascii="仿宋" w:hAnsi="仿宋" w:eastAsia="仿宋" w:cs="仿宋"/>
                <w:sz w:val="21"/>
                <w:highlight w:val="none"/>
              </w:rPr>
            </w:pPr>
          </w:p>
        </w:tc>
        <w:tc>
          <w:tcPr>
            <w:tcW w:w="1476" w:type="dxa"/>
            <w:vAlign w:val="top"/>
          </w:tcPr>
          <w:p w14:paraId="2DB1A1FF">
            <w:pPr>
              <w:rPr>
                <w:rFonts w:hint="eastAsia" w:ascii="仿宋" w:hAnsi="仿宋" w:eastAsia="仿宋" w:cs="仿宋"/>
                <w:sz w:val="21"/>
                <w:highlight w:val="none"/>
              </w:rPr>
            </w:pPr>
          </w:p>
        </w:tc>
        <w:tc>
          <w:tcPr>
            <w:tcW w:w="1017" w:type="dxa"/>
            <w:vAlign w:val="top"/>
          </w:tcPr>
          <w:p w14:paraId="3F7ADE77">
            <w:pPr>
              <w:rPr>
                <w:rFonts w:hint="eastAsia" w:ascii="仿宋" w:hAnsi="仿宋" w:eastAsia="仿宋" w:cs="仿宋"/>
                <w:sz w:val="21"/>
                <w:highlight w:val="none"/>
              </w:rPr>
            </w:pPr>
          </w:p>
        </w:tc>
        <w:tc>
          <w:tcPr>
            <w:tcW w:w="933" w:type="dxa"/>
            <w:tcBorders>
              <w:right w:val="single" w:color="000000" w:sz="10" w:space="0"/>
            </w:tcBorders>
            <w:vAlign w:val="top"/>
          </w:tcPr>
          <w:p w14:paraId="7B66D805">
            <w:pPr>
              <w:rPr>
                <w:rFonts w:hint="eastAsia" w:ascii="仿宋" w:hAnsi="仿宋" w:eastAsia="仿宋" w:cs="仿宋"/>
                <w:sz w:val="21"/>
                <w:highlight w:val="none"/>
              </w:rPr>
            </w:pPr>
          </w:p>
        </w:tc>
      </w:tr>
      <w:tr w14:paraId="2C19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60D1965B">
            <w:pPr>
              <w:rPr>
                <w:rFonts w:hint="eastAsia" w:ascii="仿宋" w:hAnsi="仿宋" w:eastAsia="仿宋" w:cs="仿宋"/>
                <w:sz w:val="21"/>
                <w:highlight w:val="none"/>
              </w:rPr>
            </w:pPr>
          </w:p>
        </w:tc>
        <w:tc>
          <w:tcPr>
            <w:tcW w:w="1414" w:type="dxa"/>
            <w:vAlign w:val="top"/>
          </w:tcPr>
          <w:p w14:paraId="328AD392">
            <w:pPr>
              <w:rPr>
                <w:rFonts w:hint="eastAsia" w:ascii="仿宋" w:hAnsi="仿宋" w:eastAsia="仿宋" w:cs="仿宋"/>
                <w:sz w:val="21"/>
                <w:highlight w:val="none"/>
              </w:rPr>
            </w:pPr>
          </w:p>
        </w:tc>
        <w:tc>
          <w:tcPr>
            <w:tcW w:w="1106" w:type="dxa"/>
            <w:vAlign w:val="top"/>
          </w:tcPr>
          <w:p w14:paraId="293579AD">
            <w:pPr>
              <w:rPr>
                <w:rFonts w:hint="eastAsia" w:ascii="仿宋" w:hAnsi="仿宋" w:eastAsia="仿宋" w:cs="仿宋"/>
                <w:sz w:val="21"/>
                <w:highlight w:val="none"/>
              </w:rPr>
            </w:pPr>
          </w:p>
        </w:tc>
        <w:tc>
          <w:tcPr>
            <w:tcW w:w="797" w:type="dxa"/>
            <w:vAlign w:val="top"/>
          </w:tcPr>
          <w:p w14:paraId="5EADEB45">
            <w:pPr>
              <w:rPr>
                <w:rFonts w:hint="eastAsia" w:ascii="仿宋" w:hAnsi="仿宋" w:eastAsia="仿宋" w:cs="仿宋"/>
                <w:sz w:val="21"/>
                <w:highlight w:val="none"/>
              </w:rPr>
            </w:pPr>
          </w:p>
        </w:tc>
        <w:tc>
          <w:tcPr>
            <w:tcW w:w="878" w:type="dxa"/>
            <w:vAlign w:val="top"/>
          </w:tcPr>
          <w:p w14:paraId="33D626E9">
            <w:pPr>
              <w:rPr>
                <w:rFonts w:hint="eastAsia" w:ascii="仿宋" w:hAnsi="仿宋" w:eastAsia="仿宋" w:cs="仿宋"/>
                <w:sz w:val="21"/>
                <w:highlight w:val="none"/>
              </w:rPr>
            </w:pPr>
          </w:p>
        </w:tc>
        <w:tc>
          <w:tcPr>
            <w:tcW w:w="1017" w:type="dxa"/>
            <w:vAlign w:val="top"/>
          </w:tcPr>
          <w:p w14:paraId="51C8AE1E">
            <w:pPr>
              <w:rPr>
                <w:rFonts w:hint="eastAsia" w:ascii="仿宋" w:hAnsi="仿宋" w:eastAsia="仿宋" w:cs="仿宋"/>
                <w:sz w:val="21"/>
                <w:highlight w:val="none"/>
              </w:rPr>
            </w:pPr>
          </w:p>
        </w:tc>
        <w:tc>
          <w:tcPr>
            <w:tcW w:w="1476" w:type="dxa"/>
            <w:vAlign w:val="top"/>
          </w:tcPr>
          <w:p w14:paraId="5221D593">
            <w:pPr>
              <w:rPr>
                <w:rFonts w:hint="eastAsia" w:ascii="仿宋" w:hAnsi="仿宋" w:eastAsia="仿宋" w:cs="仿宋"/>
                <w:sz w:val="21"/>
                <w:highlight w:val="none"/>
              </w:rPr>
            </w:pPr>
          </w:p>
        </w:tc>
        <w:tc>
          <w:tcPr>
            <w:tcW w:w="1017" w:type="dxa"/>
            <w:vAlign w:val="top"/>
          </w:tcPr>
          <w:p w14:paraId="3BE0A300">
            <w:pPr>
              <w:rPr>
                <w:rFonts w:hint="eastAsia" w:ascii="仿宋" w:hAnsi="仿宋" w:eastAsia="仿宋" w:cs="仿宋"/>
                <w:sz w:val="21"/>
                <w:highlight w:val="none"/>
              </w:rPr>
            </w:pPr>
          </w:p>
        </w:tc>
        <w:tc>
          <w:tcPr>
            <w:tcW w:w="933" w:type="dxa"/>
            <w:tcBorders>
              <w:right w:val="single" w:color="000000" w:sz="10" w:space="0"/>
            </w:tcBorders>
            <w:vAlign w:val="top"/>
          </w:tcPr>
          <w:p w14:paraId="3576E9DB">
            <w:pPr>
              <w:rPr>
                <w:rFonts w:hint="eastAsia" w:ascii="仿宋" w:hAnsi="仿宋" w:eastAsia="仿宋" w:cs="仿宋"/>
                <w:sz w:val="21"/>
                <w:highlight w:val="none"/>
              </w:rPr>
            </w:pPr>
          </w:p>
        </w:tc>
      </w:tr>
      <w:tr w14:paraId="3019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411EA2B8">
            <w:pPr>
              <w:rPr>
                <w:rFonts w:hint="eastAsia" w:ascii="仿宋" w:hAnsi="仿宋" w:eastAsia="仿宋" w:cs="仿宋"/>
                <w:sz w:val="21"/>
                <w:highlight w:val="none"/>
              </w:rPr>
            </w:pPr>
          </w:p>
        </w:tc>
        <w:tc>
          <w:tcPr>
            <w:tcW w:w="1414" w:type="dxa"/>
            <w:vAlign w:val="top"/>
          </w:tcPr>
          <w:p w14:paraId="1350EBA5">
            <w:pPr>
              <w:rPr>
                <w:rFonts w:hint="eastAsia" w:ascii="仿宋" w:hAnsi="仿宋" w:eastAsia="仿宋" w:cs="仿宋"/>
                <w:sz w:val="21"/>
                <w:highlight w:val="none"/>
              </w:rPr>
            </w:pPr>
          </w:p>
        </w:tc>
        <w:tc>
          <w:tcPr>
            <w:tcW w:w="1106" w:type="dxa"/>
            <w:vAlign w:val="top"/>
          </w:tcPr>
          <w:p w14:paraId="37C1251D">
            <w:pPr>
              <w:rPr>
                <w:rFonts w:hint="eastAsia" w:ascii="仿宋" w:hAnsi="仿宋" w:eastAsia="仿宋" w:cs="仿宋"/>
                <w:sz w:val="21"/>
                <w:highlight w:val="none"/>
              </w:rPr>
            </w:pPr>
          </w:p>
        </w:tc>
        <w:tc>
          <w:tcPr>
            <w:tcW w:w="797" w:type="dxa"/>
            <w:vAlign w:val="top"/>
          </w:tcPr>
          <w:p w14:paraId="31B9A70C">
            <w:pPr>
              <w:rPr>
                <w:rFonts w:hint="eastAsia" w:ascii="仿宋" w:hAnsi="仿宋" w:eastAsia="仿宋" w:cs="仿宋"/>
                <w:sz w:val="21"/>
                <w:highlight w:val="none"/>
              </w:rPr>
            </w:pPr>
          </w:p>
        </w:tc>
        <w:tc>
          <w:tcPr>
            <w:tcW w:w="878" w:type="dxa"/>
            <w:vAlign w:val="top"/>
          </w:tcPr>
          <w:p w14:paraId="443CD559">
            <w:pPr>
              <w:rPr>
                <w:rFonts w:hint="eastAsia" w:ascii="仿宋" w:hAnsi="仿宋" w:eastAsia="仿宋" w:cs="仿宋"/>
                <w:sz w:val="21"/>
                <w:highlight w:val="none"/>
              </w:rPr>
            </w:pPr>
          </w:p>
        </w:tc>
        <w:tc>
          <w:tcPr>
            <w:tcW w:w="1017" w:type="dxa"/>
            <w:vAlign w:val="top"/>
          </w:tcPr>
          <w:p w14:paraId="6FFC43E3">
            <w:pPr>
              <w:rPr>
                <w:rFonts w:hint="eastAsia" w:ascii="仿宋" w:hAnsi="仿宋" w:eastAsia="仿宋" w:cs="仿宋"/>
                <w:sz w:val="21"/>
                <w:highlight w:val="none"/>
              </w:rPr>
            </w:pPr>
          </w:p>
        </w:tc>
        <w:tc>
          <w:tcPr>
            <w:tcW w:w="1476" w:type="dxa"/>
            <w:vAlign w:val="top"/>
          </w:tcPr>
          <w:p w14:paraId="6AE4C22B">
            <w:pPr>
              <w:rPr>
                <w:rFonts w:hint="eastAsia" w:ascii="仿宋" w:hAnsi="仿宋" w:eastAsia="仿宋" w:cs="仿宋"/>
                <w:sz w:val="21"/>
                <w:highlight w:val="none"/>
              </w:rPr>
            </w:pPr>
          </w:p>
        </w:tc>
        <w:tc>
          <w:tcPr>
            <w:tcW w:w="1017" w:type="dxa"/>
            <w:vAlign w:val="top"/>
          </w:tcPr>
          <w:p w14:paraId="7DB8E6E6">
            <w:pPr>
              <w:rPr>
                <w:rFonts w:hint="eastAsia" w:ascii="仿宋" w:hAnsi="仿宋" w:eastAsia="仿宋" w:cs="仿宋"/>
                <w:sz w:val="21"/>
                <w:highlight w:val="none"/>
              </w:rPr>
            </w:pPr>
          </w:p>
        </w:tc>
        <w:tc>
          <w:tcPr>
            <w:tcW w:w="933" w:type="dxa"/>
            <w:tcBorders>
              <w:right w:val="single" w:color="000000" w:sz="10" w:space="0"/>
            </w:tcBorders>
            <w:vAlign w:val="top"/>
          </w:tcPr>
          <w:p w14:paraId="315E8593">
            <w:pPr>
              <w:rPr>
                <w:rFonts w:hint="eastAsia" w:ascii="仿宋" w:hAnsi="仿宋" w:eastAsia="仿宋" w:cs="仿宋"/>
                <w:sz w:val="21"/>
                <w:highlight w:val="none"/>
              </w:rPr>
            </w:pPr>
          </w:p>
        </w:tc>
      </w:tr>
      <w:tr w14:paraId="022E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4" w:type="dxa"/>
            <w:tcBorders>
              <w:left w:val="single" w:color="000000" w:sz="10" w:space="0"/>
            </w:tcBorders>
            <w:vAlign w:val="top"/>
          </w:tcPr>
          <w:p w14:paraId="175A5C0F">
            <w:pPr>
              <w:rPr>
                <w:rFonts w:hint="eastAsia" w:ascii="仿宋" w:hAnsi="仿宋" w:eastAsia="仿宋" w:cs="仿宋"/>
                <w:sz w:val="21"/>
                <w:highlight w:val="none"/>
              </w:rPr>
            </w:pPr>
          </w:p>
        </w:tc>
        <w:tc>
          <w:tcPr>
            <w:tcW w:w="1414" w:type="dxa"/>
            <w:vAlign w:val="top"/>
          </w:tcPr>
          <w:p w14:paraId="18D3DD8D">
            <w:pPr>
              <w:rPr>
                <w:rFonts w:hint="eastAsia" w:ascii="仿宋" w:hAnsi="仿宋" w:eastAsia="仿宋" w:cs="仿宋"/>
                <w:sz w:val="21"/>
                <w:highlight w:val="none"/>
              </w:rPr>
            </w:pPr>
          </w:p>
        </w:tc>
        <w:tc>
          <w:tcPr>
            <w:tcW w:w="1106" w:type="dxa"/>
            <w:vAlign w:val="top"/>
          </w:tcPr>
          <w:p w14:paraId="66ACA993">
            <w:pPr>
              <w:rPr>
                <w:rFonts w:hint="eastAsia" w:ascii="仿宋" w:hAnsi="仿宋" w:eastAsia="仿宋" w:cs="仿宋"/>
                <w:sz w:val="21"/>
                <w:highlight w:val="none"/>
              </w:rPr>
            </w:pPr>
          </w:p>
        </w:tc>
        <w:tc>
          <w:tcPr>
            <w:tcW w:w="797" w:type="dxa"/>
            <w:vAlign w:val="top"/>
          </w:tcPr>
          <w:p w14:paraId="39C8500E">
            <w:pPr>
              <w:rPr>
                <w:rFonts w:hint="eastAsia" w:ascii="仿宋" w:hAnsi="仿宋" w:eastAsia="仿宋" w:cs="仿宋"/>
                <w:sz w:val="21"/>
                <w:highlight w:val="none"/>
              </w:rPr>
            </w:pPr>
          </w:p>
        </w:tc>
        <w:tc>
          <w:tcPr>
            <w:tcW w:w="878" w:type="dxa"/>
            <w:vAlign w:val="top"/>
          </w:tcPr>
          <w:p w14:paraId="6B192F64">
            <w:pPr>
              <w:rPr>
                <w:rFonts w:hint="eastAsia" w:ascii="仿宋" w:hAnsi="仿宋" w:eastAsia="仿宋" w:cs="仿宋"/>
                <w:sz w:val="21"/>
                <w:highlight w:val="none"/>
              </w:rPr>
            </w:pPr>
          </w:p>
        </w:tc>
        <w:tc>
          <w:tcPr>
            <w:tcW w:w="1017" w:type="dxa"/>
            <w:vAlign w:val="top"/>
          </w:tcPr>
          <w:p w14:paraId="1B889646">
            <w:pPr>
              <w:rPr>
                <w:rFonts w:hint="eastAsia" w:ascii="仿宋" w:hAnsi="仿宋" w:eastAsia="仿宋" w:cs="仿宋"/>
                <w:sz w:val="21"/>
                <w:highlight w:val="none"/>
              </w:rPr>
            </w:pPr>
          </w:p>
        </w:tc>
        <w:tc>
          <w:tcPr>
            <w:tcW w:w="1476" w:type="dxa"/>
            <w:vAlign w:val="top"/>
          </w:tcPr>
          <w:p w14:paraId="768A1FB2">
            <w:pPr>
              <w:rPr>
                <w:rFonts w:hint="eastAsia" w:ascii="仿宋" w:hAnsi="仿宋" w:eastAsia="仿宋" w:cs="仿宋"/>
                <w:sz w:val="21"/>
                <w:highlight w:val="none"/>
              </w:rPr>
            </w:pPr>
          </w:p>
        </w:tc>
        <w:tc>
          <w:tcPr>
            <w:tcW w:w="1017" w:type="dxa"/>
            <w:vAlign w:val="top"/>
          </w:tcPr>
          <w:p w14:paraId="219AC8FE">
            <w:pPr>
              <w:rPr>
                <w:rFonts w:hint="eastAsia" w:ascii="仿宋" w:hAnsi="仿宋" w:eastAsia="仿宋" w:cs="仿宋"/>
                <w:sz w:val="21"/>
                <w:highlight w:val="none"/>
              </w:rPr>
            </w:pPr>
          </w:p>
        </w:tc>
        <w:tc>
          <w:tcPr>
            <w:tcW w:w="933" w:type="dxa"/>
            <w:tcBorders>
              <w:right w:val="single" w:color="000000" w:sz="10" w:space="0"/>
            </w:tcBorders>
            <w:vAlign w:val="top"/>
          </w:tcPr>
          <w:p w14:paraId="2BBBFB59">
            <w:pPr>
              <w:rPr>
                <w:rFonts w:hint="eastAsia" w:ascii="仿宋" w:hAnsi="仿宋" w:eastAsia="仿宋" w:cs="仿宋"/>
                <w:sz w:val="21"/>
                <w:highlight w:val="none"/>
              </w:rPr>
            </w:pPr>
          </w:p>
        </w:tc>
      </w:tr>
      <w:tr w14:paraId="79B6C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1174" w:type="dxa"/>
            <w:tcBorders>
              <w:left w:val="single" w:color="000000" w:sz="10" w:space="0"/>
              <w:bottom w:val="single" w:color="000000" w:sz="10" w:space="0"/>
            </w:tcBorders>
            <w:vAlign w:val="top"/>
          </w:tcPr>
          <w:p w14:paraId="184A0684">
            <w:pPr>
              <w:rPr>
                <w:rFonts w:hint="eastAsia" w:ascii="仿宋" w:hAnsi="仿宋" w:eastAsia="仿宋" w:cs="仿宋"/>
                <w:sz w:val="21"/>
                <w:highlight w:val="none"/>
              </w:rPr>
            </w:pPr>
          </w:p>
        </w:tc>
        <w:tc>
          <w:tcPr>
            <w:tcW w:w="1414" w:type="dxa"/>
            <w:tcBorders>
              <w:bottom w:val="single" w:color="000000" w:sz="10" w:space="0"/>
            </w:tcBorders>
            <w:vAlign w:val="top"/>
          </w:tcPr>
          <w:p w14:paraId="2C41D60F">
            <w:pPr>
              <w:rPr>
                <w:rFonts w:hint="eastAsia" w:ascii="仿宋" w:hAnsi="仿宋" w:eastAsia="仿宋" w:cs="仿宋"/>
                <w:sz w:val="21"/>
                <w:highlight w:val="none"/>
              </w:rPr>
            </w:pPr>
          </w:p>
        </w:tc>
        <w:tc>
          <w:tcPr>
            <w:tcW w:w="1106" w:type="dxa"/>
            <w:tcBorders>
              <w:bottom w:val="single" w:color="000000" w:sz="10" w:space="0"/>
            </w:tcBorders>
            <w:vAlign w:val="top"/>
          </w:tcPr>
          <w:p w14:paraId="23F17DE8">
            <w:pPr>
              <w:rPr>
                <w:rFonts w:hint="eastAsia" w:ascii="仿宋" w:hAnsi="仿宋" w:eastAsia="仿宋" w:cs="仿宋"/>
                <w:sz w:val="21"/>
                <w:highlight w:val="none"/>
              </w:rPr>
            </w:pPr>
          </w:p>
        </w:tc>
        <w:tc>
          <w:tcPr>
            <w:tcW w:w="797" w:type="dxa"/>
            <w:tcBorders>
              <w:bottom w:val="single" w:color="000000" w:sz="10" w:space="0"/>
            </w:tcBorders>
            <w:vAlign w:val="top"/>
          </w:tcPr>
          <w:p w14:paraId="6C198C84">
            <w:pPr>
              <w:rPr>
                <w:rFonts w:hint="eastAsia" w:ascii="仿宋" w:hAnsi="仿宋" w:eastAsia="仿宋" w:cs="仿宋"/>
                <w:sz w:val="21"/>
                <w:highlight w:val="none"/>
              </w:rPr>
            </w:pPr>
          </w:p>
        </w:tc>
        <w:tc>
          <w:tcPr>
            <w:tcW w:w="878" w:type="dxa"/>
            <w:tcBorders>
              <w:bottom w:val="single" w:color="000000" w:sz="10" w:space="0"/>
            </w:tcBorders>
            <w:vAlign w:val="top"/>
          </w:tcPr>
          <w:p w14:paraId="777CFF58">
            <w:pPr>
              <w:rPr>
                <w:rFonts w:hint="eastAsia" w:ascii="仿宋" w:hAnsi="仿宋" w:eastAsia="仿宋" w:cs="仿宋"/>
                <w:sz w:val="21"/>
                <w:highlight w:val="none"/>
              </w:rPr>
            </w:pPr>
          </w:p>
        </w:tc>
        <w:tc>
          <w:tcPr>
            <w:tcW w:w="1017" w:type="dxa"/>
            <w:tcBorders>
              <w:bottom w:val="single" w:color="000000" w:sz="10" w:space="0"/>
            </w:tcBorders>
            <w:vAlign w:val="top"/>
          </w:tcPr>
          <w:p w14:paraId="62F61A83">
            <w:pPr>
              <w:rPr>
                <w:rFonts w:hint="eastAsia" w:ascii="仿宋" w:hAnsi="仿宋" w:eastAsia="仿宋" w:cs="仿宋"/>
                <w:sz w:val="21"/>
                <w:highlight w:val="none"/>
              </w:rPr>
            </w:pPr>
          </w:p>
        </w:tc>
        <w:tc>
          <w:tcPr>
            <w:tcW w:w="1476" w:type="dxa"/>
            <w:tcBorders>
              <w:bottom w:val="single" w:color="000000" w:sz="10" w:space="0"/>
            </w:tcBorders>
            <w:vAlign w:val="top"/>
          </w:tcPr>
          <w:p w14:paraId="0AE57DEE">
            <w:pPr>
              <w:rPr>
                <w:rFonts w:hint="eastAsia" w:ascii="仿宋" w:hAnsi="仿宋" w:eastAsia="仿宋" w:cs="仿宋"/>
                <w:sz w:val="21"/>
                <w:highlight w:val="none"/>
              </w:rPr>
            </w:pPr>
          </w:p>
        </w:tc>
        <w:tc>
          <w:tcPr>
            <w:tcW w:w="1017" w:type="dxa"/>
            <w:tcBorders>
              <w:bottom w:val="single" w:color="000000" w:sz="10" w:space="0"/>
            </w:tcBorders>
            <w:vAlign w:val="top"/>
          </w:tcPr>
          <w:p w14:paraId="1E7C37D5">
            <w:pPr>
              <w:rPr>
                <w:rFonts w:hint="eastAsia" w:ascii="仿宋" w:hAnsi="仿宋" w:eastAsia="仿宋" w:cs="仿宋"/>
                <w:sz w:val="21"/>
                <w:highlight w:val="none"/>
              </w:rPr>
            </w:pPr>
          </w:p>
        </w:tc>
        <w:tc>
          <w:tcPr>
            <w:tcW w:w="933" w:type="dxa"/>
            <w:tcBorders>
              <w:bottom w:val="single" w:color="000000" w:sz="10" w:space="0"/>
              <w:right w:val="single" w:color="000000" w:sz="10" w:space="0"/>
            </w:tcBorders>
            <w:vAlign w:val="top"/>
          </w:tcPr>
          <w:p w14:paraId="112F6D33">
            <w:pPr>
              <w:rPr>
                <w:rFonts w:hint="eastAsia" w:ascii="仿宋" w:hAnsi="仿宋" w:eastAsia="仿宋" w:cs="仿宋"/>
                <w:sz w:val="21"/>
                <w:highlight w:val="none"/>
              </w:rPr>
            </w:pPr>
          </w:p>
        </w:tc>
      </w:tr>
    </w:tbl>
    <w:p w14:paraId="3FD44C60">
      <w:pPr>
        <w:rPr>
          <w:rFonts w:hint="eastAsia" w:ascii="仿宋" w:hAnsi="仿宋" w:eastAsia="仿宋" w:cs="仿宋"/>
          <w:sz w:val="21"/>
          <w:highlight w:val="none"/>
        </w:rPr>
      </w:pPr>
    </w:p>
    <w:p w14:paraId="751C5AC7">
      <w:pP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p>
    <w:p w14:paraId="39B25732">
      <w:pPr>
        <w:pStyle w:val="3"/>
        <w:spacing w:before="267" w:line="212" w:lineRule="auto"/>
        <w:ind w:left="73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附件6：承包人主要施工管理人员表</w:t>
      </w:r>
    </w:p>
    <w:tbl>
      <w:tblPr>
        <w:tblStyle w:val="9"/>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3B0F6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881" w:type="dxa"/>
            <w:tcBorders>
              <w:top w:val="single" w:color="000000" w:sz="10" w:space="0"/>
              <w:left w:val="single" w:color="000000" w:sz="10" w:space="0"/>
            </w:tcBorders>
            <w:vAlign w:val="top"/>
          </w:tcPr>
          <w:p w14:paraId="5D74F1C6">
            <w:pPr>
              <w:pStyle w:val="10"/>
              <w:spacing w:before="39" w:line="212" w:lineRule="auto"/>
              <w:ind w:left="517"/>
              <w:rPr>
                <w:rFonts w:hint="eastAsia" w:ascii="仿宋" w:hAnsi="仿宋" w:eastAsia="仿宋" w:cs="仿宋"/>
                <w:highlight w:val="none"/>
              </w:rPr>
            </w:pPr>
            <w:r>
              <w:rPr>
                <w:rFonts w:hint="eastAsia" w:ascii="仿宋" w:hAnsi="仿宋" w:eastAsia="仿宋" w:cs="仿宋"/>
                <w:spacing w:val="-9"/>
                <w:highlight w:val="none"/>
              </w:rPr>
              <w:t>名</w:t>
            </w:r>
            <w:r>
              <w:rPr>
                <w:rFonts w:hint="eastAsia" w:ascii="仿宋" w:hAnsi="仿宋" w:eastAsia="仿宋" w:cs="仿宋"/>
                <w:spacing w:val="4"/>
                <w:highlight w:val="none"/>
              </w:rPr>
              <w:t xml:space="preserve">    </w:t>
            </w:r>
            <w:r>
              <w:rPr>
                <w:rFonts w:hint="eastAsia" w:ascii="仿宋" w:hAnsi="仿宋" w:eastAsia="仿宋" w:cs="仿宋"/>
                <w:spacing w:val="-9"/>
                <w:highlight w:val="none"/>
              </w:rPr>
              <w:t>称</w:t>
            </w:r>
          </w:p>
        </w:tc>
        <w:tc>
          <w:tcPr>
            <w:tcW w:w="1414" w:type="dxa"/>
            <w:tcBorders>
              <w:top w:val="single" w:color="000000" w:sz="10" w:space="0"/>
            </w:tcBorders>
            <w:vAlign w:val="top"/>
          </w:tcPr>
          <w:p w14:paraId="1DAB409E">
            <w:pPr>
              <w:pStyle w:val="10"/>
              <w:spacing w:before="39" w:line="212" w:lineRule="auto"/>
              <w:ind w:left="512"/>
              <w:rPr>
                <w:rFonts w:hint="eastAsia" w:ascii="仿宋" w:hAnsi="仿宋" w:eastAsia="仿宋" w:cs="仿宋"/>
                <w:highlight w:val="none"/>
              </w:rPr>
            </w:pPr>
            <w:r>
              <w:rPr>
                <w:rFonts w:hint="eastAsia" w:ascii="仿宋" w:hAnsi="仿宋" w:eastAsia="仿宋" w:cs="仿宋"/>
                <w:spacing w:val="-8"/>
                <w:highlight w:val="none"/>
              </w:rPr>
              <w:t>姓名</w:t>
            </w:r>
          </w:p>
        </w:tc>
        <w:tc>
          <w:tcPr>
            <w:tcW w:w="1131" w:type="dxa"/>
            <w:tcBorders>
              <w:top w:val="single" w:color="000000" w:sz="10" w:space="0"/>
            </w:tcBorders>
            <w:vAlign w:val="top"/>
          </w:tcPr>
          <w:p w14:paraId="68DEC2EB">
            <w:pPr>
              <w:pStyle w:val="10"/>
              <w:spacing w:before="39" w:line="212" w:lineRule="auto"/>
              <w:ind w:left="516"/>
              <w:rPr>
                <w:rFonts w:hint="eastAsia" w:ascii="仿宋" w:hAnsi="仿宋" w:eastAsia="仿宋" w:cs="仿宋"/>
                <w:highlight w:val="none"/>
              </w:rPr>
            </w:pPr>
            <w:r>
              <w:rPr>
                <w:rFonts w:hint="eastAsia" w:ascii="仿宋" w:hAnsi="仿宋" w:eastAsia="仿宋" w:cs="仿宋"/>
                <w:spacing w:val="-8"/>
                <w:highlight w:val="none"/>
              </w:rPr>
              <w:t>职务</w:t>
            </w:r>
          </w:p>
        </w:tc>
        <w:tc>
          <w:tcPr>
            <w:tcW w:w="1131" w:type="dxa"/>
            <w:tcBorders>
              <w:top w:val="single" w:color="000000" w:sz="10" w:space="0"/>
            </w:tcBorders>
            <w:vAlign w:val="top"/>
          </w:tcPr>
          <w:p w14:paraId="734FA48E">
            <w:pPr>
              <w:pStyle w:val="10"/>
              <w:spacing w:before="39" w:line="212" w:lineRule="auto"/>
              <w:ind w:left="517"/>
              <w:rPr>
                <w:rFonts w:hint="eastAsia" w:ascii="仿宋" w:hAnsi="仿宋" w:eastAsia="仿宋" w:cs="仿宋"/>
                <w:highlight w:val="none"/>
              </w:rPr>
            </w:pPr>
            <w:r>
              <w:rPr>
                <w:rFonts w:hint="eastAsia" w:ascii="仿宋" w:hAnsi="仿宋" w:eastAsia="仿宋" w:cs="仿宋"/>
                <w:spacing w:val="-8"/>
                <w:highlight w:val="none"/>
              </w:rPr>
              <w:t>职称</w:t>
            </w:r>
          </w:p>
        </w:tc>
        <w:tc>
          <w:tcPr>
            <w:tcW w:w="4255" w:type="dxa"/>
            <w:tcBorders>
              <w:top w:val="single" w:color="000000" w:sz="10" w:space="0"/>
              <w:right w:val="single" w:color="000000" w:sz="10" w:space="0"/>
            </w:tcBorders>
            <w:vAlign w:val="top"/>
          </w:tcPr>
          <w:p w14:paraId="7C742A79">
            <w:pPr>
              <w:pStyle w:val="10"/>
              <w:spacing w:before="39" w:line="212" w:lineRule="auto"/>
              <w:ind w:left="529"/>
              <w:rPr>
                <w:rFonts w:hint="eastAsia" w:ascii="仿宋" w:hAnsi="仿宋" w:eastAsia="仿宋" w:cs="仿宋"/>
                <w:highlight w:val="none"/>
              </w:rPr>
            </w:pPr>
            <w:r>
              <w:rPr>
                <w:rFonts w:hint="eastAsia" w:ascii="仿宋" w:hAnsi="仿宋" w:eastAsia="仿宋" w:cs="仿宋"/>
                <w:spacing w:val="-2"/>
                <w:highlight w:val="none"/>
              </w:rPr>
              <w:t>主要资历、经验及承担过的项目</w:t>
            </w:r>
          </w:p>
        </w:tc>
      </w:tr>
      <w:tr w14:paraId="31914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812" w:type="dxa"/>
            <w:gridSpan w:val="5"/>
            <w:tcBorders>
              <w:left w:val="single" w:color="000000" w:sz="10" w:space="0"/>
              <w:right w:val="single" w:color="000000" w:sz="10" w:space="0"/>
            </w:tcBorders>
            <w:vAlign w:val="top"/>
          </w:tcPr>
          <w:p w14:paraId="54912A30">
            <w:pPr>
              <w:pStyle w:val="10"/>
              <w:spacing w:before="62" w:line="189" w:lineRule="auto"/>
              <w:ind w:left="520"/>
              <w:rPr>
                <w:rFonts w:hint="eastAsia" w:ascii="仿宋" w:hAnsi="仿宋" w:eastAsia="仿宋" w:cs="仿宋"/>
                <w:highlight w:val="none"/>
              </w:rPr>
            </w:pPr>
            <w:r>
              <w:rPr>
                <w:rFonts w:hint="eastAsia" w:ascii="仿宋" w:hAnsi="仿宋" w:eastAsia="仿宋" w:cs="仿宋"/>
                <w:spacing w:val="-4"/>
                <w:highlight w:val="none"/>
              </w:rPr>
              <w:t>一、总部人员</w:t>
            </w:r>
          </w:p>
        </w:tc>
      </w:tr>
      <w:tr w14:paraId="4682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43AC8B0E">
            <w:pPr>
              <w:pStyle w:val="10"/>
              <w:spacing w:before="60" w:line="189" w:lineRule="auto"/>
              <w:ind w:left="517"/>
              <w:rPr>
                <w:rFonts w:hint="eastAsia" w:ascii="仿宋" w:hAnsi="仿宋" w:eastAsia="仿宋" w:cs="仿宋"/>
                <w:highlight w:val="none"/>
              </w:rPr>
            </w:pPr>
            <w:r>
              <w:rPr>
                <w:rFonts w:hint="eastAsia" w:ascii="仿宋" w:hAnsi="仿宋" w:eastAsia="仿宋" w:cs="仿宋"/>
                <w:spacing w:val="-5"/>
                <w:highlight w:val="none"/>
              </w:rPr>
              <w:t>项目主管</w:t>
            </w:r>
          </w:p>
        </w:tc>
        <w:tc>
          <w:tcPr>
            <w:tcW w:w="1414" w:type="dxa"/>
            <w:vAlign w:val="top"/>
          </w:tcPr>
          <w:p w14:paraId="42D6F933">
            <w:pPr>
              <w:rPr>
                <w:rFonts w:hint="eastAsia" w:ascii="仿宋" w:hAnsi="仿宋" w:eastAsia="仿宋" w:cs="仿宋"/>
                <w:sz w:val="21"/>
                <w:highlight w:val="none"/>
              </w:rPr>
            </w:pPr>
          </w:p>
        </w:tc>
        <w:tc>
          <w:tcPr>
            <w:tcW w:w="1131" w:type="dxa"/>
            <w:vAlign w:val="top"/>
          </w:tcPr>
          <w:p w14:paraId="368241D5">
            <w:pPr>
              <w:rPr>
                <w:rFonts w:hint="eastAsia" w:ascii="仿宋" w:hAnsi="仿宋" w:eastAsia="仿宋" w:cs="仿宋"/>
                <w:sz w:val="21"/>
                <w:highlight w:val="none"/>
              </w:rPr>
            </w:pPr>
          </w:p>
        </w:tc>
        <w:tc>
          <w:tcPr>
            <w:tcW w:w="1131" w:type="dxa"/>
            <w:vAlign w:val="top"/>
          </w:tcPr>
          <w:p w14:paraId="3A377C5F">
            <w:pPr>
              <w:rPr>
                <w:rFonts w:hint="eastAsia" w:ascii="仿宋" w:hAnsi="仿宋" w:eastAsia="仿宋" w:cs="仿宋"/>
                <w:sz w:val="21"/>
                <w:highlight w:val="none"/>
              </w:rPr>
            </w:pPr>
          </w:p>
        </w:tc>
        <w:tc>
          <w:tcPr>
            <w:tcW w:w="4255" w:type="dxa"/>
            <w:tcBorders>
              <w:right w:val="single" w:color="000000" w:sz="10" w:space="0"/>
            </w:tcBorders>
            <w:vAlign w:val="top"/>
          </w:tcPr>
          <w:p w14:paraId="31270E7E">
            <w:pPr>
              <w:rPr>
                <w:rFonts w:hint="eastAsia" w:ascii="仿宋" w:hAnsi="仿宋" w:eastAsia="仿宋" w:cs="仿宋"/>
                <w:sz w:val="21"/>
                <w:highlight w:val="none"/>
              </w:rPr>
            </w:pPr>
          </w:p>
        </w:tc>
      </w:tr>
      <w:tr w14:paraId="4EBA6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restart"/>
            <w:tcBorders>
              <w:left w:val="single" w:color="000000" w:sz="10" w:space="0"/>
              <w:bottom w:val="nil"/>
            </w:tcBorders>
            <w:vAlign w:val="top"/>
          </w:tcPr>
          <w:p w14:paraId="50E6BFE3">
            <w:pPr>
              <w:spacing w:line="304" w:lineRule="auto"/>
              <w:rPr>
                <w:rFonts w:hint="eastAsia" w:ascii="仿宋" w:hAnsi="仿宋" w:eastAsia="仿宋" w:cs="仿宋"/>
                <w:sz w:val="21"/>
                <w:highlight w:val="none"/>
              </w:rPr>
            </w:pPr>
          </w:p>
          <w:p w14:paraId="0298AAB9">
            <w:pPr>
              <w:pStyle w:val="10"/>
              <w:spacing w:before="78" w:line="222" w:lineRule="auto"/>
              <w:ind w:left="518"/>
              <w:rPr>
                <w:rFonts w:hint="eastAsia" w:ascii="仿宋" w:hAnsi="仿宋" w:eastAsia="仿宋" w:cs="仿宋"/>
                <w:highlight w:val="none"/>
              </w:rPr>
            </w:pPr>
            <w:r>
              <w:rPr>
                <w:rFonts w:hint="eastAsia" w:ascii="仿宋" w:hAnsi="仿宋" w:eastAsia="仿宋" w:cs="仿宋"/>
                <w:spacing w:val="-5"/>
                <w:highlight w:val="none"/>
              </w:rPr>
              <w:t>其他人员</w:t>
            </w:r>
          </w:p>
        </w:tc>
        <w:tc>
          <w:tcPr>
            <w:tcW w:w="1414" w:type="dxa"/>
            <w:vAlign w:val="top"/>
          </w:tcPr>
          <w:p w14:paraId="43DDFDCA">
            <w:pPr>
              <w:rPr>
                <w:rFonts w:hint="eastAsia" w:ascii="仿宋" w:hAnsi="仿宋" w:eastAsia="仿宋" w:cs="仿宋"/>
                <w:sz w:val="21"/>
                <w:highlight w:val="none"/>
              </w:rPr>
            </w:pPr>
          </w:p>
        </w:tc>
        <w:tc>
          <w:tcPr>
            <w:tcW w:w="1131" w:type="dxa"/>
            <w:vAlign w:val="top"/>
          </w:tcPr>
          <w:p w14:paraId="63DCB13E">
            <w:pPr>
              <w:rPr>
                <w:rFonts w:hint="eastAsia" w:ascii="仿宋" w:hAnsi="仿宋" w:eastAsia="仿宋" w:cs="仿宋"/>
                <w:sz w:val="21"/>
                <w:highlight w:val="none"/>
              </w:rPr>
            </w:pPr>
          </w:p>
        </w:tc>
        <w:tc>
          <w:tcPr>
            <w:tcW w:w="1131" w:type="dxa"/>
            <w:vAlign w:val="top"/>
          </w:tcPr>
          <w:p w14:paraId="47A36C44">
            <w:pPr>
              <w:rPr>
                <w:rFonts w:hint="eastAsia" w:ascii="仿宋" w:hAnsi="仿宋" w:eastAsia="仿宋" w:cs="仿宋"/>
                <w:sz w:val="21"/>
                <w:highlight w:val="none"/>
              </w:rPr>
            </w:pPr>
          </w:p>
        </w:tc>
        <w:tc>
          <w:tcPr>
            <w:tcW w:w="4255" w:type="dxa"/>
            <w:tcBorders>
              <w:right w:val="single" w:color="000000" w:sz="10" w:space="0"/>
            </w:tcBorders>
            <w:vAlign w:val="top"/>
          </w:tcPr>
          <w:p w14:paraId="145EA9F8">
            <w:pPr>
              <w:rPr>
                <w:rFonts w:hint="eastAsia" w:ascii="仿宋" w:hAnsi="仿宋" w:eastAsia="仿宋" w:cs="仿宋"/>
                <w:sz w:val="21"/>
                <w:highlight w:val="none"/>
              </w:rPr>
            </w:pPr>
          </w:p>
        </w:tc>
      </w:tr>
      <w:tr w14:paraId="4AFD3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vMerge w:val="continue"/>
            <w:tcBorders>
              <w:top w:val="nil"/>
              <w:left w:val="single" w:color="000000" w:sz="10" w:space="0"/>
              <w:bottom w:val="nil"/>
            </w:tcBorders>
            <w:vAlign w:val="top"/>
          </w:tcPr>
          <w:p w14:paraId="63E3AA7F">
            <w:pPr>
              <w:rPr>
                <w:rFonts w:hint="eastAsia" w:ascii="仿宋" w:hAnsi="仿宋" w:eastAsia="仿宋" w:cs="仿宋"/>
                <w:sz w:val="21"/>
                <w:highlight w:val="none"/>
              </w:rPr>
            </w:pPr>
          </w:p>
        </w:tc>
        <w:tc>
          <w:tcPr>
            <w:tcW w:w="1414" w:type="dxa"/>
            <w:vAlign w:val="top"/>
          </w:tcPr>
          <w:p w14:paraId="4CFC42A1">
            <w:pPr>
              <w:rPr>
                <w:rFonts w:hint="eastAsia" w:ascii="仿宋" w:hAnsi="仿宋" w:eastAsia="仿宋" w:cs="仿宋"/>
                <w:sz w:val="21"/>
                <w:highlight w:val="none"/>
              </w:rPr>
            </w:pPr>
          </w:p>
        </w:tc>
        <w:tc>
          <w:tcPr>
            <w:tcW w:w="1131" w:type="dxa"/>
            <w:vAlign w:val="top"/>
          </w:tcPr>
          <w:p w14:paraId="7DE6A528">
            <w:pPr>
              <w:rPr>
                <w:rFonts w:hint="eastAsia" w:ascii="仿宋" w:hAnsi="仿宋" w:eastAsia="仿宋" w:cs="仿宋"/>
                <w:sz w:val="21"/>
                <w:highlight w:val="none"/>
              </w:rPr>
            </w:pPr>
          </w:p>
        </w:tc>
        <w:tc>
          <w:tcPr>
            <w:tcW w:w="1131" w:type="dxa"/>
            <w:vAlign w:val="top"/>
          </w:tcPr>
          <w:p w14:paraId="337CBF65">
            <w:pPr>
              <w:rPr>
                <w:rFonts w:hint="eastAsia" w:ascii="仿宋" w:hAnsi="仿宋" w:eastAsia="仿宋" w:cs="仿宋"/>
                <w:sz w:val="21"/>
                <w:highlight w:val="none"/>
              </w:rPr>
            </w:pPr>
          </w:p>
        </w:tc>
        <w:tc>
          <w:tcPr>
            <w:tcW w:w="4255" w:type="dxa"/>
            <w:tcBorders>
              <w:right w:val="single" w:color="000000" w:sz="10" w:space="0"/>
            </w:tcBorders>
            <w:vAlign w:val="top"/>
          </w:tcPr>
          <w:p w14:paraId="54D8CF72">
            <w:pPr>
              <w:rPr>
                <w:rFonts w:hint="eastAsia" w:ascii="仿宋" w:hAnsi="仿宋" w:eastAsia="仿宋" w:cs="仿宋"/>
                <w:sz w:val="21"/>
                <w:highlight w:val="none"/>
              </w:rPr>
            </w:pPr>
          </w:p>
        </w:tc>
      </w:tr>
      <w:tr w14:paraId="3414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tcBorders>
            <w:vAlign w:val="top"/>
          </w:tcPr>
          <w:p w14:paraId="0B5D04EB">
            <w:pPr>
              <w:rPr>
                <w:rFonts w:hint="eastAsia" w:ascii="仿宋" w:hAnsi="仿宋" w:eastAsia="仿宋" w:cs="仿宋"/>
                <w:sz w:val="21"/>
                <w:highlight w:val="none"/>
              </w:rPr>
            </w:pPr>
          </w:p>
        </w:tc>
        <w:tc>
          <w:tcPr>
            <w:tcW w:w="1414" w:type="dxa"/>
            <w:vAlign w:val="top"/>
          </w:tcPr>
          <w:p w14:paraId="15C1A6CB">
            <w:pPr>
              <w:rPr>
                <w:rFonts w:hint="eastAsia" w:ascii="仿宋" w:hAnsi="仿宋" w:eastAsia="仿宋" w:cs="仿宋"/>
                <w:sz w:val="21"/>
                <w:highlight w:val="none"/>
              </w:rPr>
            </w:pPr>
          </w:p>
        </w:tc>
        <w:tc>
          <w:tcPr>
            <w:tcW w:w="1131" w:type="dxa"/>
            <w:vAlign w:val="top"/>
          </w:tcPr>
          <w:p w14:paraId="6156283C">
            <w:pPr>
              <w:rPr>
                <w:rFonts w:hint="eastAsia" w:ascii="仿宋" w:hAnsi="仿宋" w:eastAsia="仿宋" w:cs="仿宋"/>
                <w:sz w:val="21"/>
                <w:highlight w:val="none"/>
              </w:rPr>
            </w:pPr>
          </w:p>
        </w:tc>
        <w:tc>
          <w:tcPr>
            <w:tcW w:w="1131" w:type="dxa"/>
            <w:vAlign w:val="top"/>
          </w:tcPr>
          <w:p w14:paraId="426CE764">
            <w:pPr>
              <w:rPr>
                <w:rFonts w:hint="eastAsia" w:ascii="仿宋" w:hAnsi="仿宋" w:eastAsia="仿宋" w:cs="仿宋"/>
                <w:sz w:val="21"/>
                <w:highlight w:val="none"/>
              </w:rPr>
            </w:pPr>
          </w:p>
        </w:tc>
        <w:tc>
          <w:tcPr>
            <w:tcW w:w="4255" w:type="dxa"/>
            <w:tcBorders>
              <w:right w:val="single" w:color="000000" w:sz="10" w:space="0"/>
            </w:tcBorders>
            <w:vAlign w:val="top"/>
          </w:tcPr>
          <w:p w14:paraId="532ED31E">
            <w:pPr>
              <w:rPr>
                <w:rFonts w:hint="eastAsia" w:ascii="仿宋" w:hAnsi="仿宋" w:eastAsia="仿宋" w:cs="仿宋"/>
                <w:sz w:val="21"/>
                <w:highlight w:val="none"/>
              </w:rPr>
            </w:pPr>
          </w:p>
        </w:tc>
      </w:tr>
      <w:tr w14:paraId="0B3F4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812" w:type="dxa"/>
            <w:gridSpan w:val="5"/>
            <w:tcBorders>
              <w:left w:val="single" w:color="000000" w:sz="10" w:space="0"/>
              <w:right w:val="single" w:color="000000" w:sz="10" w:space="0"/>
            </w:tcBorders>
            <w:vAlign w:val="top"/>
          </w:tcPr>
          <w:p w14:paraId="7654FAA0">
            <w:pPr>
              <w:pStyle w:val="10"/>
              <w:spacing w:before="58" w:line="190" w:lineRule="auto"/>
              <w:ind w:left="523"/>
              <w:rPr>
                <w:rFonts w:hint="eastAsia" w:ascii="仿宋" w:hAnsi="仿宋" w:eastAsia="仿宋" w:cs="仿宋"/>
                <w:highlight w:val="none"/>
              </w:rPr>
            </w:pPr>
            <w:r>
              <w:rPr>
                <w:rFonts w:hint="eastAsia" w:ascii="仿宋" w:hAnsi="仿宋" w:eastAsia="仿宋" w:cs="仿宋"/>
                <w:spacing w:val="-4"/>
                <w:highlight w:val="none"/>
              </w:rPr>
              <w:t>二、现场人员</w:t>
            </w:r>
          </w:p>
        </w:tc>
      </w:tr>
      <w:tr w14:paraId="0508D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557778C2">
            <w:pPr>
              <w:pStyle w:val="10"/>
              <w:spacing w:before="61" w:line="188" w:lineRule="auto"/>
              <w:ind w:left="517"/>
              <w:rPr>
                <w:rFonts w:hint="eastAsia" w:ascii="仿宋" w:hAnsi="仿宋" w:eastAsia="仿宋" w:cs="仿宋"/>
                <w:highlight w:val="none"/>
              </w:rPr>
            </w:pPr>
            <w:r>
              <w:rPr>
                <w:rFonts w:hint="eastAsia" w:ascii="仿宋" w:hAnsi="仿宋" w:eastAsia="仿宋" w:cs="仿宋"/>
                <w:spacing w:val="-5"/>
                <w:highlight w:val="none"/>
              </w:rPr>
              <w:t>项目经理</w:t>
            </w:r>
          </w:p>
        </w:tc>
        <w:tc>
          <w:tcPr>
            <w:tcW w:w="1414" w:type="dxa"/>
            <w:vAlign w:val="top"/>
          </w:tcPr>
          <w:p w14:paraId="5AF872B1">
            <w:pPr>
              <w:rPr>
                <w:rFonts w:hint="eastAsia" w:ascii="仿宋" w:hAnsi="仿宋" w:eastAsia="仿宋" w:cs="仿宋"/>
                <w:sz w:val="21"/>
                <w:highlight w:val="none"/>
              </w:rPr>
            </w:pPr>
          </w:p>
        </w:tc>
        <w:tc>
          <w:tcPr>
            <w:tcW w:w="1131" w:type="dxa"/>
            <w:vAlign w:val="top"/>
          </w:tcPr>
          <w:p w14:paraId="2E50E669">
            <w:pPr>
              <w:rPr>
                <w:rFonts w:hint="eastAsia" w:ascii="仿宋" w:hAnsi="仿宋" w:eastAsia="仿宋" w:cs="仿宋"/>
                <w:sz w:val="21"/>
                <w:highlight w:val="none"/>
              </w:rPr>
            </w:pPr>
          </w:p>
        </w:tc>
        <w:tc>
          <w:tcPr>
            <w:tcW w:w="1131" w:type="dxa"/>
            <w:vAlign w:val="top"/>
          </w:tcPr>
          <w:p w14:paraId="488D8A02">
            <w:pPr>
              <w:rPr>
                <w:rFonts w:hint="eastAsia" w:ascii="仿宋" w:hAnsi="仿宋" w:eastAsia="仿宋" w:cs="仿宋"/>
                <w:sz w:val="21"/>
                <w:highlight w:val="none"/>
              </w:rPr>
            </w:pPr>
          </w:p>
        </w:tc>
        <w:tc>
          <w:tcPr>
            <w:tcW w:w="4255" w:type="dxa"/>
            <w:tcBorders>
              <w:right w:val="single" w:color="000000" w:sz="10" w:space="0"/>
            </w:tcBorders>
            <w:vAlign w:val="top"/>
          </w:tcPr>
          <w:p w14:paraId="5D023C5C">
            <w:pPr>
              <w:rPr>
                <w:rFonts w:hint="eastAsia" w:ascii="仿宋" w:hAnsi="仿宋" w:eastAsia="仿宋" w:cs="仿宋"/>
                <w:sz w:val="21"/>
                <w:highlight w:val="none"/>
              </w:rPr>
            </w:pPr>
          </w:p>
        </w:tc>
      </w:tr>
      <w:tr w14:paraId="57D0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tcBorders>
              <w:left w:val="single" w:color="000000" w:sz="10" w:space="0"/>
            </w:tcBorders>
            <w:vAlign w:val="top"/>
          </w:tcPr>
          <w:p w14:paraId="29D41F49">
            <w:pPr>
              <w:pStyle w:val="10"/>
              <w:spacing w:before="59" w:line="190" w:lineRule="auto"/>
              <w:ind w:left="517"/>
              <w:rPr>
                <w:rFonts w:hint="eastAsia" w:ascii="仿宋" w:hAnsi="仿宋" w:eastAsia="仿宋" w:cs="仿宋"/>
                <w:highlight w:val="none"/>
              </w:rPr>
            </w:pPr>
            <w:r>
              <w:rPr>
                <w:rFonts w:hint="eastAsia" w:ascii="仿宋" w:hAnsi="仿宋" w:eastAsia="仿宋" w:cs="仿宋"/>
                <w:spacing w:val="-4"/>
                <w:highlight w:val="none"/>
              </w:rPr>
              <w:t>项目副经理</w:t>
            </w:r>
          </w:p>
        </w:tc>
        <w:tc>
          <w:tcPr>
            <w:tcW w:w="1414" w:type="dxa"/>
            <w:vAlign w:val="top"/>
          </w:tcPr>
          <w:p w14:paraId="1AE42FB1">
            <w:pPr>
              <w:rPr>
                <w:rFonts w:hint="eastAsia" w:ascii="仿宋" w:hAnsi="仿宋" w:eastAsia="仿宋" w:cs="仿宋"/>
                <w:sz w:val="21"/>
                <w:highlight w:val="none"/>
              </w:rPr>
            </w:pPr>
          </w:p>
        </w:tc>
        <w:tc>
          <w:tcPr>
            <w:tcW w:w="1131" w:type="dxa"/>
            <w:vAlign w:val="top"/>
          </w:tcPr>
          <w:p w14:paraId="0C57D24B">
            <w:pPr>
              <w:rPr>
                <w:rFonts w:hint="eastAsia" w:ascii="仿宋" w:hAnsi="仿宋" w:eastAsia="仿宋" w:cs="仿宋"/>
                <w:sz w:val="21"/>
                <w:highlight w:val="none"/>
              </w:rPr>
            </w:pPr>
          </w:p>
        </w:tc>
        <w:tc>
          <w:tcPr>
            <w:tcW w:w="1131" w:type="dxa"/>
            <w:vAlign w:val="top"/>
          </w:tcPr>
          <w:p w14:paraId="7E9288B7">
            <w:pPr>
              <w:rPr>
                <w:rFonts w:hint="eastAsia" w:ascii="仿宋" w:hAnsi="仿宋" w:eastAsia="仿宋" w:cs="仿宋"/>
                <w:sz w:val="21"/>
                <w:highlight w:val="none"/>
              </w:rPr>
            </w:pPr>
          </w:p>
        </w:tc>
        <w:tc>
          <w:tcPr>
            <w:tcW w:w="4255" w:type="dxa"/>
            <w:tcBorders>
              <w:right w:val="single" w:color="000000" w:sz="10" w:space="0"/>
            </w:tcBorders>
            <w:vAlign w:val="top"/>
          </w:tcPr>
          <w:p w14:paraId="2C4B9A6A">
            <w:pPr>
              <w:rPr>
                <w:rFonts w:hint="eastAsia" w:ascii="仿宋" w:hAnsi="仿宋" w:eastAsia="仿宋" w:cs="仿宋"/>
                <w:sz w:val="21"/>
                <w:highlight w:val="none"/>
              </w:rPr>
            </w:pPr>
          </w:p>
        </w:tc>
      </w:tr>
      <w:tr w14:paraId="706EE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11B73B6A">
            <w:pPr>
              <w:pStyle w:val="10"/>
              <w:spacing w:before="58" w:line="190" w:lineRule="auto"/>
              <w:ind w:left="517"/>
              <w:rPr>
                <w:rFonts w:hint="eastAsia" w:ascii="仿宋" w:hAnsi="仿宋" w:eastAsia="仿宋" w:cs="仿宋"/>
                <w:highlight w:val="none"/>
              </w:rPr>
            </w:pPr>
            <w:r>
              <w:rPr>
                <w:rFonts w:hint="eastAsia" w:ascii="仿宋" w:hAnsi="仿宋" w:eastAsia="仿宋" w:cs="仿宋"/>
                <w:spacing w:val="-4"/>
                <w:highlight w:val="none"/>
              </w:rPr>
              <w:t>技术负责人</w:t>
            </w:r>
          </w:p>
        </w:tc>
        <w:tc>
          <w:tcPr>
            <w:tcW w:w="1414" w:type="dxa"/>
            <w:vAlign w:val="top"/>
          </w:tcPr>
          <w:p w14:paraId="674EF37B">
            <w:pPr>
              <w:rPr>
                <w:rFonts w:hint="eastAsia" w:ascii="仿宋" w:hAnsi="仿宋" w:eastAsia="仿宋" w:cs="仿宋"/>
                <w:sz w:val="21"/>
                <w:highlight w:val="none"/>
              </w:rPr>
            </w:pPr>
          </w:p>
        </w:tc>
        <w:tc>
          <w:tcPr>
            <w:tcW w:w="1131" w:type="dxa"/>
            <w:vAlign w:val="top"/>
          </w:tcPr>
          <w:p w14:paraId="5AC81913">
            <w:pPr>
              <w:rPr>
                <w:rFonts w:hint="eastAsia" w:ascii="仿宋" w:hAnsi="仿宋" w:eastAsia="仿宋" w:cs="仿宋"/>
                <w:sz w:val="21"/>
                <w:highlight w:val="none"/>
              </w:rPr>
            </w:pPr>
          </w:p>
        </w:tc>
        <w:tc>
          <w:tcPr>
            <w:tcW w:w="1131" w:type="dxa"/>
            <w:vAlign w:val="top"/>
          </w:tcPr>
          <w:p w14:paraId="3795690F">
            <w:pPr>
              <w:rPr>
                <w:rFonts w:hint="eastAsia" w:ascii="仿宋" w:hAnsi="仿宋" w:eastAsia="仿宋" w:cs="仿宋"/>
                <w:sz w:val="21"/>
                <w:highlight w:val="none"/>
              </w:rPr>
            </w:pPr>
          </w:p>
        </w:tc>
        <w:tc>
          <w:tcPr>
            <w:tcW w:w="4255" w:type="dxa"/>
            <w:tcBorders>
              <w:right w:val="single" w:color="000000" w:sz="10" w:space="0"/>
            </w:tcBorders>
            <w:vAlign w:val="top"/>
          </w:tcPr>
          <w:p w14:paraId="79B4B597">
            <w:pPr>
              <w:rPr>
                <w:rFonts w:hint="eastAsia" w:ascii="仿宋" w:hAnsi="仿宋" w:eastAsia="仿宋" w:cs="仿宋"/>
                <w:sz w:val="21"/>
                <w:highlight w:val="none"/>
              </w:rPr>
            </w:pPr>
          </w:p>
        </w:tc>
      </w:tr>
      <w:tr w14:paraId="357EF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7B23E809">
            <w:pPr>
              <w:pStyle w:val="10"/>
              <w:spacing w:before="58" w:line="190" w:lineRule="auto"/>
              <w:ind w:left="515"/>
              <w:rPr>
                <w:rFonts w:hint="eastAsia" w:ascii="仿宋" w:hAnsi="仿宋" w:eastAsia="仿宋" w:cs="仿宋"/>
                <w:highlight w:val="none"/>
              </w:rPr>
            </w:pPr>
            <w:r>
              <w:rPr>
                <w:rFonts w:hint="eastAsia" w:ascii="仿宋" w:hAnsi="仿宋" w:eastAsia="仿宋" w:cs="仿宋"/>
                <w:spacing w:val="-4"/>
                <w:highlight w:val="none"/>
              </w:rPr>
              <w:t>造价管理</w:t>
            </w:r>
          </w:p>
        </w:tc>
        <w:tc>
          <w:tcPr>
            <w:tcW w:w="1414" w:type="dxa"/>
            <w:vAlign w:val="top"/>
          </w:tcPr>
          <w:p w14:paraId="55FBF1C3">
            <w:pPr>
              <w:rPr>
                <w:rFonts w:hint="eastAsia" w:ascii="仿宋" w:hAnsi="仿宋" w:eastAsia="仿宋" w:cs="仿宋"/>
                <w:sz w:val="21"/>
                <w:highlight w:val="none"/>
              </w:rPr>
            </w:pPr>
          </w:p>
        </w:tc>
        <w:tc>
          <w:tcPr>
            <w:tcW w:w="1131" w:type="dxa"/>
            <w:vAlign w:val="top"/>
          </w:tcPr>
          <w:p w14:paraId="508D5FCF">
            <w:pPr>
              <w:rPr>
                <w:rFonts w:hint="eastAsia" w:ascii="仿宋" w:hAnsi="仿宋" w:eastAsia="仿宋" w:cs="仿宋"/>
                <w:sz w:val="21"/>
                <w:highlight w:val="none"/>
              </w:rPr>
            </w:pPr>
          </w:p>
        </w:tc>
        <w:tc>
          <w:tcPr>
            <w:tcW w:w="1131" w:type="dxa"/>
            <w:vAlign w:val="top"/>
          </w:tcPr>
          <w:p w14:paraId="0E179AD2">
            <w:pPr>
              <w:rPr>
                <w:rFonts w:hint="eastAsia" w:ascii="仿宋" w:hAnsi="仿宋" w:eastAsia="仿宋" w:cs="仿宋"/>
                <w:sz w:val="21"/>
                <w:highlight w:val="none"/>
              </w:rPr>
            </w:pPr>
          </w:p>
        </w:tc>
        <w:tc>
          <w:tcPr>
            <w:tcW w:w="4255" w:type="dxa"/>
            <w:tcBorders>
              <w:right w:val="single" w:color="000000" w:sz="10" w:space="0"/>
            </w:tcBorders>
            <w:vAlign w:val="top"/>
          </w:tcPr>
          <w:p w14:paraId="1A29B41E">
            <w:pPr>
              <w:rPr>
                <w:rFonts w:hint="eastAsia" w:ascii="仿宋" w:hAnsi="仿宋" w:eastAsia="仿宋" w:cs="仿宋"/>
                <w:sz w:val="21"/>
                <w:highlight w:val="none"/>
              </w:rPr>
            </w:pPr>
          </w:p>
        </w:tc>
      </w:tr>
      <w:tr w14:paraId="7019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tcBorders>
              <w:left w:val="single" w:color="000000" w:sz="10" w:space="0"/>
            </w:tcBorders>
            <w:vAlign w:val="top"/>
          </w:tcPr>
          <w:p w14:paraId="3CB5E9C1">
            <w:pPr>
              <w:pStyle w:val="10"/>
              <w:spacing w:before="59" w:line="190" w:lineRule="auto"/>
              <w:ind w:left="522"/>
              <w:rPr>
                <w:rFonts w:hint="eastAsia" w:ascii="仿宋" w:hAnsi="仿宋" w:eastAsia="仿宋" w:cs="仿宋"/>
                <w:highlight w:val="none"/>
              </w:rPr>
            </w:pPr>
            <w:r>
              <w:rPr>
                <w:rFonts w:hint="eastAsia" w:ascii="仿宋" w:hAnsi="仿宋" w:eastAsia="仿宋" w:cs="仿宋"/>
                <w:spacing w:val="-6"/>
                <w:highlight w:val="none"/>
              </w:rPr>
              <w:t>质量管理</w:t>
            </w:r>
          </w:p>
        </w:tc>
        <w:tc>
          <w:tcPr>
            <w:tcW w:w="1414" w:type="dxa"/>
            <w:vAlign w:val="top"/>
          </w:tcPr>
          <w:p w14:paraId="616C115D">
            <w:pPr>
              <w:rPr>
                <w:rFonts w:hint="eastAsia" w:ascii="仿宋" w:hAnsi="仿宋" w:eastAsia="仿宋" w:cs="仿宋"/>
                <w:sz w:val="21"/>
                <w:highlight w:val="none"/>
              </w:rPr>
            </w:pPr>
          </w:p>
        </w:tc>
        <w:tc>
          <w:tcPr>
            <w:tcW w:w="1131" w:type="dxa"/>
            <w:vAlign w:val="top"/>
          </w:tcPr>
          <w:p w14:paraId="03335CA3">
            <w:pPr>
              <w:rPr>
                <w:rFonts w:hint="eastAsia" w:ascii="仿宋" w:hAnsi="仿宋" w:eastAsia="仿宋" w:cs="仿宋"/>
                <w:sz w:val="21"/>
                <w:highlight w:val="none"/>
              </w:rPr>
            </w:pPr>
          </w:p>
        </w:tc>
        <w:tc>
          <w:tcPr>
            <w:tcW w:w="1131" w:type="dxa"/>
            <w:vAlign w:val="top"/>
          </w:tcPr>
          <w:p w14:paraId="6447F6DA">
            <w:pPr>
              <w:rPr>
                <w:rFonts w:hint="eastAsia" w:ascii="仿宋" w:hAnsi="仿宋" w:eastAsia="仿宋" w:cs="仿宋"/>
                <w:sz w:val="21"/>
                <w:highlight w:val="none"/>
              </w:rPr>
            </w:pPr>
          </w:p>
        </w:tc>
        <w:tc>
          <w:tcPr>
            <w:tcW w:w="4255" w:type="dxa"/>
            <w:tcBorders>
              <w:right w:val="single" w:color="000000" w:sz="10" w:space="0"/>
            </w:tcBorders>
            <w:vAlign w:val="top"/>
          </w:tcPr>
          <w:p w14:paraId="1102E9C0">
            <w:pPr>
              <w:rPr>
                <w:rFonts w:hint="eastAsia" w:ascii="仿宋" w:hAnsi="仿宋" w:eastAsia="仿宋" w:cs="仿宋"/>
                <w:sz w:val="21"/>
                <w:highlight w:val="none"/>
              </w:rPr>
            </w:pPr>
          </w:p>
        </w:tc>
      </w:tr>
      <w:tr w14:paraId="27F74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tcBorders>
              <w:left w:val="single" w:color="000000" w:sz="10" w:space="0"/>
            </w:tcBorders>
            <w:vAlign w:val="top"/>
          </w:tcPr>
          <w:p w14:paraId="6A669255">
            <w:pPr>
              <w:pStyle w:val="10"/>
              <w:spacing w:before="58" w:line="191" w:lineRule="auto"/>
              <w:ind w:left="515"/>
              <w:rPr>
                <w:rFonts w:hint="eastAsia" w:ascii="仿宋" w:hAnsi="仿宋" w:eastAsia="仿宋" w:cs="仿宋"/>
                <w:highlight w:val="none"/>
              </w:rPr>
            </w:pPr>
            <w:r>
              <w:rPr>
                <w:rFonts w:hint="eastAsia" w:ascii="仿宋" w:hAnsi="仿宋" w:eastAsia="仿宋" w:cs="仿宋"/>
                <w:spacing w:val="-4"/>
                <w:highlight w:val="none"/>
              </w:rPr>
              <w:t>材料管理</w:t>
            </w:r>
          </w:p>
        </w:tc>
        <w:tc>
          <w:tcPr>
            <w:tcW w:w="1414" w:type="dxa"/>
            <w:vAlign w:val="top"/>
          </w:tcPr>
          <w:p w14:paraId="35F616EF">
            <w:pPr>
              <w:rPr>
                <w:rFonts w:hint="eastAsia" w:ascii="仿宋" w:hAnsi="仿宋" w:eastAsia="仿宋" w:cs="仿宋"/>
                <w:sz w:val="21"/>
                <w:highlight w:val="none"/>
              </w:rPr>
            </w:pPr>
          </w:p>
        </w:tc>
        <w:tc>
          <w:tcPr>
            <w:tcW w:w="1131" w:type="dxa"/>
            <w:vAlign w:val="top"/>
          </w:tcPr>
          <w:p w14:paraId="39BEF679">
            <w:pPr>
              <w:rPr>
                <w:rFonts w:hint="eastAsia" w:ascii="仿宋" w:hAnsi="仿宋" w:eastAsia="仿宋" w:cs="仿宋"/>
                <w:sz w:val="21"/>
                <w:highlight w:val="none"/>
              </w:rPr>
            </w:pPr>
          </w:p>
        </w:tc>
        <w:tc>
          <w:tcPr>
            <w:tcW w:w="1131" w:type="dxa"/>
            <w:vAlign w:val="top"/>
          </w:tcPr>
          <w:p w14:paraId="70AD80B5">
            <w:pPr>
              <w:rPr>
                <w:rFonts w:hint="eastAsia" w:ascii="仿宋" w:hAnsi="仿宋" w:eastAsia="仿宋" w:cs="仿宋"/>
                <w:sz w:val="21"/>
                <w:highlight w:val="none"/>
              </w:rPr>
            </w:pPr>
          </w:p>
        </w:tc>
        <w:tc>
          <w:tcPr>
            <w:tcW w:w="4255" w:type="dxa"/>
            <w:tcBorders>
              <w:right w:val="single" w:color="000000" w:sz="10" w:space="0"/>
            </w:tcBorders>
            <w:vAlign w:val="top"/>
          </w:tcPr>
          <w:p w14:paraId="700CB128">
            <w:pPr>
              <w:rPr>
                <w:rFonts w:hint="eastAsia" w:ascii="仿宋" w:hAnsi="仿宋" w:eastAsia="仿宋" w:cs="仿宋"/>
                <w:sz w:val="21"/>
                <w:highlight w:val="none"/>
              </w:rPr>
            </w:pPr>
          </w:p>
        </w:tc>
      </w:tr>
      <w:tr w14:paraId="14166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4D71A90E">
            <w:pPr>
              <w:pStyle w:val="10"/>
              <w:spacing w:before="58" w:line="190" w:lineRule="auto"/>
              <w:ind w:left="516"/>
              <w:rPr>
                <w:rFonts w:hint="eastAsia" w:ascii="仿宋" w:hAnsi="仿宋" w:eastAsia="仿宋" w:cs="仿宋"/>
                <w:highlight w:val="none"/>
              </w:rPr>
            </w:pPr>
            <w:r>
              <w:rPr>
                <w:rFonts w:hint="eastAsia" w:ascii="仿宋" w:hAnsi="仿宋" w:eastAsia="仿宋" w:cs="仿宋"/>
                <w:spacing w:val="-4"/>
                <w:highlight w:val="none"/>
              </w:rPr>
              <w:t>计划管理</w:t>
            </w:r>
          </w:p>
        </w:tc>
        <w:tc>
          <w:tcPr>
            <w:tcW w:w="1414" w:type="dxa"/>
            <w:vAlign w:val="top"/>
          </w:tcPr>
          <w:p w14:paraId="6F654B19">
            <w:pPr>
              <w:rPr>
                <w:rFonts w:hint="eastAsia" w:ascii="仿宋" w:hAnsi="仿宋" w:eastAsia="仿宋" w:cs="仿宋"/>
                <w:sz w:val="21"/>
                <w:highlight w:val="none"/>
              </w:rPr>
            </w:pPr>
          </w:p>
        </w:tc>
        <w:tc>
          <w:tcPr>
            <w:tcW w:w="1131" w:type="dxa"/>
            <w:vAlign w:val="top"/>
          </w:tcPr>
          <w:p w14:paraId="2DDF4737">
            <w:pPr>
              <w:rPr>
                <w:rFonts w:hint="eastAsia" w:ascii="仿宋" w:hAnsi="仿宋" w:eastAsia="仿宋" w:cs="仿宋"/>
                <w:sz w:val="21"/>
                <w:highlight w:val="none"/>
              </w:rPr>
            </w:pPr>
          </w:p>
        </w:tc>
        <w:tc>
          <w:tcPr>
            <w:tcW w:w="1131" w:type="dxa"/>
            <w:vAlign w:val="top"/>
          </w:tcPr>
          <w:p w14:paraId="16F18FFC">
            <w:pPr>
              <w:rPr>
                <w:rFonts w:hint="eastAsia" w:ascii="仿宋" w:hAnsi="仿宋" w:eastAsia="仿宋" w:cs="仿宋"/>
                <w:sz w:val="21"/>
                <w:highlight w:val="none"/>
              </w:rPr>
            </w:pPr>
          </w:p>
        </w:tc>
        <w:tc>
          <w:tcPr>
            <w:tcW w:w="4255" w:type="dxa"/>
            <w:tcBorders>
              <w:right w:val="single" w:color="000000" w:sz="10" w:space="0"/>
            </w:tcBorders>
            <w:vAlign w:val="top"/>
          </w:tcPr>
          <w:p w14:paraId="3B8A11EC">
            <w:pPr>
              <w:rPr>
                <w:rFonts w:hint="eastAsia" w:ascii="仿宋" w:hAnsi="仿宋" w:eastAsia="仿宋" w:cs="仿宋"/>
                <w:sz w:val="21"/>
                <w:highlight w:val="none"/>
              </w:rPr>
            </w:pPr>
          </w:p>
        </w:tc>
      </w:tr>
      <w:tr w14:paraId="4BB19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490829FA">
            <w:pPr>
              <w:pStyle w:val="10"/>
              <w:spacing w:before="58" w:line="190" w:lineRule="auto"/>
              <w:ind w:left="519"/>
              <w:rPr>
                <w:rFonts w:hint="eastAsia" w:ascii="仿宋" w:hAnsi="仿宋" w:eastAsia="仿宋" w:cs="仿宋"/>
                <w:highlight w:val="none"/>
              </w:rPr>
            </w:pPr>
            <w:r>
              <w:rPr>
                <w:rFonts w:hint="eastAsia" w:ascii="仿宋" w:hAnsi="仿宋" w:eastAsia="仿宋" w:cs="仿宋"/>
                <w:spacing w:val="-5"/>
                <w:highlight w:val="none"/>
              </w:rPr>
              <w:t>安全管理</w:t>
            </w:r>
          </w:p>
        </w:tc>
        <w:tc>
          <w:tcPr>
            <w:tcW w:w="1414" w:type="dxa"/>
            <w:vAlign w:val="top"/>
          </w:tcPr>
          <w:p w14:paraId="6771D4C2">
            <w:pPr>
              <w:rPr>
                <w:rFonts w:hint="eastAsia" w:ascii="仿宋" w:hAnsi="仿宋" w:eastAsia="仿宋" w:cs="仿宋"/>
                <w:sz w:val="21"/>
                <w:highlight w:val="none"/>
              </w:rPr>
            </w:pPr>
          </w:p>
        </w:tc>
        <w:tc>
          <w:tcPr>
            <w:tcW w:w="1131" w:type="dxa"/>
            <w:vAlign w:val="top"/>
          </w:tcPr>
          <w:p w14:paraId="5508BF37">
            <w:pPr>
              <w:rPr>
                <w:rFonts w:hint="eastAsia" w:ascii="仿宋" w:hAnsi="仿宋" w:eastAsia="仿宋" w:cs="仿宋"/>
                <w:sz w:val="21"/>
                <w:highlight w:val="none"/>
              </w:rPr>
            </w:pPr>
          </w:p>
        </w:tc>
        <w:tc>
          <w:tcPr>
            <w:tcW w:w="1131" w:type="dxa"/>
            <w:vAlign w:val="top"/>
          </w:tcPr>
          <w:p w14:paraId="4166DEBC">
            <w:pPr>
              <w:rPr>
                <w:rFonts w:hint="eastAsia" w:ascii="仿宋" w:hAnsi="仿宋" w:eastAsia="仿宋" w:cs="仿宋"/>
                <w:sz w:val="21"/>
                <w:highlight w:val="none"/>
              </w:rPr>
            </w:pPr>
          </w:p>
        </w:tc>
        <w:tc>
          <w:tcPr>
            <w:tcW w:w="4255" w:type="dxa"/>
            <w:tcBorders>
              <w:right w:val="single" w:color="000000" w:sz="10" w:space="0"/>
            </w:tcBorders>
            <w:vAlign w:val="top"/>
          </w:tcPr>
          <w:p w14:paraId="43F1E0B2">
            <w:pPr>
              <w:rPr>
                <w:rFonts w:hint="eastAsia" w:ascii="仿宋" w:hAnsi="仿宋" w:eastAsia="仿宋" w:cs="仿宋"/>
                <w:sz w:val="21"/>
                <w:highlight w:val="none"/>
              </w:rPr>
            </w:pPr>
          </w:p>
        </w:tc>
      </w:tr>
      <w:tr w14:paraId="1FE2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restart"/>
            <w:tcBorders>
              <w:left w:val="single" w:color="000000" w:sz="10" w:space="0"/>
              <w:bottom w:val="nil"/>
            </w:tcBorders>
            <w:vAlign w:val="top"/>
          </w:tcPr>
          <w:p w14:paraId="289052E5">
            <w:pPr>
              <w:spacing w:line="264" w:lineRule="auto"/>
              <w:rPr>
                <w:rFonts w:hint="eastAsia" w:ascii="仿宋" w:hAnsi="仿宋" w:eastAsia="仿宋" w:cs="仿宋"/>
                <w:sz w:val="21"/>
                <w:highlight w:val="none"/>
              </w:rPr>
            </w:pPr>
          </w:p>
          <w:p w14:paraId="08AB9D8C">
            <w:pPr>
              <w:spacing w:line="264" w:lineRule="auto"/>
              <w:rPr>
                <w:rFonts w:hint="eastAsia" w:ascii="仿宋" w:hAnsi="仿宋" w:eastAsia="仿宋" w:cs="仿宋"/>
                <w:sz w:val="21"/>
                <w:highlight w:val="none"/>
              </w:rPr>
            </w:pPr>
          </w:p>
          <w:p w14:paraId="01339DA8">
            <w:pPr>
              <w:spacing w:line="264" w:lineRule="auto"/>
              <w:rPr>
                <w:rFonts w:hint="eastAsia" w:ascii="仿宋" w:hAnsi="仿宋" w:eastAsia="仿宋" w:cs="仿宋"/>
                <w:sz w:val="21"/>
                <w:highlight w:val="none"/>
              </w:rPr>
            </w:pPr>
          </w:p>
          <w:p w14:paraId="0A61BE6F">
            <w:pPr>
              <w:pStyle w:val="10"/>
              <w:spacing w:before="78" w:line="222" w:lineRule="auto"/>
              <w:ind w:left="518"/>
              <w:rPr>
                <w:rFonts w:hint="eastAsia" w:ascii="仿宋" w:hAnsi="仿宋" w:eastAsia="仿宋" w:cs="仿宋"/>
                <w:highlight w:val="none"/>
              </w:rPr>
            </w:pPr>
            <w:r>
              <w:rPr>
                <w:rFonts w:hint="eastAsia" w:ascii="仿宋" w:hAnsi="仿宋" w:eastAsia="仿宋" w:cs="仿宋"/>
                <w:spacing w:val="-5"/>
                <w:highlight w:val="none"/>
              </w:rPr>
              <w:t>其他人员</w:t>
            </w:r>
          </w:p>
        </w:tc>
        <w:tc>
          <w:tcPr>
            <w:tcW w:w="1414" w:type="dxa"/>
            <w:vAlign w:val="top"/>
          </w:tcPr>
          <w:p w14:paraId="3E681CA1">
            <w:pPr>
              <w:rPr>
                <w:rFonts w:hint="eastAsia" w:ascii="仿宋" w:hAnsi="仿宋" w:eastAsia="仿宋" w:cs="仿宋"/>
                <w:sz w:val="21"/>
                <w:highlight w:val="none"/>
              </w:rPr>
            </w:pPr>
          </w:p>
        </w:tc>
        <w:tc>
          <w:tcPr>
            <w:tcW w:w="1131" w:type="dxa"/>
            <w:vAlign w:val="top"/>
          </w:tcPr>
          <w:p w14:paraId="587E9404">
            <w:pPr>
              <w:rPr>
                <w:rFonts w:hint="eastAsia" w:ascii="仿宋" w:hAnsi="仿宋" w:eastAsia="仿宋" w:cs="仿宋"/>
                <w:sz w:val="21"/>
                <w:highlight w:val="none"/>
              </w:rPr>
            </w:pPr>
          </w:p>
        </w:tc>
        <w:tc>
          <w:tcPr>
            <w:tcW w:w="1131" w:type="dxa"/>
            <w:vAlign w:val="top"/>
          </w:tcPr>
          <w:p w14:paraId="2557032D">
            <w:pPr>
              <w:rPr>
                <w:rFonts w:hint="eastAsia" w:ascii="仿宋" w:hAnsi="仿宋" w:eastAsia="仿宋" w:cs="仿宋"/>
                <w:sz w:val="21"/>
                <w:highlight w:val="none"/>
              </w:rPr>
            </w:pPr>
          </w:p>
        </w:tc>
        <w:tc>
          <w:tcPr>
            <w:tcW w:w="4255" w:type="dxa"/>
            <w:tcBorders>
              <w:right w:val="single" w:color="000000" w:sz="10" w:space="0"/>
            </w:tcBorders>
            <w:vAlign w:val="top"/>
          </w:tcPr>
          <w:p w14:paraId="2FEFF525">
            <w:pPr>
              <w:rPr>
                <w:rFonts w:hint="eastAsia" w:ascii="仿宋" w:hAnsi="仿宋" w:eastAsia="仿宋" w:cs="仿宋"/>
                <w:sz w:val="21"/>
                <w:highlight w:val="none"/>
              </w:rPr>
            </w:pPr>
          </w:p>
        </w:tc>
      </w:tr>
      <w:tr w14:paraId="79DD2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vMerge w:val="continue"/>
            <w:tcBorders>
              <w:top w:val="nil"/>
              <w:left w:val="single" w:color="000000" w:sz="10" w:space="0"/>
              <w:bottom w:val="nil"/>
            </w:tcBorders>
            <w:vAlign w:val="top"/>
          </w:tcPr>
          <w:p w14:paraId="320DAE5D">
            <w:pPr>
              <w:rPr>
                <w:rFonts w:hint="eastAsia" w:ascii="仿宋" w:hAnsi="仿宋" w:eastAsia="仿宋" w:cs="仿宋"/>
                <w:sz w:val="21"/>
                <w:highlight w:val="none"/>
              </w:rPr>
            </w:pPr>
          </w:p>
        </w:tc>
        <w:tc>
          <w:tcPr>
            <w:tcW w:w="1414" w:type="dxa"/>
            <w:vAlign w:val="top"/>
          </w:tcPr>
          <w:p w14:paraId="386F50ED">
            <w:pPr>
              <w:rPr>
                <w:rFonts w:hint="eastAsia" w:ascii="仿宋" w:hAnsi="仿宋" w:eastAsia="仿宋" w:cs="仿宋"/>
                <w:sz w:val="21"/>
                <w:highlight w:val="none"/>
              </w:rPr>
            </w:pPr>
          </w:p>
        </w:tc>
        <w:tc>
          <w:tcPr>
            <w:tcW w:w="1131" w:type="dxa"/>
            <w:vAlign w:val="top"/>
          </w:tcPr>
          <w:p w14:paraId="73DB12FD">
            <w:pPr>
              <w:rPr>
                <w:rFonts w:hint="eastAsia" w:ascii="仿宋" w:hAnsi="仿宋" w:eastAsia="仿宋" w:cs="仿宋"/>
                <w:sz w:val="21"/>
                <w:highlight w:val="none"/>
              </w:rPr>
            </w:pPr>
          </w:p>
        </w:tc>
        <w:tc>
          <w:tcPr>
            <w:tcW w:w="1131" w:type="dxa"/>
            <w:vAlign w:val="top"/>
          </w:tcPr>
          <w:p w14:paraId="54D570DF">
            <w:pPr>
              <w:rPr>
                <w:rFonts w:hint="eastAsia" w:ascii="仿宋" w:hAnsi="仿宋" w:eastAsia="仿宋" w:cs="仿宋"/>
                <w:sz w:val="21"/>
                <w:highlight w:val="none"/>
              </w:rPr>
            </w:pPr>
          </w:p>
        </w:tc>
        <w:tc>
          <w:tcPr>
            <w:tcW w:w="4255" w:type="dxa"/>
            <w:tcBorders>
              <w:right w:val="single" w:color="000000" w:sz="10" w:space="0"/>
            </w:tcBorders>
            <w:vAlign w:val="top"/>
          </w:tcPr>
          <w:p w14:paraId="411B5466">
            <w:pPr>
              <w:rPr>
                <w:rFonts w:hint="eastAsia" w:ascii="仿宋" w:hAnsi="仿宋" w:eastAsia="仿宋" w:cs="仿宋"/>
                <w:sz w:val="21"/>
                <w:highlight w:val="none"/>
              </w:rPr>
            </w:pPr>
          </w:p>
        </w:tc>
      </w:tr>
      <w:tr w14:paraId="3D62B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4FBE40F0">
            <w:pPr>
              <w:rPr>
                <w:rFonts w:hint="eastAsia" w:ascii="仿宋" w:hAnsi="仿宋" w:eastAsia="仿宋" w:cs="仿宋"/>
                <w:sz w:val="21"/>
                <w:highlight w:val="none"/>
              </w:rPr>
            </w:pPr>
          </w:p>
        </w:tc>
        <w:tc>
          <w:tcPr>
            <w:tcW w:w="1414" w:type="dxa"/>
            <w:vAlign w:val="top"/>
          </w:tcPr>
          <w:p w14:paraId="033C8F24">
            <w:pPr>
              <w:rPr>
                <w:rFonts w:hint="eastAsia" w:ascii="仿宋" w:hAnsi="仿宋" w:eastAsia="仿宋" w:cs="仿宋"/>
                <w:sz w:val="21"/>
                <w:highlight w:val="none"/>
              </w:rPr>
            </w:pPr>
          </w:p>
        </w:tc>
        <w:tc>
          <w:tcPr>
            <w:tcW w:w="1131" w:type="dxa"/>
            <w:vAlign w:val="top"/>
          </w:tcPr>
          <w:p w14:paraId="54832019">
            <w:pPr>
              <w:rPr>
                <w:rFonts w:hint="eastAsia" w:ascii="仿宋" w:hAnsi="仿宋" w:eastAsia="仿宋" w:cs="仿宋"/>
                <w:sz w:val="21"/>
                <w:highlight w:val="none"/>
              </w:rPr>
            </w:pPr>
          </w:p>
        </w:tc>
        <w:tc>
          <w:tcPr>
            <w:tcW w:w="1131" w:type="dxa"/>
            <w:vAlign w:val="top"/>
          </w:tcPr>
          <w:p w14:paraId="316096A1">
            <w:pPr>
              <w:rPr>
                <w:rFonts w:hint="eastAsia" w:ascii="仿宋" w:hAnsi="仿宋" w:eastAsia="仿宋" w:cs="仿宋"/>
                <w:sz w:val="21"/>
                <w:highlight w:val="none"/>
              </w:rPr>
            </w:pPr>
          </w:p>
        </w:tc>
        <w:tc>
          <w:tcPr>
            <w:tcW w:w="4255" w:type="dxa"/>
            <w:tcBorders>
              <w:right w:val="single" w:color="000000" w:sz="10" w:space="0"/>
            </w:tcBorders>
            <w:vAlign w:val="top"/>
          </w:tcPr>
          <w:p w14:paraId="0B035D64">
            <w:pPr>
              <w:rPr>
                <w:rFonts w:hint="eastAsia" w:ascii="仿宋" w:hAnsi="仿宋" w:eastAsia="仿宋" w:cs="仿宋"/>
                <w:sz w:val="21"/>
                <w:highlight w:val="none"/>
              </w:rPr>
            </w:pPr>
          </w:p>
        </w:tc>
      </w:tr>
      <w:tr w14:paraId="0CCEB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39C9C8F5">
            <w:pPr>
              <w:rPr>
                <w:rFonts w:hint="eastAsia" w:ascii="仿宋" w:hAnsi="仿宋" w:eastAsia="仿宋" w:cs="仿宋"/>
                <w:sz w:val="21"/>
                <w:highlight w:val="none"/>
              </w:rPr>
            </w:pPr>
          </w:p>
        </w:tc>
        <w:tc>
          <w:tcPr>
            <w:tcW w:w="1414" w:type="dxa"/>
            <w:vAlign w:val="top"/>
          </w:tcPr>
          <w:p w14:paraId="4F6E808F">
            <w:pPr>
              <w:rPr>
                <w:rFonts w:hint="eastAsia" w:ascii="仿宋" w:hAnsi="仿宋" w:eastAsia="仿宋" w:cs="仿宋"/>
                <w:sz w:val="21"/>
                <w:highlight w:val="none"/>
              </w:rPr>
            </w:pPr>
          </w:p>
        </w:tc>
        <w:tc>
          <w:tcPr>
            <w:tcW w:w="1131" w:type="dxa"/>
            <w:vAlign w:val="top"/>
          </w:tcPr>
          <w:p w14:paraId="5D8B3C52">
            <w:pPr>
              <w:rPr>
                <w:rFonts w:hint="eastAsia" w:ascii="仿宋" w:hAnsi="仿宋" w:eastAsia="仿宋" w:cs="仿宋"/>
                <w:sz w:val="21"/>
                <w:highlight w:val="none"/>
              </w:rPr>
            </w:pPr>
          </w:p>
        </w:tc>
        <w:tc>
          <w:tcPr>
            <w:tcW w:w="1131" w:type="dxa"/>
            <w:vAlign w:val="top"/>
          </w:tcPr>
          <w:p w14:paraId="559ED24E">
            <w:pPr>
              <w:rPr>
                <w:rFonts w:hint="eastAsia" w:ascii="仿宋" w:hAnsi="仿宋" w:eastAsia="仿宋" w:cs="仿宋"/>
                <w:sz w:val="21"/>
                <w:highlight w:val="none"/>
              </w:rPr>
            </w:pPr>
          </w:p>
        </w:tc>
        <w:tc>
          <w:tcPr>
            <w:tcW w:w="4255" w:type="dxa"/>
            <w:tcBorders>
              <w:right w:val="single" w:color="000000" w:sz="10" w:space="0"/>
            </w:tcBorders>
            <w:vAlign w:val="top"/>
          </w:tcPr>
          <w:p w14:paraId="788F9253">
            <w:pPr>
              <w:rPr>
                <w:rFonts w:hint="eastAsia" w:ascii="仿宋" w:hAnsi="仿宋" w:eastAsia="仿宋" w:cs="仿宋"/>
                <w:sz w:val="21"/>
                <w:highlight w:val="none"/>
              </w:rPr>
            </w:pPr>
          </w:p>
        </w:tc>
      </w:tr>
      <w:tr w14:paraId="1D24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321A31FB">
            <w:pPr>
              <w:rPr>
                <w:rFonts w:hint="eastAsia" w:ascii="仿宋" w:hAnsi="仿宋" w:eastAsia="仿宋" w:cs="仿宋"/>
                <w:sz w:val="21"/>
                <w:highlight w:val="none"/>
              </w:rPr>
            </w:pPr>
          </w:p>
        </w:tc>
        <w:tc>
          <w:tcPr>
            <w:tcW w:w="1414" w:type="dxa"/>
            <w:vAlign w:val="top"/>
          </w:tcPr>
          <w:p w14:paraId="4A1A65A1">
            <w:pPr>
              <w:rPr>
                <w:rFonts w:hint="eastAsia" w:ascii="仿宋" w:hAnsi="仿宋" w:eastAsia="仿宋" w:cs="仿宋"/>
                <w:sz w:val="21"/>
                <w:highlight w:val="none"/>
              </w:rPr>
            </w:pPr>
          </w:p>
        </w:tc>
        <w:tc>
          <w:tcPr>
            <w:tcW w:w="1131" w:type="dxa"/>
            <w:vAlign w:val="top"/>
          </w:tcPr>
          <w:p w14:paraId="51CBE2F5">
            <w:pPr>
              <w:rPr>
                <w:rFonts w:hint="eastAsia" w:ascii="仿宋" w:hAnsi="仿宋" w:eastAsia="仿宋" w:cs="仿宋"/>
                <w:sz w:val="21"/>
                <w:highlight w:val="none"/>
              </w:rPr>
            </w:pPr>
          </w:p>
        </w:tc>
        <w:tc>
          <w:tcPr>
            <w:tcW w:w="1131" w:type="dxa"/>
            <w:vAlign w:val="top"/>
          </w:tcPr>
          <w:p w14:paraId="6B6FEEC7">
            <w:pPr>
              <w:rPr>
                <w:rFonts w:hint="eastAsia" w:ascii="仿宋" w:hAnsi="仿宋" w:eastAsia="仿宋" w:cs="仿宋"/>
                <w:sz w:val="21"/>
                <w:highlight w:val="none"/>
              </w:rPr>
            </w:pPr>
          </w:p>
        </w:tc>
        <w:tc>
          <w:tcPr>
            <w:tcW w:w="4255" w:type="dxa"/>
            <w:tcBorders>
              <w:right w:val="single" w:color="000000" w:sz="10" w:space="0"/>
            </w:tcBorders>
            <w:vAlign w:val="top"/>
          </w:tcPr>
          <w:p w14:paraId="0E1CB94C">
            <w:pPr>
              <w:rPr>
                <w:rFonts w:hint="eastAsia" w:ascii="仿宋" w:hAnsi="仿宋" w:eastAsia="仿宋" w:cs="仿宋"/>
                <w:sz w:val="21"/>
                <w:highlight w:val="none"/>
              </w:rPr>
            </w:pPr>
          </w:p>
        </w:tc>
      </w:tr>
      <w:tr w14:paraId="2463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881" w:type="dxa"/>
            <w:vMerge w:val="continue"/>
            <w:tcBorders>
              <w:top w:val="nil"/>
              <w:left w:val="single" w:color="000000" w:sz="10" w:space="0"/>
              <w:bottom w:val="single" w:color="000000" w:sz="10" w:space="0"/>
            </w:tcBorders>
            <w:vAlign w:val="top"/>
          </w:tcPr>
          <w:p w14:paraId="1356C60C">
            <w:pPr>
              <w:rPr>
                <w:rFonts w:hint="eastAsia" w:ascii="仿宋" w:hAnsi="仿宋" w:eastAsia="仿宋" w:cs="仿宋"/>
                <w:sz w:val="21"/>
                <w:highlight w:val="none"/>
              </w:rPr>
            </w:pPr>
          </w:p>
        </w:tc>
        <w:tc>
          <w:tcPr>
            <w:tcW w:w="1414" w:type="dxa"/>
            <w:tcBorders>
              <w:bottom w:val="single" w:color="000000" w:sz="10" w:space="0"/>
            </w:tcBorders>
            <w:vAlign w:val="top"/>
          </w:tcPr>
          <w:p w14:paraId="48E37AF3">
            <w:pPr>
              <w:rPr>
                <w:rFonts w:hint="eastAsia" w:ascii="仿宋" w:hAnsi="仿宋" w:eastAsia="仿宋" w:cs="仿宋"/>
                <w:sz w:val="21"/>
                <w:highlight w:val="none"/>
              </w:rPr>
            </w:pPr>
          </w:p>
        </w:tc>
        <w:tc>
          <w:tcPr>
            <w:tcW w:w="1131" w:type="dxa"/>
            <w:tcBorders>
              <w:bottom w:val="single" w:color="000000" w:sz="10" w:space="0"/>
            </w:tcBorders>
            <w:vAlign w:val="top"/>
          </w:tcPr>
          <w:p w14:paraId="023BB72D">
            <w:pPr>
              <w:rPr>
                <w:rFonts w:hint="eastAsia" w:ascii="仿宋" w:hAnsi="仿宋" w:eastAsia="仿宋" w:cs="仿宋"/>
                <w:sz w:val="21"/>
                <w:highlight w:val="none"/>
              </w:rPr>
            </w:pPr>
          </w:p>
        </w:tc>
        <w:tc>
          <w:tcPr>
            <w:tcW w:w="1131" w:type="dxa"/>
            <w:tcBorders>
              <w:bottom w:val="single" w:color="000000" w:sz="10" w:space="0"/>
            </w:tcBorders>
            <w:vAlign w:val="top"/>
          </w:tcPr>
          <w:p w14:paraId="7359585C">
            <w:pPr>
              <w:rPr>
                <w:rFonts w:hint="eastAsia" w:ascii="仿宋" w:hAnsi="仿宋" w:eastAsia="仿宋" w:cs="仿宋"/>
                <w:sz w:val="21"/>
                <w:highlight w:val="none"/>
              </w:rPr>
            </w:pPr>
          </w:p>
        </w:tc>
        <w:tc>
          <w:tcPr>
            <w:tcW w:w="4255" w:type="dxa"/>
            <w:tcBorders>
              <w:bottom w:val="single" w:color="000000" w:sz="10" w:space="0"/>
              <w:right w:val="single" w:color="000000" w:sz="10" w:space="0"/>
            </w:tcBorders>
            <w:vAlign w:val="top"/>
          </w:tcPr>
          <w:p w14:paraId="68A2C357">
            <w:pPr>
              <w:rPr>
                <w:rFonts w:hint="eastAsia" w:ascii="仿宋" w:hAnsi="仿宋" w:eastAsia="仿宋" w:cs="仿宋"/>
                <w:sz w:val="21"/>
                <w:highlight w:val="none"/>
              </w:rPr>
            </w:pPr>
          </w:p>
        </w:tc>
      </w:tr>
    </w:tbl>
    <w:p w14:paraId="64D2D138">
      <w:pP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p>
    <w:p w14:paraId="1640B1EB">
      <w:pPr>
        <w:pStyle w:val="3"/>
        <w:spacing w:before="267" w:line="212" w:lineRule="auto"/>
        <w:ind w:left="73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附件7：分包人主要施工管理人员表</w:t>
      </w:r>
    </w:p>
    <w:tbl>
      <w:tblPr>
        <w:tblStyle w:val="9"/>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1"/>
        <w:gridCol w:w="1414"/>
        <w:gridCol w:w="1131"/>
        <w:gridCol w:w="1131"/>
        <w:gridCol w:w="4255"/>
      </w:tblGrid>
      <w:tr w14:paraId="1B5C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881" w:type="dxa"/>
            <w:tcBorders>
              <w:top w:val="single" w:color="000000" w:sz="10" w:space="0"/>
              <w:left w:val="single" w:color="000000" w:sz="10" w:space="0"/>
            </w:tcBorders>
            <w:vAlign w:val="top"/>
          </w:tcPr>
          <w:p w14:paraId="696E171F">
            <w:pPr>
              <w:pStyle w:val="10"/>
              <w:spacing w:before="39" w:line="212" w:lineRule="auto"/>
              <w:ind w:left="517"/>
              <w:rPr>
                <w:rFonts w:hint="eastAsia" w:ascii="仿宋" w:hAnsi="仿宋" w:eastAsia="仿宋" w:cs="仿宋"/>
                <w:highlight w:val="none"/>
              </w:rPr>
            </w:pPr>
            <w:r>
              <w:rPr>
                <w:rFonts w:hint="eastAsia" w:ascii="仿宋" w:hAnsi="仿宋" w:eastAsia="仿宋" w:cs="仿宋"/>
                <w:spacing w:val="-9"/>
                <w:highlight w:val="none"/>
              </w:rPr>
              <w:t>名</w:t>
            </w:r>
            <w:r>
              <w:rPr>
                <w:rFonts w:hint="eastAsia" w:ascii="仿宋" w:hAnsi="仿宋" w:eastAsia="仿宋" w:cs="仿宋"/>
                <w:spacing w:val="4"/>
                <w:highlight w:val="none"/>
              </w:rPr>
              <w:t xml:space="preserve">    </w:t>
            </w:r>
            <w:r>
              <w:rPr>
                <w:rFonts w:hint="eastAsia" w:ascii="仿宋" w:hAnsi="仿宋" w:eastAsia="仿宋" w:cs="仿宋"/>
                <w:spacing w:val="-9"/>
                <w:highlight w:val="none"/>
              </w:rPr>
              <w:t>称</w:t>
            </w:r>
          </w:p>
        </w:tc>
        <w:tc>
          <w:tcPr>
            <w:tcW w:w="1414" w:type="dxa"/>
            <w:tcBorders>
              <w:top w:val="single" w:color="000000" w:sz="10" w:space="0"/>
            </w:tcBorders>
            <w:vAlign w:val="top"/>
          </w:tcPr>
          <w:p w14:paraId="253310FE">
            <w:pPr>
              <w:pStyle w:val="10"/>
              <w:spacing w:before="39" w:line="212" w:lineRule="auto"/>
              <w:ind w:left="512"/>
              <w:rPr>
                <w:rFonts w:hint="eastAsia" w:ascii="仿宋" w:hAnsi="仿宋" w:eastAsia="仿宋" w:cs="仿宋"/>
                <w:highlight w:val="none"/>
              </w:rPr>
            </w:pPr>
            <w:r>
              <w:rPr>
                <w:rFonts w:hint="eastAsia" w:ascii="仿宋" w:hAnsi="仿宋" w:eastAsia="仿宋" w:cs="仿宋"/>
                <w:spacing w:val="-8"/>
                <w:highlight w:val="none"/>
              </w:rPr>
              <w:t>姓名</w:t>
            </w:r>
          </w:p>
        </w:tc>
        <w:tc>
          <w:tcPr>
            <w:tcW w:w="1131" w:type="dxa"/>
            <w:tcBorders>
              <w:top w:val="single" w:color="000000" w:sz="10" w:space="0"/>
            </w:tcBorders>
            <w:vAlign w:val="top"/>
          </w:tcPr>
          <w:p w14:paraId="74807DAE">
            <w:pPr>
              <w:pStyle w:val="10"/>
              <w:spacing w:before="39" w:line="212" w:lineRule="auto"/>
              <w:ind w:left="516"/>
              <w:rPr>
                <w:rFonts w:hint="eastAsia" w:ascii="仿宋" w:hAnsi="仿宋" w:eastAsia="仿宋" w:cs="仿宋"/>
                <w:highlight w:val="none"/>
              </w:rPr>
            </w:pPr>
            <w:r>
              <w:rPr>
                <w:rFonts w:hint="eastAsia" w:ascii="仿宋" w:hAnsi="仿宋" w:eastAsia="仿宋" w:cs="仿宋"/>
                <w:spacing w:val="-8"/>
                <w:highlight w:val="none"/>
              </w:rPr>
              <w:t>职务</w:t>
            </w:r>
          </w:p>
        </w:tc>
        <w:tc>
          <w:tcPr>
            <w:tcW w:w="1131" w:type="dxa"/>
            <w:tcBorders>
              <w:top w:val="single" w:color="000000" w:sz="10" w:space="0"/>
            </w:tcBorders>
            <w:vAlign w:val="top"/>
          </w:tcPr>
          <w:p w14:paraId="620DB733">
            <w:pPr>
              <w:pStyle w:val="10"/>
              <w:spacing w:before="39" w:line="212" w:lineRule="auto"/>
              <w:ind w:left="517"/>
              <w:rPr>
                <w:rFonts w:hint="eastAsia" w:ascii="仿宋" w:hAnsi="仿宋" w:eastAsia="仿宋" w:cs="仿宋"/>
                <w:highlight w:val="none"/>
              </w:rPr>
            </w:pPr>
            <w:r>
              <w:rPr>
                <w:rFonts w:hint="eastAsia" w:ascii="仿宋" w:hAnsi="仿宋" w:eastAsia="仿宋" w:cs="仿宋"/>
                <w:spacing w:val="-8"/>
                <w:highlight w:val="none"/>
              </w:rPr>
              <w:t>职称</w:t>
            </w:r>
          </w:p>
        </w:tc>
        <w:tc>
          <w:tcPr>
            <w:tcW w:w="4255" w:type="dxa"/>
            <w:tcBorders>
              <w:top w:val="single" w:color="000000" w:sz="10" w:space="0"/>
              <w:right w:val="single" w:color="000000" w:sz="10" w:space="0"/>
            </w:tcBorders>
            <w:vAlign w:val="top"/>
          </w:tcPr>
          <w:p w14:paraId="23D7CC07">
            <w:pPr>
              <w:pStyle w:val="10"/>
              <w:spacing w:before="39" w:line="212" w:lineRule="auto"/>
              <w:ind w:left="529"/>
              <w:rPr>
                <w:rFonts w:hint="eastAsia" w:ascii="仿宋" w:hAnsi="仿宋" w:eastAsia="仿宋" w:cs="仿宋"/>
                <w:highlight w:val="none"/>
              </w:rPr>
            </w:pPr>
            <w:r>
              <w:rPr>
                <w:rFonts w:hint="eastAsia" w:ascii="仿宋" w:hAnsi="仿宋" w:eastAsia="仿宋" w:cs="仿宋"/>
                <w:spacing w:val="-2"/>
                <w:highlight w:val="none"/>
              </w:rPr>
              <w:t>主要资历、经验及承担过的项目</w:t>
            </w:r>
          </w:p>
        </w:tc>
      </w:tr>
      <w:tr w14:paraId="2B11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812" w:type="dxa"/>
            <w:gridSpan w:val="5"/>
            <w:tcBorders>
              <w:left w:val="single" w:color="000000" w:sz="10" w:space="0"/>
              <w:right w:val="single" w:color="000000" w:sz="10" w:space="0"/>
            </w:tcBorders>
            <w:vAlign w:val="top"/>
          </w:tcPr>
          <w:p w14:paraId="27110CFB">
            <w:pPr>
              <w:pStyle w:val="10"/>
              <w:spacing w:before="62" w:line="189" w:lineRule="auto"/>
              <w:ind w:left="520"/>
              <w:rPr>
                <w:rFonts w:hint="eastAsia" w:ascii="仿宋" w:hAnsi="仿宋" w:eastAsia="仿宋" w:cs="仿宋"/>
                <w:highlight w:val="none"/>
              </w:rPr>
            </w:pPr>
            <w:r>
              <w:rPr>
                <w:rFonts w:hint="eastAsia" w:ascii="仿宋" w:hAnsi="仿宋" w:eastAsia="仿宋" w:cs="仿宋"/>
                <w:spacing w:val="-4"/>
                <w:highlight w:val="none"/>
              </w:rPr>
              <w:t>一、总部人员</w:t>
            </w:r>
          </w:p>
        </w:tc>
      </w:tr>
      <w:tr w14:paraId="3DE9A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34F78A8F">
            <w:pPr>
              <w:pStyle w:val="10"/>
              <w:spacing w:before="60" w:line="189" w:lineRule="auto"/>
              <w:ind w:left="517"/>
              <w:rPr>
                <w:rFonts w:hint="eastAsia" w:ascii="仿宋" w:hAnsi="仿宋" w:eastAsia="仿宋" w:cs="仿宋"/>
                <w:highlight w:val="none"/>
              </w:rPr>
            </w:pPr>
            <w:r>
              <w:rPr>
                <w:rFonts w:hint="eastAsia" w:ascii="仿宋" w:hAnsi="仿宋" w:eastAsia="仿宋" w:cs="仿宋"/>
                <w:spacing w:val="-5"/>
                <w:highlight w:val="none"/>
              </w:rPr>
              <w:t>项目主管</w:t>
            </w:r>
          </w:p>
        </w:tc>
        <w:tc>
          <w:tcPr>
            <w:tcW w:w="1414" w:type="dxa"/>
            <w:vAlign w:val="top"/>
          </w:tcPr>
          <w:p w14:paraId="3CB71B06">
            <w:pPr>
              <w:rPr>
                <w:rFonts w:hint="eastAsia" w:ascii="仿宋" w:hAnsi="仿宋" w:eastAsia="仿宋" w:cs="仿宋"/>
                <w:sz w:val="21"/>
                <w:highlight w:val="none"/>
              </w:rPr>
            </w:pPr>
          </w:p>
        </w:tc>
        <w:tc>
          <w:tcPr>
            <w:tcW w:w="1131" w:type="dxa"/>
            <w:vAlign w:val="top"/>
          </w:tcPr>
          <w:p w14:paraId="1E2A3151">
            <w:pPr>
              <w:rPr>
                <w:rFonts w:hint="eastAsia" w:ascii="仿宋" w:hAnsi="仿宋" w:eastAsia="仿宋" w:cs="仿宋"/>
                <w:sz w:val="21"/>
                <w:highlight w:val="none"/>
              </w:rPr>
            </w:pPr>
          </w:p>
        </w:tc>
        <w:tc>
          <w:tcPr>
            <w:tcW w:w="1131" w:type="dxa"/>
            <w:vAlign w:val="top"/>
          </w:tcPr>
          <w:p w14:paraId="49A39C64">
            <w:pPr>
              <w:rPr>
                <w:rFonts w:hint="eastAsia" w:ascii="仿宋" w:hAnsi="仿宋" w:eastAsia="仿宋" w:cs="仿宋"/>
                <w:sz w:val="21"/>
                <w:highlight w:val="none"/>
              </w:rPr>
            </w:pPr>
          </w:p>
        </w:tc>
        <w:tc>
          <w:tcPr>
            <w:tcW w:w="4255" w:type="dxa"/>
            <w:tcBorders>
              <w:right w:val="single" w:color="000000" w:sz="10" w:space="0"/>
            </w:tcBorders>
            <w:vAlign w:val="top"/>
          </w:tcPr>
          <w:p w14:paraId="1169AAEF">
            <w:pPr>
              <w:rPr>
                <w:rFonts w:hint="eastAsia" w:ascii="仿宋" w:hAnsi="仿宋" w:eastAsia="仿宋" w:cs="仿宋"/>
                <w:sz w:val="21"/>
                <w:highlight w:val="none"/>
              </w:rPr>
            </w:pPr>
          </w:p>
        </w:tc>
      </w:tr>
      <w:tr w14:paraId="579A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restart"/>
            <w:tcBorders>
              <w:left w:val="single" w:color="000000" w:sz="10" w:space="0"/>
              <w:bottom w:val="nil"/>
            </w:tcBorders>
            <w:vAlign w:val="top"/>
          </w:tcPr>
          <w:p w14:paraId="19B68D8F">
            <w:pPr>
              <w:spacing w:line="304" w:lineRule="auto"/>
              <w:rPr>
                <w:rFonts w:hint="eastAsia" w:ascii="仿宋" w:hAnsi="仿宋" w:eastAsia="仿宋" w:cs="仿宋"/>
                <w:sz w:val="21"/>
                <w:highlight w:val="none"/>
              </w:rPr>
            </w:pPr>
          </w:p>
          <w:p w14:paraId="1E163FA9">
            <w:pPr>
              <w:pStyle w:val="10"/>
              <w:spacing w:before="78" w:line="222" w:lineRule="auto"/>
              <w:ind w:left="518"/>
              <w:rPr>
                <w:rFonts w:hint="eastAsia" w:ascii="仿宋" w:hAnsi="仿宋" w:eastAsia="仿宋" w:cs="仿宋"/>
                <w:highlight w:val="none"/>
              </w:rPr>
            </w:pPr>
            <w:r>
              <w:rPr>
                <w:rFonts w:hint="eastAsia" w:ascii="仿宋" w:hAnsi="仿宋" w:eastAsia="仿宋" w:cs="仿宋"/>
                <w:spacing w:val="-5"/>
                <w:highlight w:val="none"/>
              </w:rPr>
              <w:t>其他人员</w:t>
            </w:r>
          </w:p>
        </w:tc>
        <w:tc>
          <w:tcPr>
            <w:tcW w:w="1414" w:type="dxa"/>
            <w:vAlign w:val="top"/>
          </w:tcPr>
          <w:p w14:paraId="1658ACF3">
            <w:pPr>
              <w:rPr>
                <w:rFonts w:hint="eastAsia" w:ascii="仿宋" w:hAnsi="仿宋" w:eastAsia="仿宋" w:cs="仿宋"/>
                <w:sz w:val="21"/>
                <w:highlight w:val="none"/>
              </w:rPr>
            </w:pPr>
          </w:p>
        </w:tc>
        <w:tc>
          <w:tcPr>
            <w:tcW w:w="1131" w:type="dxa"/>
            <w:vAlign w:val="top"/>
          </w:tcPr>
          <w:p w14:paraId="769FD0F5">
            <w:pPr>
              <w:rPr>
                <w:rFonts w:hint="eastAsia" w:ascii="仿宋" w:hAnsi="仿宋" w:eastAsia="仿宋" w:cs="仿宋"/>
                <w:sz w:val="21"/>
                <w:highlight w:val="none"/>
              </w:rPr>
            </w:pPr>
          </w:p>
        </w:tc>
        <w:tc>
          <w:tcPr>
            <w:tcW w:w="1131" w:type="dxa"/>
            <w:vAlign w:val="top"/>
          </w:tcPr>
          <w:p w14:paraId="3776734E">
            <w:pPr>
              <w:rPr>
                <w:rFonts w:hint="eastAsia" w:ascii="仿宋" w:hAnsi="仿宋" w:eastAsia="仿宋" w:cs="仿宋"/>
                <w:sz w:val="21"/>
                <w:highlight w:val="none"/>
              </w:rPr>
            </w:pPr>
          </w:p>
        </w:tc>
        <w:tc>
          <w:tcPr>
            <w:tcW w:w="4255" w:type="dxa"/>
            <w:tcBorders>
              <w:right w:val="single" w:color="000000" w:sz="10" w:space="0"/>
            </w:tcBorders>
            <w:vAlign w:val="top"/>
          </w:tcPr>
          <w:p w14:paraId="48D83936">
            <w:pPr>
              <w:rPr>
                <w:rFonts w:hint="eastAsia" w:ascii="仿宋" w:hAnsi="仿宋" w:eastAsia="仿宋" w:cs="仿宋"/>
                <w:sz w:val="21"/>
                <w:highlight w:val="none"/>
              </w:rPr>
            </w:pPr>
          </w:p>
        </w:tc>
      </w:tr>
      <w:tr w14:paraId="0CCC5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vMerge w:val="continue"/>
            <w:tcBorders>
              <w:top w:val="nil"/>
              <w:left w:val="single" w:color="000000" w:sz="10" w:space="0"/>
              <w:bottom w:val="nil"/>
            </w:tcBorders>
            <w:vAlign w:val="top"/>
          </w:tcPr>
          <w:p w14:paraId="0DFC4815">
            <w:pPr>
              <w:rPr>
                <w:rFonts w:hint="eastAsia" w:ascii="仿宋" w:hAnsi="仿宋" w:eastAsia="仿宋" w:cs="仿宋"/>
                <w:sz w:val="21"/>
                <w:highlight w:val="none"/>
              </w:rPr>
            </w:pPr>
          </w:p>
        </w:tc>
        <w:tc>
          <w:tcPr>
            <w:tcW w:w="1414" w:type="dxa"/>
            <w:vAlign w:val="top"/>
          </w:tcPr>
          <w:p w14:paraId="33C0C8A4">
            <w:pPr>
              <w:rPr>
                <w:rFonts w:hint="eastAsia" w:ascii="仿宋" w:hAnsi="仿宋" w:eastAsia="仿宋" w:cs="仿宋"/>
                <w:sz w:val="21"/>
                <w:highlight w:val="none"/>
              </w:rPr>
            </w:pPr>
          </w:p>
        </w:tc>
        <w:tc>
          <w:tcPr>
            <w:tcW w:w="1131" w:type="dxa"/>
            <w:vAlign w:val="top"/>
          </w:tcPr>
          <w:p w14:paraId="062AB132">
            <w:pPr>
              <w:rPr>
                <w:rFonts w:hint="eastAsia" w:ascii="仿宋" w:hAnsi="仿宋" w:eastAsia="仿宋" w:cs="仿宋"/>
                <w:sz w:val="21"/>
                <w:highlight w:val="none"/>
              </w:rPr>
            </w:pPr>
          </w:p>
        </w:tc>
        <w:tc>
          <w:tcPr>
            <w:tcW w:w="1131" w:type="dxa"/>
            <w:vAlign w:val="top"/>
          </w:tcPr>
          <w:p w14:paraId="3D25555A">
            <w:pPr>
              <w:rPr>
                <w:rFonts w:hint="eastAsia" w:ascii="仿宋" w:hAnsi="仿宋" w:eastAsia="仿宋" w:cs="仿宋"/>
                <w:sz w:val="21"/>
                <w:highlight w:val="none"/>
              </w:rPr>
            </w:pPr>
          </w:p>
        </w:tc>
        <w:tc>
          <w:tcPr>
            <w:tcW w:w="4255" w:type="dxa"/>
            <w:tcBorders>
              <w:right w:val="single" w:color="000000" w:sz="10" w:space="0"/>
            </w:tcBorders>
            <w:vAlign w:val="top"/>
          </w:tcPr>
          <w:p w14:paraId="11A04C84">
            <w:pPr>
              <w:rPr>
                <w:rFonts w:hint="eastAsia" w:ascii="仿宋" w:hAnsi="仿宋" w:eastAsia="仿宋" w:cs="仿宋"/>
                <w:sz w:val="21"/>
                <w:highlight w:val="none"/>
              </w:rPr>
            </w:pPr>
          </w:p>
        </w:tc>
      </w:tr>
      <w:tr w14:paraId="301C4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tcBorders>
            <w:vAlign w:val="top"/>
          </w:tcPr>
          <w:p w14:paraId="7C03E364">
            <w:pPr>
              <w:rPr>
                <w:rFonts w:hint="eastAsia" w:ascii="仿宋" w:hAnsi="仿宋" w:eastAsia="仿宋" w:cs="仿宋"/>
                <w:sz w:val="21"/>
                <w:highlight w:val="none"/>
              </w:rPr>
            </w:pPr>
          </w:p>
        </w:tc>
        <w:tc>
          <w:tcPr>
            <w:tcW w:w="1414" w:type="dxa"/>
            <w:vAlign w:val="top"/>
          </w:tcPr>
          <w:p w14:paraId="738EC29B">
            <w:pPr>
              <w:rPr>
                <w:rFonts w:hint="eastAsia" w:ascii="仿宋" w:hAnsi="仿宋" w:eastAsia="仿宋" w:cs="仿宋"/>
                <w:sz w:val="21"/>
                <w:highlight w:val="none"/>
              </w:rPr>
            </w:pPr>
          </w:p>
        </w:tc>
        <w:tc>
          <w:tcPr>
            <w:tcW w:w="1131" w:type="dxa"/>
            <w:vAlign w:val="top"/>
          </w:tcPr>
          <w:p w14:paraId="5FB86087">
            <w:pPr>
              <w:rPr>
                <w:rFonts w:hint="eastAsia" w:ascii="仿宋" w:hAnsi="仿宋" w:eastAsia="仿宋" w:cs="仿宋"/>
                <w:sz w:val="21"/>
                <w:highlight w:val="none"/>
              </w:rPr>
            </w:pPr>
          </w:p>
        </w:tc>
        <w:tc>
          <w:tcPr>
            <w:tcW w:w="1131" w:type="dxa"/>
            <w:vAlign w:val="top"/>
          </w:tcPr>
          <w:p w14:paraId="2C99BFB0">
            <w:pPr>
              <w:rPr>
                <w:rFonts w:hint="eastAsia" w:ascii="仿宋" w:hAnsi="仿宋" w:eastAsia="仿宋" w:cs="仿宋"/>
                <w:sz w:val="21"/>
                <w:highlight w:val="none"/>
              </w:rPr>
            </w:pPr>
          </w:p>
        </w:tc>
        <w:tc>
          <w:tcPr>
            <w:tcW w:w="4255" w:type="dxa"/>
            <w:tcBorders>
              <w:right w:val="single" w:color="000000" w:sz="10" w:space="0"/>
            </w:tcBorders>
            <w:vAlign w:val="top"/>
          </w:tcPr>
          <w:p w14:paraId="4DD8A9B4">
            <w:pPr>
              <w:rPr>
                <w:rFonts w:hint="eastAsia" w:ascii="仿宋" w:hAnsi="仿宋" w:eastAsia="仿宋" w:cs="仿宋"/>
                <w:sz w:val="21"/>
                <w:highlight w:val="none"/>
              </w:rPr>
            </w:pPr>
          </w:p>
        </w:tc>
      </w:tr>
      <w:tr w14:paraId="69D1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812" w:type="dxa"/>
            <w:gridSpan w:val="5"/>
            <w:tcBorders>
              <w:left w:val="single" w:color="000000" w:sz="10" w:space="0"/>
              <w:right w:val="single" w:color="000000" w:sz="10" w:space="0"/>
            </w:tcBorders>
            <w:vAlign w:val="top"/>
          </w:tcPr>
          <w:p w14:paraId="5AA8F5C1">
            <w:pPr>
              <w:pStyle w:val="10"/>
              <w:spacing w:before="58" w:line="190" w:lineRule="auto"/>
              <w:ind w:left="523"/>
              <w:rPr>
                <w:rFonts w:hint="eastAsia" w:ascii="仿宋" w:hAnsi="仿宋" w:eastAsia="仿宋" w:cs="仿宋"/>
                <w:highlight w:val="none"/>
              </w:rPr>
            </w:pPr>
            <w:r>
              <w:rPr>
                <w:rFonts w:hint="eastAsia" w:ascii="仿宋" w:hAnsi="仿宋" w:eastAsia="仿宋" w:cs="仿宋"/>
                <w:spacing w:val="-4"/>
                <w:highlight w:val="none"/>
              </w:rPr>
              <w:t>二、现场人员</w:t>
            </w:r>
          </w:p>
        </w:tc>
      </w:tr>
      <w:tr w14:paraId="5665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3387E582">
            <w:pPr>
              <w:pStyle w:val="10"/>
              <w:spacing w:before="61" w:line="188" w:lineRule="auto"/>
              <w:ind w:left="517"/>
              <w:rPr>
                <w:rFonts w:hint="eastAsia" w:ascii="仿宋" w:hAnsi="仿宋" w:eastAsia="仿宋" w:cs="仿宋"/>
                <w:highlight w:val="none"/>
              </w:rPr>
            </w:pPr>
            <w:r>
              <w:rPr>
                <w:rFonts w:hint="eastAsia" w:ascii="仿宋" w:hAnsi="仿宋" w:eastAsia="仿宋" w:cs="仿宋"/>
                <w:spacing w:val="-5"/>
                <w:highlight w:val="none"/>
              </w:rPr>
              <w:t>项目经理</w:t>
            </w:r>
          </w:p>
        </w:tc>
        <w:tc>
          <w:tcPr>
            <w:tcW w:w="1414" w:type="dxa"/>
            <w:vAlign w:val="top"/>
          </w:tcPr>
          <w:p w14:paraId="4497547E">
            <w:pPr>
              <w:rPr>
                <w:rFonts w:hint="eastAsia" w:ascii="仿宋" w:hAnsi="仿宋" w:eastAsia="仿宋" w:cs="仿宋"/>
                <w:sz w:val="21"/>
                <w:highlight w:val="none"/>
              </w:rPr>
            </w:pPr>
          </w:p>
        </w:tc>
        <w:tc>
          <w:tcPr>
            <w:tcW w:w="1131" w:type="dxa"/>
            <w:vAlign w:val="top"/>
          </w:tcPr>
          <w:p w14:paraId="47778B60">
            <w:pPr>
              <w:rPr>
                <w:rFonts w:hint="eastAsia" w:ascii="仿宋" w:hAnsi="仿宋" w:eastAsia="仿宋" w:cs="仿宋"/>
                <w:sz w:val="21"/>
                <w:highlight w:val="none"/>
              </w:rPr>
            </w:pPr>
          </w:p>
        </w:tc>
        <w:tc>
          <w:tcPr>
            <w:tcW w:w="1131" w:type="dxa"/>
            <w:vAlign w:val="top"/>
          </w:tcPr>
          <w:p w14:paraId="2AA97FB3">
            <w:pPr>
              <w:rPr>
                <w:rFonts w:hint="eastAsia" w:ascii="仿宋" w:hAnsi="仿宋" w:eastAsia="仿宋" w:cs="仿宋"/>
                <w:sz w:val="21"/>
                <w:highlight w:val="none"/>
              </w:rPr>
            </w:pPr>
          </w:p>
        </w:tc>
        <w:tc>
          <w:tcPr>
            <w:tcW w:w="4255" w:type="dxa"/>
            <w:tcBorders>
              <w:right w:val="single" w:color="000000" w:sz="10" w:space="0"/>
            </w:tcBorders>
            <w:vAlign w:val="top"/>
          </w:tcPr>
          <w:p w14:paraId="04B2CBE4">
            <w:pPr>
              <w:rPr>
                <w:rFonts w:hint="eastAsia" w:ascii="仿宋" w:hAnsi="仿宋" w:eastAsia="仿宋" w:cs="仿宋"/>
                <w:sz w:val="21"/>
                <w:highlight w:val="none"/>
              </w:rPr>
            </w:pPr>
          </w:p>
        </w:tc>
      </w:tr>
      <w:tr w14:paraId="5D22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tcBorders>
              <w:left w:val="single" w:color="000000" w:sz="10" w:space="0"/>
            </w:tcBorders>
            <w:vAlign w:val="top"/>
          </w:tcPr>
          <w:p w14:paraId="6CA86EDC">
            <w:pPr>
              <w:pStyle w:val="10"/>
              <w:spacing w:before="59" w:line="190" w:lineRule="auto"/>
              <w:ind w:left="517"/>
              <w:rPr>
                <w:rFonts w:hint="eastAsia" w:ascii="仿宋" w:hAnsi="仿宋" w:eastAsia="仿宋" w:cs="仿宋"/>
                <w:highlight w:val="none"/>
              </w:rPr>
            </w:pPr>
            <w:r>
              <w:rPr>
                <w:rFonts w:hint="eastAsia" w:ascii="仿宋" w:hAnsi="仿宋" w:eastAsia="仿宋" w:cs="仿宋"/>
                <w:spacing w:val="-4"/>
                <w:highlight w:val="none"/>
              </w:rPr>
              <w:t>项目副经理</w:t>
            </w:r>
          </w:p>
        </w:tc>
        <w:tc>
          <w:tcPr>
            <w:tcW w:w="1414" w:type="dxa"/>
            <w:vAlign w:val="top"/>
          </w:tcPr>
          <w:p w14:paraId="7FFB93D4">
            <w:pPr>
              <w:rPr>
                <w:rFonts w:hint="eastAsia" w:ascii="仿宋" w:hAnsi="仿宋" w:eastAsia="仿宋" w:cs="仿宋"/>
                <w:sz w:val="21"/>
                <w:highlight w:val="none"/>
              </w:rPr>
            </w:pPr>
          </w:p>
        </w:tc>
        <w:tc>
          <w:tcPr>
            <w:tcW w:w="1131" w:type="dxa"/>
            <w:vAlign w:val="top"/>
          </w:tcPr>
          <w:p w14:paraId="2C1126DA">
            <w:pPr>
              <w:rPr>
                <w:rFonts w:hint="eastAsia" w:ascii="仿宋" w:hAnsi="仿宋" w:eastAsia="仿宋" w:cs="仿宋"/>
                <w:sz w:val="21"/>
                <w:highlight w:val="none"/>
              </w:rPr>
            </w:pPr>
          </w:p>
        </w:tc>
        <w:tc>
          <w:tcPr>
            <w:tcW w:w="1131" w:type="dxa"/>
            <w:vAlign w:val="top"/>
          </w:tcPr>
          <w:p w14:paraId="5B2CD3F5">
            <w:pPr>
              <w:rPr>
                <w:rFonts w:hint="eastAsia" w:ascii="仿宋" w:hAnsi="仿宋" w:eastAsia="仿宋" w:cs="仿宋"/>
                <w:sz w:val="21"/>
                <w:highlight w:val="none"/>
              </w:rPr>
            </w:pPr>
          </w:p>
        </w:tc>
        <w:tc>
          <w:tcPr>
            <w:tcW w:w="4255" w:type="dxa"/>
            <w:tcBorders>
              <w:right w:val="single" w:color="000000" w:sz="10" w:space="0"/>
            </w:tcBorders>
            <w:vAlign w:val="top"/>
          </w:tcPr>
          <w:p w14:paraId="245C1586">
            <w:pPr>
              <w:rPr>
                <w:rFonts w:hint="eastAsia" w:ascii="仿宋" w:hAnsi="仿宋" w:eastAsia="仿宋" w:cs="仿宋"/>
                <w:sz w:val="21"/>
                <w:highlight w:val="none"/>
              </w:rPr>
            </w:pPr>
          </w:p>
        </w:tc>
      </w:tr>
      <w:tr w14:paraId="01CE9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3B611CD1">
            <w:pPr>
              <w:pStyle w:val="10"/>
              <w:spacing w:before="58" w:line="190" w:lineRule="auto"/>
              <w:ind w:left="517"/>
              <w:rPr>
                <w:rFonts w:hint="eastAsia" w:ascii="仿宋" w:hAnsi="仿宋" w:eastAsia="仿宋" w:cs="仿宋"/>
                <w:highlight w:val="none"/>
              </w:rPr>
            </w:pPr>
            <w:r>
              <w:rPr>
                <w:rFonts w:hint="eastAsia" w:ascii="仿宋" w:hAnsi="仿宋" w:eastAsia="仿宋" w:cs="仿宋"/>
                <w:spacing w:val="-4"/>
                <w:highlight w:val="none"/>
              </w:rPr>
              <w:t>技术负责人</w:t>
            </w:r>
          </w:p>
        </w:tc>
        <w:tc>
          <w:tcPr>
            <w:tcW w:w="1414" w:type="dxa"/>
            <w:vAlign w:val="top"/>
          </w:tcPr>
          <w:p w14:paraId="07382FE9">
            <w:pPr>
              <w:rPr>
                <w:rFonts w:hint="eastAsia" w:ascii="仿宋" w:hAnsi="仿宋" w:eastAsia="仿宋" w:cs="仿宋"/>
                <w:sz w:val="21"/>
                <w:highlight w:val="none"/>
              </w:rPr>
            </w:pPr>
          </w:p>
        </w:tc>
        <w:tc>
          <w:tcPr>
            <w:tcW w:w="1131" w:type="dxa"/>
            <w:vAlign w:val="top"/>
          </w:tcPr>
          <w:p w14:paraId="13483848">
            <w:pPr>
              <w:rPr>
                <w:rFonts w:hint="eastAsia" w:ascii="仿宋" w:hAnsi="仿宋" w:eastAsia="仿宋" w:cs="仿宋"/>
                <w:sz w:val="21"/>
                <w:highlight w:val="none"/>
              </w:rPr>
            </w:pPr>
          </w:p>
        </w:tc>
        <w:tc>
          <w:tcPr>
            <w:tcW w:w="1131" w:type="dxa"/>
            <w:vAlign w:val="top"/>
          </w:tcPr>
          <w:p w14:paraId="03C51AF4">
            <w:pPr>
              <w:rPr>
                <w:rFonts w:hint="eastAsia" w:ascii="仿宋" w:hAnsi="仿宋" w:eastAsia="仿宋" w:cs="仿宋"/>
                <w:sz w:val="21"/>
                <w:highlight w:val="none"/>
              </w:rPr>
            </w:pPr>
          </w:p>
        </w:tc>
        <w:tc>
          <w:tcPr>
            <w:tcW w:w="4255" w:type="dxa"/>
            <w:tcBorders>
              <w:right w:val="single" w:color="000000" w:sz="10" w:space="0"/>
            </w:tcBorders>
            <w:vAlign w:val="top"/>
          </w:tcPr>
          <w:p w14:paraId="2A663285">
            <w:pPr>
              <w:rPr>
                <w:rFonts w:hint="eastAsia" w:ascii="仿宋" w:hAnsi="仿宋" w:eastAsia="仿宋" w:cs="仿宋"/>
                <w:sz w:val="21"/>
                <w:highlight w:val="none"/>
              </w:rPr>
            </w:pPr>
          </w:p>
        </w:tc>
      </w:tr>
      <w:tr w14:paraId="00541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633B1EC9">
            <w:pPr>
              <w:pStyle w:val="10"/>
              <w:spacing w:before="58" w:line="190" w:lineRule="auto"/>
              <w:ind w:left="515"/>
              <w:rPr>
                <w:rFonts w:hint="eastAsia" w:ascii="仿宋" w:hAnsi="仿宋" w:eastAsia="仿宋" w:cs="仿宋"/>
                <w:highlight w:val="none"/>
              </w:rPr>
            </w:pPr>
            <w:r>
              <w:rPr>
                <w:rFonts w:hint="eastAsia" w:ascii="仿宋" w:hAnsi="仿宋" w:eastAsia="仿宋" w:cs="仿宋"/>
                <w:spacing w:val="-4"/>
                <w:highlight w:val="none"/>
              </w:rPr>
              <w:t>造价管理</w:t>
            </w:r>
          </w:p>
        </w:tc>
        <w:tc>
          <w:tcPr>
            <w:tcW w:w="1414" w:type="dxa"/>
            <w:vAlign w:val="top"/>
          </w:tcPr>
          <w:p w14:paraId="4AC0858A">
            <w:pPr>
              <w:rPr>
                <w:rFonts w:hint="eastAsia" w:ascii="仿宋" w:hAnsi="仿宋" w:eastAsia="仿宋" w:cs="仿宋"/>
                <w:sz w:val="21"/>
                <w:highlight w:val="none"/>
              </w:rPr>
            </w:pPr>
          </w:p>
        </w:tc>
        <w:tc>
          <w:tcPr>
            <w:tcW w:w="1131" w:type="dxa"/>
            <w:vAlign w:val="top"/>
          </w:tcPr>
          <w:p w14:paraId="365F6377">
            <w:pPr>
              <w:rPr>
                <w:rFonts w:hint="eastAsia" w:ascii="仿宋" w:hAnsi="仿宋" w:eastAsia="仿宋" w:cs="仿宋"/>
                <w:sz w:val="21"/>
                <w:highlight w:val="none"/>
              </w:rPr>
            </w:pPr>
          </w:p>
        </w:tc>
        <w:tc>
          <w:tcPr>
            <w:tcW w:w="1131" w:type="dxa"/>
            <w:vAlign w:val="top"/>
          </w:tcPr>
          <w:p w14:paraId="1FC070A5">
            <w:pPr>
              <w:rPr>
                <w:rFonts w:hint="eastAsia" w:ascii="仿宋" w:hAnsi="仿宋" w:eastAsia="仿宋" w:cs="仿宋"/>
                <w:sz w:val="21"/>
                <w:highlight w:val="none"/>
              </w:rPr>
            </w:pPr>
          </w:p>
        </w:tc>
        <w:tc>
          <w:tcPr>
            <w:tcW w:w="4255" w:type="dxa"/>
            <w:tcBorders>
              <w:right w:val="single" w:color="000000" w:sz="10" w:space="0"/>
            </w:tcBorders>
            <w:vAlign w:val="top"/>
          </w:tcPr>
          <w:p w14:paraId="47FCBF1D">
            <w:pPr>
              <w:rPr>
                <w:rFonts w:hint="eastAsia" w:ascii="仿宋" w:hAnsi="仿宋" w:eastAsia="仿宋" w:cs="仿宋"/>
                <w:sz w:val="21"/>
                <w:highlight w:val="none"/>
              </w:rPr>
            </w:pPr>
          </w:p>
        </w:tc>
      </w:tr>
      <w:tr w14:paraId="3F75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tcBorders>
              <w:left w:val="single" w:color="000000" w:sz="10" w:space="0"/>
            </w:tcBorders>
            <w:vAlign w:val="top"/>
          </w:tcPr>
          <w:p w14:paraId="30BAABE5">
            <w:pPr>
              <w:pStyle w:val="10"/>
              <w:spacing w:before="59" w:line="190" w:lineRule="auto"/>
              <w:ind w:left="522"/>
              <w:rPr>
                <w:rFonts w:hint="eastAsia" w:ascii="仿宋" w:hAnsi="仿宋" w:eastAsia="仿宋" w:cs="仿宋"/>
                <w:highlight w:val="none"/>
              </w:rPr>
            </w:pPr>
            <w:r>
              <w:rPr>
                <w:rFonts w:hint="eastAsia" w:ascii="仿宋" w:hAnsi="仿宋" w:eastAsia="仿宋" w:cs="仿宋"/>
                <w:spacing w:val="-6"/>
                <w:highlight w:val="none"/>
              </w:rPr>
              <w:t>质量管理</w:t>
            </w:r>
          </w:p>
        </w:tc>
        <w:tc>
          <w:tcPr>
            <w:tcW w:w="1414" w:type="dxa"/>
            <w:vAlign w:val="top"/>
          </w:tcPr>
          <w:p w14:paraId="6774329E">
            <w:pPr>
              <w:rPr>
                <w:rFonts w:hint="eastAsia" w:ascii="仿宋" w:hAnsi="仿宋" w:eastAsia="仿宋" w:cs="仿宋"/>
                <w:sz w:val="21"/>
                <w:highlight w:val="none"/>
              </w:rPr>
            </w:pPr>
          </w:p>
        </w:tc>
        <w:tc>
          <w:tcPr>
            <w:tcW w:w="1131" w:type="dxa"/>
            <w:vAlign w:val="top"/>
          </w:tcPr>
          <w:p w14:paraId="794BAF91">
            <w:pPr>
              <w:rPr>
                <w:rFonts w:hint="eastAsia" w:ascii="仿宋" w:hAnsi="仿宋" w:eastAsia="仿宋" w:cs="仿宋"/>
                <w:sz w:val="21"/>
                <w:highlight w:val="none"/>
              </w:rPr>
            </w:pPr>
          </w:p>
        </w:tc>
        <w:tc>
          <w:tcPr>
            <w:tcW w:w="1131" w:type="dxa"/>
            <w:vAlign w:val="top"/>
          </w:tcPr>
          <w:p w14:paraId="2082E00B">
            <w:pPr>
              <w:rPr>
                <w:rFonts w:hint="eastAsia" w:ascii="仿宋" w:hAnsi="仿宋" w:eastAsia="仿宋" w:cs="仿宋"/>
                <w:sz w:val="21"/>
                <w:highlight w:val="none"/>
              </w:rPr>
            </w:pPr>
          </w:p>
        </w:tc>
        <w:tc>
          <w:tcPr>
            <w:tcW w:w="4255" w:type="dxa"/>
            <w:tcBorders>
              <w:right w:val="single" w:color="000000" w:sz="10" w:space="0"/>
            </w:tcBorders>
            <w:vAlign w:val="top"/>
          </w:tcPr>
          <w:p w14:paraId="44CCEEDD">
            <w:pPr>
              <w:rPr>
                <w:rFonts w:hint="eastAsia" w:ascii="仿宋" w:hAnsi="仿宋" w:eastAsia="仿宋" w:cs="仿宋"/>
                <w:sz w:val="21"/>
                <w:highlight w:val="none"/>
              </w:rPr>
            </w:pPr>
          </w:p>
        </w:tc>
      </w:tr>
      <w:tr w14:paraId="0A6E7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tcBorders>
              <w:left w:val="single" w:color="000000" w:sz="10" w:space="0"/>
            </w:tcBorders>
            <w:vAlign w:val="top"/>
          </w:tcPr>
          <w:p w14:paraId="2C6CFD6E">
            <w:pPr>
              <w:pStyle w:val="10"/>
              <w:spacing w:before="58" w:line="191" w:lineRule="auto"/>
              <w:ind w:left="515"/>
              <w:rPr>
                <w:rFonts w:hint="eastAsia" w:ascii="仿宋" w:hAnsi="仿宋" w:eastAsia="仿宋" w:cs="仿宋"/>
                <w:highlight w:val="none"/>
              </w:rPr>
            </w:pPr>
            <w:r>
              <w:rPr>
                <w:rFonts w:hint="eastAsia" w:ascii="仿宋" w:hAnsi="仿宋" w:eastAsia="仿宋" w:cs="仿宋"/>
                <w:spacing w:val="-4"/>
                <w:highlight w:val="none"/>
              </w:rPr>
              <w:t>材料管理</w:t>
            </w:r>
          </w:p>
        </w:tc>
        <w:tc>
          <w:tcPr>
            <w:tcW w:w="1414" w:type="dxa"/>
            <w:vAlign w:val="top"/>
          </w:tcPr>
          <w:p w14:paraId="6F833B3D">
            <w:pPr>
              <w:rPr>
                <w:rFonts w:hint="eastAsia" w:ascii="仿宋" w:hAnsi="仿宋" w:eastAsia="仿宋" w:cs="仿宋"/>
                <w:sz w:val="21"/>
                <w:highlight w:val="none"/>
              </w:rPr>
            </w:pPr>
          </w:p>
        </w:tc>
        <w:tc>
          <w:tcPr>
            <w:tcW w:w="1131" w:type="dxa"/>
            <w:vAlign w:val="top"/>
          </w:tcPr>
          <w:p w14:paraId="5CC9D573">
            <w:pPr>
              <w:rPr>
                <w:rFonts w:hint="eastAsia" w:ascii="仿宋" w:hAnsi="仿宋" w:eastAsia="仿宋" w:cs="仿宋"/>
                <w:sz w:val="21"/>
                <w:highlight w:val="none"/>
              </w:rPr>
            </w:pPr>
          </w:p>
        </w:tc>
        <w:tc>
          <w:tcPr>
            <w:tcW w:w="1131" w:type="dxa"/>
            <w:vAlign w:val="top"/>
          </w:tcPr>
          <w:p w14:paraId="2CFF466E">
            <w:pPr>
              <w:rPr>
                <w:rFonts w:hint="eastAsia" w:ascii="仿宋" w:hAnsi="仿宋" w:eastAsia="仿宋" w:cs="仿宋"/>
                <w:sz w:val="21"/>
                <w:highlight w:val="none"/>
              </w:rPr>
            </w:pPr>
          </w:p>
        </w:tc>
        <w:tc>
          <w:tcPr>
            <w:tcW w:w="4255" w:type="dxa"/>
            <w:tcBorders>
              <w:right w:val="single" w:color="000000" w:sz="10" w:space="0"/>
            </w:tcBorders>
            <w:vAlign w:val="top"/>
          </w:tcPr>
          <w:p w14:paraId="1BA95ABF">
            <w:pPr>
              <w:rPr>
                <w:rFonts w:hint="eastAsia" w:ascii="仿宋" w:hAnsi="仿宋" w:eastAsia="仿宋" w:cs="仿宋"/>
                <w:sz w:val="21"/>
                <w:highlight w:val="none"/>
              </w:rPr>
            </w:pPr>
          </w:p>
        </w:tc>
      </w:tr>
      <w:tr w14:paraId="4E90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230D967A">
            <w:pPr>
              <w:pStyle w:val="10"/>
              <w:spacing w:before="58" w:line="190" w:lineRule="auto"/>
              <w:ind w:left="516"/>
              <w:rPr>
                <w:rFonts w:hint="eastAsia" w:ascii="仿宋" w:hAnsi="仿宋" w:eastAsia="仿宋" w:cs="仿宋"/>
                <w:highlight w:val="none"/>
              </w:rPr>
            </w:pPr>
            <w:r>
              <w:rPr>
                <w:rFonts w:hint="eastAsia" w:ascii="仿宋" w:hAnsi="仿宋" w:eastAsia="仿宋" w:cs="仿宋"/>
                <w:spacing w:val="-4"/>
                <w:highlight w:val="none"/>
              </w:rPr>
              <w:t>计划管理</w:t>
            </w:r>
          </w:p>
        </w:tc>
        <w:tc>
          <w:tcPr>
            <w:tcW w:w="1414" w:type="dxa"/>
            <w:vAlign w:val="top"/>
          </w:tcPr>
          <w:p w14:paraId="3A9FB5CF">
            <w:pPr>
              <w:rPr>
                <w:rFonts w:hint="eastAsia" w:ascii="仿宋" w:hAnsi="仿宋" w:eastAsia="仿宋" w:cs="仿宋"/>
                <w:sz w:val="21"/>
                <w:highlight w:val="none"/>
              </w:rPr>
            </w:pPr>
          </w:p>
        </w:tc>
        <w:tc>
          <w:tcPr>
            <w:tcW w:w="1131" w:type="dxa"/>
            <w:vAlign w:val="top"/>
          </w:tcPr>
          <w:p w14:paraId="070EB348">
            <w:pPr>
              <w:rPr>
                <w:rFonts w:hint="eastAsia" w:ascii="仿宋" w:hAnsi="仿宋" w:eastAsia="仿宋" w:cs="仿宋"/>
                <w:sz w:val="21"/>
                <w:highlight w:val="none"/>
              </w:rPr>
            </w:pPr>
          </w:p>
        </w:tc>
        <w:tc>
          <w:tcPr>
            <w:tcW w:w="1131" w:type="dxa"/>
            <w:vAlign w:val="top"/>
          </w:tcPr>
          <w:p w14:paraId="1B8FE533">
            <w:pPr>
              <w:rPr>
                <w:rFonts w:hint="eastAsia" w:ascii="仿宋" w:hAnsi="仿宋" w:eastAsia="仿宋" w:cs="仿宋"/>
                <w:sz w:val="21"/>
                <w:highlight w:val="none"/>
              </w:rPr>
            </w:pPr>
          </w:p>
        </w:tc>
        <w:tc>
          <w:tcPr>
            <w:tcW w:w="4255" w:type="dxa"/>
            <w:tcBorders>
              <w:right w:val="single" w:color="000000" w:sz="10" w:space="0"/>
            </w:tcBorders>
            <w:vAlign w:val="top"/>
          </w:tcPr>
          <w:p w14:paraId="5ED7375B">
            <w:pPr>
              <w:rPr>
                <w:rFonts w:hint="eastAsia" w:ascii="仿宋" w:hAnsi="仿宋" w:eastAsia="仿宋" w:cs="仿宋"/>
                <w:sz w:val="21"/>
                <w:highlight w:val="none"/>
              </w:rPr>
            </w:pPr>
          </w:p>
        </w:tc>
      </w:tr>
      <w:tr w14:paraId="10854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tcBorders>
              <w:left w:val="single" w:color="000000" w:sz="10" w:space="0"/>
            </w:tcBorders>
            <w:vAlign w:val="top"/>
          </w:tcPr>
          <w:p w14:paraId="7C0F72DB">
            <w:pPr>
              <w:pStyle w:val="10"/>
              <w:spacing w:before="58" w:line="190" w:lineRule="auto"/>
              <w:ind w:left="519"/>
              <w:rPr>
                <w:rFonts w:hint="eastAsia" w:ascii="仿宋" w:hAnsi="仿宋" w:eastAsia="仿宋" w:cs="仿宋"/>
                <w:highlight w:val="none"/>
              </w:rPr>
            </w:pPr>
            <w:r>
              <w:rPr>
                <w:rFonts w:hint="eastAsia" w:ascii="仿宋" w:hAnsi="仿宋" w:eastAsia="仿宋" w:cs="仿宋"/>
                <w:spacing w:val="-5"/>
                <w:highlight w:val="none"/>
              </w:rPr>
              <w:t>安全管理</w:t>
            </w:r>
          </w:p>
        </w:tc>
        <w:tc>
          <w:tcPr>
            <w:tcW w:w="1414" w:type="dxa"/>
            <w:vAlign w:val="top"/>
          </w:tcPr>
          <w:p w14:paraId="6E87B6F8">
            <w:pPr>
              <w:rPr>
                <w:rFonts w:hint="eastAsia" w:ascii="仿宋" w:hAnsi="仿宋" w:eastAsia="仿宋" w:cs="仿宋"/>
                <w:sz w:val="21"/>
                <w:highlight w:val="none"/>
              </w:rPr>
            </w:pPr>
          </w:p>
        </w:tc>
        <w:tc>
          <w:tcPr>
            <w:tcW w:w="1131" w:type="dxa"/>
            <w:vAlign w:val="top"/>
          </w:tcPr>
          <w:p w14:paraId="5CD2C291">
            <w:pPr>
              <w:rPr>
                <w:rFonts w:hint="eastAsia" w:ascii="仿宋" w:hAnsi="仿宋" w:eastAsia="仿宋" w:cs="仿宋"/>
                <w:sz w:val="21"/>
                <w:highlight w:val="none"/>
              </w:rPr>
            </w:pPr>
          </w:p>
        </w:tc>
        <w:tc>
          <w:tcPr>
            <w:tcW w:w="1131" w:type="dxa"/>
            <w:vAlign w:val="top"/>
          </w:tcPr>
          <w:p w14:paraId="364AAA13">
            <w:pPr>
              <w:rPr>
                <w:rFonts w:hint="eastAsia" w:ascii="仿宋" w:hAnsi="仿宋" w:eastAsia="仿宋" w:cs="仿宋"/>
                <w:sz w:val="21"/>
                <w:highlight w:val="none"/>
              </w:rPr>
            </w:pPr>
          </w:p>
        </w:tc>
        <w:tc>
          <w:tcPr>
            <w:tcW w:w="4255" w:type="dxa"/>
            <w:tcBorders>
              <w:right w:val="single" w:color="000000" w:sz="10" w:space="0"/>
            </w:tcBorders>
            <w:vAlign w:val="top"/>
          </w:tcPr>
          <w:p w14:paraId="1BB741AF">
            <w:pPr>
              <w:rPr>
                <w:rFonts w:hint="eastAsia" w:ascii="仿宋" w:hAnsi="仿宋" w:eastAsia="仿宋" w:cs="仿宋"/>
                <w:sz w:val="21"/>
                <w:highlight w:val="none"/>
              </w:rPr>
            </w:pPr>
          </w:p>
        </w:tc>
      </w:tr>
      <w:tr w14:paraId="33A02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restart"/>
            <w:tcBorders>
              <w:left w:val="single" w:color="000000" w:sz="10" w:space="0"/>
              <w:bottom w:val="nil"/>
            </w:tcBorders>
            <w:vAlign w:val="top"/>
          </w:tcPr>
          <w:p w14:paraId="5B544C1F">
            <w:pPr>
              <w:spacing w:line="264" w:lineRule="auto"/>
              <w:rPr>
                <w:rFonts w:hint="eastAsia" w:ascii="仿宋" w:hAnsi="仿宋" w:eastAsia="仿宋" w:cs="仿宋"/>
                <w:sz w:val="21"/>
                <w:highlight w:val="none"/>
              </w:rPr>
            </w:pPr>
          </w:p>
          <w:p w14:paraId="45283BF6">
            <w:pPr>
              <w:spacing w:line="264" w:lineRule="auto"/>
              <w:rPr>
                <w:rFonts w:hint="eastAsia" w:ascii="仿宋" w:hAnsi="仿宋" w:eastAsia="仿宋" w:cs="仿宋"/>
                <w:sz w:val="21"/>
                <w:highlight w:val="none"/>
              </w:rPr>
            </w:pPr>
          </w:p>
          <w:p w14:paraId="24CF9858">
            <w:pPr>
              <w:spacing w:line="264" w:lineRule="auto"/>
              <w:rPr>
                <w:rFonts w:hint="eastAsia" w:ascii="仿宋" w:hAnsi="仿宋" w:eastAsia="仿宋" w:cs="仿宋"/>
                <w:sz w:val="21"/>
                <w:highlight w:val="none"/>
              </w:rPr>
            </w:pPr>
          </w:p>
          <w:p w14:paraId="519FBB4B">
            <w:pPr>
              <w:pStyle w:val="10"/>
              <w:spacing w:before="78" w:line="222" w:lineRule="auto"/>
              <w:ind w:left="518"/>
              <w:rPr>
                <w:rFonts w:hint="eastAsia" w:ascii="仿宋" w:hAnsi="仿宋" w:eastAsia="仿宋" w:cs="仿宋"/>
                <w:highlight w:val="none"/>
              </w:rPr>
            </w:pPr>
            <w:r>
              <w:rPr>
                <w:rFonts w:hint="eastAsia" w:ascii="仿宋" w:hAnsi="仿宋" w:eastAsia="仿宋" w:cs="仿宋"/>
                <w:spacing w:val="-5"/>
                <w:highlight w:val="none"/>
              </w:rPr>
              <w:t>其他人员</w:t>
            </w:r>
          </w:p>
        </w:tc>
        <w:tc>
          <w:tcPr>
            <w:tcW w:w="1414" w:type="dxa"/>
            <w:vAlign w:val="top"/>
          </w:tcPr>
          <w:p w14:paraId="39E7396E">
            <w:pPr>
              <w:rPr>
                <w:rFonts w:hint="eastAsia" w:ascii="仿宋" w:hAnsi="仿宋" w:eastAsia="仿宋" w:cs="仿宋"/>
                <w:sz w:val="21"/>
                <w:highlight w:val="none"/>
              </w:rPr>
            </w:pPr>
          </w:p>
        </w:tc>
        <w:tc>
          <w:tcPr>
            <w:tcW w:w="1131" w:type="dxa"/>
            <w:vAlign w:val="top"/>
          </w:tcPr>
          <w:p w14:paraId="5A55F7A4">
            <w:pPr>
              <w:rPr>
                <w:rFonts w:hint="eastAsia" w:ascii="仿宋" w:hAnsi="仿宋" w:eastAsia="仿宋" w:cs="仿宋"/>
                <w:sz w:val="21"/>
                <w:highlight w:val="none"/>
              </w:rPr>
            </w:pPr>
          </w:p>
        </w:tc>
        <w:tc>
          <w:tcPr>
            <w:tcW w:w="1131" w:type="dxa"/>
            <w:vAlign w:val="top"/>
          </w:tcPr>
          <w:p w14:paraId="772CC326">
            <w:pPr>
              <w:rPr>
                <w:rFonts w:hint="eastAsia" w:ascii="仿宋" w:hAnsi="仿宋" w:eastAsia="仿宋" w:cs="仿宋"/>
                <w:sz w:val="21"/>
                <w:highlight w:val="none"/>
              </w:rPr>
            </w:pPr>
          </w:p>
        </w:tc>
        <w:tc>
          <w:tcPr>
            <w:tcW w:w="4255" w:type="dxa"/>
            <w:tcBorders>
              <w:right w:val="single" w:color="000000" w:sz="10" w:space="0"/>
            </w:tcBorders>
            <w:vAlign w:val="top"/>
          </w:tcPr>
          <w:p w14:paraId="2B4D4DFA">
            <w:pPr>
              <w:rPr>
                <w:rFonts w:hint="eastAsia" w:ascii="仿宋" w:hAnsi="仿宋" w:eastAsia="仿宋" w:cs="仿宋"/>
                <w:sz w:val="21"/>
                <w:highlight w:val="none"/>
              </w:rPr>
            </w:pPr>
          </w:p>
        </w:tc>
      </w:tr>
      <w:tr w14:paraId="1ABD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881" w:type="dxa"/>
            <w:vMerge w:val="continue"/>
            <w:tcBorders>
              <w:top w:val="nil"/>
              <w:left w:val="single" w:color="000000" w:sz="10" w:space="0"/>
              <w:bottom w:val="nil"/>
            </w:tcBorders>
            <w:vAlign w:val="top"/>
          </w:tcPr>
          <w:p w14:paraId="3666E9C8">
            <w:pPr>
              <w:rPr>
                <w:rFonts w:hint="eastAsia" w:ascii="仿宋" w:hAnsi="仿宋" w:eastAsia="仿宋" w:cs="仿宋"/>
                <w:sz w:val="21"/>
                <w:highlight w:val="none"/>
              </w:rPr>
            </w:pPr>
          </w:p>
        </w:tc>
        <w:tc>
          <w:tcPr>
            <w:tcW w:w="1414" w:type="dxa"/>
            <w:vAlign w:val="top"/>
          </w:tcPr>
          <w:p w14:paraId="271B895A">
            <w:pPr>
              <w:rPr>
                <w:rFonts w:hint="eastAsia" w:ascii="仿宋" w:hAnsi="仿宋" w:eastAsia="仿宋" w:cs="仿宋"/>
                <w:sz w:val="21"/>
                <w:highlight w:val="none"/>
              </w:rPr>
            </w:pPr>
          </w:p>
        </w:tc>
        <w:tc>
          <w:tcPr>
            <w:tcW w:w="1131" w:type="dxa"/>
            <w:vAlign w:val="top"/>
          </w:tcPr>
          <w:p w14:paraId="7EE59F90">
            <w:pPr>
              <w:rPr>
                <w:rFonts w:hint="eastAsia" w:ascii="仿宋" w:hAnsi="仿宋" w:eastAsia="仿宋" w:cs="仿宋"/>
                <w:sz w:val="21"/>
                <w:highlight w:val="none"/>
              </w:rPr>
            </w:pPr>
          </w:p>
        </w:tc>
        <w:tc>
          <w:tcPr>
            <w:tcW w:w="1131" w:type="dxa"/>
            <w:vAlign w:val="top"/>
          </w:tcPr>
          <w:p w14:paraId="038EB0E2">
            <w:pPr>
              <w:rPr>
                <w:rFonts w:hint="eastAsia" w:ascii="仿宋" w:hAnsi="仿宋" w:eastAsia="仿宋" w:cs="仿宋"/>
                <w:sz w:val="21"/>
                <w:highlight w:val="none"/>
              </w:rPr>
            </w:pPr>
          </w:p>
        </w:tc>
        <w:tc>
          <w:tcPr>
            <w:tcW w:w="4255" w:type="dxa"/>
            <w:tcBorders>
              <w:right w:val="single" w:color="000000" w:sz="10" w:space="0"/>
            </w:tcBorders>
            <w:vAlign w:val="top"/>
          </w:tcPr>
          <w:p w14:paraId="36EF8F71">
            <w:pPr>
              <w:rPr>
                <w:rFonts w:hint="eastAsia" w:ascii="仿宋" w:hAnsi="仿宋" w:eastAsia="仿宋" w:cs="仿宋"/>
                <w:sz w:val="21"/>
                <w:highlight w:val="none"/>
              </w:rPr>
            </w:pPr>
          </w:p>
        </w:tc>
      </w:tr>
      <w:tr w14:paraId="4144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4EE6F5BB">
            <w:pPr>
              <w:rPr>
                <w:rFonts w:hint="eastAsia" w:ascii="仿宋" w:hAnsi="仿宋" w:eastAsia="仿宋" w:cs="仿宋"/>
                <w:sz w:val="21"/>
                <w:highlight w:val="none"/>
              </w:rPr>
            </w:pPr>
          </w:p>
        </w:tc>
        <w:tc>
          <w:tcPr>
            <w:tcW w:w="1414" w:type="dxa"/>
            <w:vAlign w:val="top"/>
          </w:tcPr>
          <w:p w14:paraId="3005F184">
            <w:pPr>
              <w:rPr>
                <w:rFonts w:hint="eastAsia" w:ascii="仿宋" w:hAnsi="仿宋" w:eastAsia="仿宋" w:cs="仿宋"/>
                <w:sz w:val="21"/>
                <w:highlight w:val="none"/>
              </w:rPr>
            </w:pPr>
          </w:p>
        </w:tc>
        <w:tc>
          <w:tcPr>
            <w:tcW w:w="1131" w:type="dxa"/>
            <w:vAlign w:val="top"/>
          </w:tcPr>
          <w:p w14:paraId="239EBED9">
            <w:pPr>
              <w:rPr>
                <w:rFonts w:hint="eastAsia" w:ascii="仿宋" w:hAnsi="仿宋" w:eastAsia="仿宋" w:cs="仿宋"/>
                <w:sz w:val="21"/>
                <w:highlight w:val="none"/>
              </w:rPr>
            </w:pPr>
          </w:p>
        </w:tc>
        <w:tc>
          <w:tcPr>
            <w:tcW w:w="1131" w:type="dxa"/>
            <w:vAlign w:val="top"/>
          </w:tcPr>
          <w:p w14:paraId="16B56E43">
            <w:pPr>
              <w:rPr>
                <w:rFonts w:hint="eastAsia" w:ascii="仿宋" w:hAnsi="仿宋" w:eastAsia="仿宋" w:cs="仿宋"/>
                <w:sz w:val="21"/>
                <w:highlight w:val="none"/>
              </w:rPr>
            </w:pPr>
          </w:p>
        </w:tc>
        <w:tc>
          <w:tcPr>
            <w:tcW w:w="4255" w:type="dxa"/>
            <w:tcBorders>
              <w:right w:val="single" w:color="000000" w:sz="10" w:space="0"/>
            </w:tcBorders>
            <w:vAlign w:val="top"/>
          </w:tcPr>
          <w:p w14:paraId="049CE743">
            <w:pPr>
              <w:rPr>
                <w:rFonts w:hint="eastAsia" w:ascii="仿宋" w:hAnsi="仿宋" w:eastAsia="仿宋" w:cs="仿宋"/>
                <w:sz w:val="21"/>
                <w:highlight w:val="none"/>
              </w:rPr>
            </w:pPr>
          </w:p>
        </w:tc>
      </w:tr>
      <w:tr w14:paraId="29CB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1809F9AD">
            <w:pPr>
              <w:rPr>
                <w:rFonts w:hint="eastAsia" w:ascii="仿宋" w:hAnsi="仿宋" w:eastAsia="仿宋" w:cs="仿宋"/>
                <w:sz w:val="21"/>
                <w:highlight w:val="none"/>
              </w:rPr>
            </w:pPr>
          </w:p>
        </w:tc>
        <w:tc>
          <w:tcPr>
            <w:tcW w:w="1414" w:type="dxa"/>
            <w:vAlign w:val="top"/>
          </w:tcPr>
          <w:p w14:paraId="14F85298">
            <w:pPr>
              <w:rPr>
                <w:rFonts w:hint="eastAsia" w:ascii="仿宋" w:hAnsi="仿宋" w:eastAsia="仿宋" w:cs="仿宋"/>
                <w:sz w:val="21"/>
                <w:highlight w:val="none"/>
              </w:rPr>
            </w:pPr>
          </w:p>
        </w:tc>
        <w:tc>
          <w:tcPr>
            <w:tcW w:w="1131" w:type="dxa"/>
            <w:vAlign w:val="top"/>
          </w:tcPr>
          <w:p w14:paraId="30140741">
            <w:pPr>
              <w:rPr>
                <w:rFonts w:hint="eastAsia" w:ascii="仿宋" w:hAnsi="仿宋" w:eastAsia="仿宋" w:cs="仿宋"/>
                <w:sz w:val="21"/>
                <w:highlight w:val="none"/>
              </w:rPr>
            </w:pPr>
          </w:p>
        </w:tc>
        <w:tc>
          <w:tcPr>
            <w:tcW w:w="1131" w:type="dxa"/>
            <w:vAlign w:val="top"/>
          </w:tcPr>
          <w:p w14:paraId="14AA738F">
            <w:pPr>
              <w:rPr>
                <w:rFonts w:hint="eastAsia" w:ascii="仿宋" w:hAnsi="仿宋" w:eastAsia="仿宋" w:cs="仿宋"/>
                <w:sz w:val="21"/>
                <w:highlight w:val="none"/>
              </w:rPr>
            </w:pPr>
          </w:p>
        </w:tc>
        <w:tc>
          <w:tcPr>
            <w:tcW w:w="4255" w:type="dxa"/>
            <w:tcBorders>
              <w:right w:val="single" w:color="000000" w:sz="10" w:space="0"/>
            </w:tcBorders>
            <w:vAlign w:val="top"/>
          </w:tcPr>
          <w:p w14:paraId="1A54304D">
            <w:pPr>
              <w:rPr>
                <w:rFonts w:hint="eastAsia" w:ascii="仿宋" w:hAnsi="仿宋" w:eastAsia="仿宋" w:cs="仿宋"/>
                <w:sz w:val="21"/>
                <w:highlight w:val="none"/>
              </w:rPr>
            </w:pPr>
          </w:p>
        </w:tc>
      </w:tr>
      <w:tr w14:paraId="05B74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881" w:type="dxa"/>
            <w:vMerge w:val="continue"/>
            <w:tcBorders>
              <w:top w:val="nil"/>
              <w:left w:val="single" w:color="000000" w:sz="10" w:space="0"/>
              <w:bottom w:val="nil"/>
            </w:tcBorders>
            <w:vAlign w:val="top"/>
          </w:tcPr>
          <w:p w14:paraId="0CEC144D">
            <w:pPr>
              <w:rPr>
                <w:rFonts w:hint="eastAsia" w:ascii="仿宋" w:hAnsi="仿宋" w:eastAsia="仿宋" w:cs="仿宋"/>
                <w:sz w:val="21"/>
                <w:highlight w:val="none"/>
              </w:rPr>
            </w:pPr>
          </w:p>
        </w:tc>
        <w:tc>
          <w:tcPr>
            <w:tcW w:w="1414" w:type="dxa"/>
            <w:vAlign w:val="top"/>
          </w:tcPr>
          <w:p w14:paraId="1B6355C8">
            <w:pPr>
              <w:rPr>
                <w:rFonts w:hint="eastAsia" w:ascii="仿宋" w:hAnsi="仿宋" w:eastAsia="仿宋" w:cs="仿宋"/>
                <w:sz w:val="21"/>
                <w:highlight w:val="none"/>
              </w:rPr>
            </w:pPr>
          </w:p>
        </w:tc>
        <w:tc>
          <w:tcPr>
            <w:tcW w:w="1131" w:type="dxa"/>
            <w:vAlign w:val="top"/>
          </w:tcPr>
          <w:p w14:paraId="55AC1F4E">
            <w:pPr>
              <w:rPr>
                <w:rFonts w:hint="eastAsia" w:ascii="仿宋" w:hAnsi="仿宋" w:eastAsia="仿宋" w:cs="仿宋"/>
                <w:sz w:val="21"/>
                <w:highlight w:val="none"/>
              </w:rPr>
            </w:pPr>
          </w:p>
        </w:tc>
        <w:tc>
          <w:tcPr>
            <w:tcW w:w="1131" w:type="dxa"/>
            <w:vAlign w:val="top"/>
          </w:tcPr>
          <w:p w14:paraId="233E351D">
            <w:pPr>
              <w:rPr>
                <w:rFonts w:hint="eastAsia" w:ascii="仿宋" w:hAnsi="仿宋" w:eastAsia="仿宋" w:cs="仿宋"/>
                <w:sz w:val="21"/>
                <w:highlight w:val="none"/>
              </w:rPr>
            </w:pPr>
          </w:p>
        </w:tc>
        <w:tc>
          <w:tcPr>
            <w:tcW w:w="4255" w:type="dxa"/>
            <w:tcBorders>
              <w:right w:val="single" w:color="000000" w:sz="10" w:space="0"/>
            </w:tcBorders>
            <w:vAlign w:val="top"/>
          </w:tcPr>
          <w:p w14:paraId="31468B9B">
            <w:pPr>
              <w:rPr>
                <w:rFonts w:hint="eastAsia" w:ascii="仿宋" w:hAnsi="仿宋" w:eastAsia="仿宋" w:cs="仿宋"/>
                <w:sz w:val="21"/>
                <w:highlight w:val="none"/>
              </w:rPr>
            </w:pPr>
          </w:p>
        </w:tc>
      </w:tr>
      <w:tr w14:paraId="1C5F2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1881" w:type="dxa"/>
            <w:vMerge w:val="continue"/>
            <w:tcBorders>
              <w:top w:val="nil"/>
              <w:left w:val="single" w:color="000000" w:sz="10" w:space="0"/>
              <w:bottom w:val="single" w:color="000000" w:sz="10" w:space="0"/>
            </w:tcBorders>
            <w:vAlign w:val="top"/>
          </w:tcPr>
          <w:p w14:paraId="012F2C3F">
            <w:pPr>
              <w:rPr>
                <w:rFonts w:hint="eastAsia" w:ascii="仿宋" w:hAnsi="仿宋" w:eastAsia="仿宋" w:cs="仿宋"/>
                <w:sz w:val="21"/>
                <w:highlight w:val="none"/>
              </w:rPr>
            </w:pPr>
          </w:p>
        </w:tc>
        <w:tc>
          <w:tcPr>
            <w:tcW w:w="1414" w:type="dxa"/>
            <w:tcBorders>
              <w:bottom w:val="single" w:color="000000" w:sz="10" w:space="0"/>
            </w:tcBorders>
            <w:vAlign w:val="top"/>
          </w:tcPr>
          <w:p w14:paraId="5004086E">
            <w:pPr>
              <w:rPr>
                <w:rFonts w:hint="eastAsia" w:ascii="仿宋" w:hAnsi="仿宋" w:eastAsia="仿宋" w:cs="仿宋"/>
                <w:sz w:val="21"/>
                <w:highlight w:val="none"/>
              </w:rPr>
            </w:pPr>
          </w:p>
        </w:tc>
        <w:tc>
          <w:tcPr>
            <w:tcW w:w="1131" w:type="dxa"/>
            <w:tcBorders>
              <w:bottom w:val="single" w:color="000000" w:sz="10" w:space="0"/>
            </w:tcBorders>
            <w:vAlign w:val="top"/>
          </w:tcPr>
          <w:p w14:paraId="46B4BD02">
            <w:pPr>
              <w:rPr>
                <w:rFonts w:hint="eastAsia" w:ascii="仿宋" w:hAnsi="仿宋" w:eastAsia="仿宋" w:cs="仿宋"/>
                <w:sz w:val="21"/>
                <w:highlight w:val="none"/>
              </w:rPr>
            </w:pPr>
          </w:p>
        </w:tc>
        <w:tc>
          <w:tcPr>
            <w:tcW w:w="1131" w:type="dxa"/>
            <w:tcBorders>
              <w:bottom w:val="single" w:color="000000" w:sz="10" w:space="0"/>
            </w:tcBorders>
            <w:vAlign w:val="top"/>
          </w:tcPr>
          <w:p w14:paraId="1B94DC6A">
            <w:pPr>
              <w:rPr>
                <w:rFonts w:hint="eastAsia" w:ascii="仿宋" w:hAnsi="仿宋" w:eastAsia="仿宋" w:cs="仿宋"/>
                <w:sz w:val="21"/>
                <w:highlight w:val="none"/>
              </w:rPr>
            </w:pPr>
          </w:p>
        </w:tc>
        <w:tc>
          <w:tcPr>
            <w:tcW w:w="4255" w:type="dxa"/>
            <w:tcBorders>
              <w:bottom w:val="single" w:color="000000" w:sz="10" w:space="0"/>
              <w:right w:val="single" w:color="000000" w:sz="10" w:space="0"/>
            </w:tcBorders>
            <w:vAlign w:val="top"/>
          </w:tcPr>
          <w:p w14:paraId="48204CC7">
            <w:pPr>
              <w:rPr>
                <w:rFonts w:hint="eastAsia" w:ascii="仿宋" w:hAnsi="仿宋" w:eastAsia="仿宋" w:cs="仿宋"/>
                <w:sz w:val="21"/>
                <w:highlight w:val="none"/>
              </w:rPr>
            </w:pPr>
          </w:p>
        </w:tc>
      </w:tr>
    </w:tbl>
    <w:p w14:paraId="084DE725">
      <w:pPr>
        <w:rPr>
          <w:rFonts w:hint="eastAsia" w:ascii="仿宋" w:hAnsi="仿宋" w:eastAsia="仿宋" w:cs="仿宋"/>
          <w:sz w:val="21"/>
          <w:highlight w:val="none"/>
        </w:rPr>
      </w:pPr>
    </w:p>
    <w:p w14:paraId="27FB755E">
      <w:pPr>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br w:type="page"/>
      </w:r>
    </w:p>
    <w:p w14:paraId="32110137">
      <w:pPr>
        <w:pStyle w:val="3"/>
        <w:spacing w:before="266" w:line="221" w:lineRule="auto"/>
        <w:ind w:left="50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附件8：履约担保</w:t>
      </w:r>
    </w:p>
    <w:p w14:paraId="2366FA8E">
      <w:pPr>
        <w:spacing w:line="257" w:lineRule="auto"/>
        <w:rPr>
          <w:rFonts w:hint="eastAsia" w:ascii="仿宋" w:hAnsi="仿宋" w:eastAsia="仿宋" w:cs="仿宋"/>
          <w:sz w:val="21"/>
          <w:highlight w:val="none"/>
        </w:rPr>
      </w:pPr>
    </w:p>
    <w:p w14:paraId="13F5FF89">
      <w:pPr>
        <w:pStyle w:val="3"/>
        <w:tabs>
          <w:tab w:val="left" w:pos="2160"/>
        </w:tabs>
        <w:spacing w:before="78" w:line="221" w:lineRule="auto"/>
        <w:ind w:left="481"/>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（发包人名称）：</w:t>
      </w:r>
    </w:p>
    <w:p w14:paraId="56018875">
      <w:pPr>
        <w:spacing w:line="254" w:lineRule="auto"/>
        <w:rPr>
          <w:rFonts w:hint="eastAsia" w:ascii="仿宋" w:hAnsi="仿宋" w:eastAsia="仿宋" w:cs="仿宋"/>
          <w:sz w:val="21"/>
          <w:highlight w:val="none"/>
        </w:rPr>
      </w:pPr>
    </w:p>
    <w:p w14:paraId="5BD5278B">
      <w:pPr>
        <w:pStyle w:val="3"/>
        <w:spacing w:before="78" w:line="221"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鉴于</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（发包人名称，以下简称“发包人</w:t>
      </w:r>
      <w:r>
        <w:rPr>
          <w:rFonts w:hint="eastAsia" w:ascii="仿宋" w:hAnsi="仿宋" w:eastAsia="仿宋" w:cs="仿宋"/>
          <w:spacing w:val="-80"/>
          <w:sz w:val="24"/>
          <w:szCs w:val="24"/>
          <w:highlight w:val="none"/>
        </w:rPr>
        <w:t xml:space="preserve"> </w:t>
      </w:r>
      <w:r>
        <w:rPr>
          <w:rFonts w:hint="eastAsia" w:ascii="仿宋" w:hAnsi="仿宋" w:eastAsia="仿宋" w:cs="仿宋"/>
          <w:spacing w:val="-1"/>
          <w:sz w:val="24"/>
          <w:szCs w:val="24"/>
          <w:highlight w:val="none"/>
        </w:rPr>
        <w:t>”）与</w:t>
      </w:r>
    </w:p>
    <w:p w14:paraId="6B8FC93F">
      <w:pPr>
        <w:pStyle w:val="3"/>
        <w:tabs>
          <w:tab w:val="left" w:pos="3842"/>
        </w:tabs>
        <w:spacing w:before="25" w:line="239" w:lineRule="auto"/>
        <w:ind w:left="15" w:right="145" w:firstLine="586"/>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
          <w:sz w:val="24"/>
          <w:szCs w:val="24"/>
          <w:highlight w:val="none"/>
        </w:rPr>
        <w:t>（承包人名称</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以下称“承包人</w:t>
      </w:r>
      <w:r>
        <w:rPr>
          <w:rFonts w:hint="eastAsia" w:ascii="仿宋" w:hAnsi="仿宋" w:eastAsia="仿宋" w:cs="仿宋"/>
          <w:spacing w:val="-89"/>
          <w:sz w:val="24"/>
          <w:szCs w:val="24"/>
          <w:highlight w:val="none"/>
        </w:rPr>
        <w:t xml:space="preserve"> </w:t>
      </w:r>
      <w:r>
        <w:rPr>
          <w:rFonts w:hint="eastAsia" w:ascii="仿宋" w:hAnsi="仿宋" w:eastAsia="仿宋" w:cs="仿宋"/>
          <w:spacing w:val="-1"/>
          <w:sz w:val="24"/>
          <w:szCs w:val="24"/>
          <w:highlight w:val="none"/>
        </w:rPr>
        <w:t>”）于</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1"/>
          <w:sz w:val="24"/>
          <w:szCs w:val="24"/>
          <w:highlight w:val="none"/>
        </w:rPr>
        <w:t>年</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月</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1"/>
          <w:sz w:val="24"/>
          <w:szCs w:val="24"/>
          <w:highlight w:val="none"/>
        </w:rPr>
        <w:t>日就</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（工程名称）施工及有关事项协商一致共同签订</w:t>
      </w:r>
      <w:r>
        <w:rPr>
          <w:rFonts w:hint="eastAsia" w:ascii="仿宋" w:hAnsi="仿宋" w:eastAsia="仿宋" w:cs="仿宋"/>
          <w:sz w:val="24"/>
          <w:szCs w:val="24"/>
          <w:highlight w:val="none"/>
        </w:rPr>
        <w:t xml:space="preserve">  《建设工程施工合同》。我方愿意无条件地、不</w:t>
      </w:r>
      <w:r>
        <w:rPr>
          <w:rFonts w:hint="eastAsia" w:ascii="仿宋" w:hAnsi="仿宋" w:eastAsia="仿宋" w:cs="仿宋"/>
          <w:spacing w:val="-1"/>
          <w:sz w:val="24"/>
          <w:szCs w:val="24"/>
          <w:highlight w:val="none"/>
        </w:rPr>
        <w:t>可撤销地就承包人履行与你方签订的合</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同，向你方提供连带责任担保。</w:t>
      </w:r>
    </w:p>
    <w:p w14:paraId="302114B7">
      <w:pPr>
        <w:pStyle w:val="3"/>
        <w:spacing w:before="1" w:line="220" w:lineRule="auto"/>
        <w:ind w:left="50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 担保金额人民币（大写）</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84"/>
          <w:sz w:val="24"/>
          <w:szCs w:val="24"/>
          <w:highlight w:val="none"/>
        </w:rPr>
        <w:t xml:space="preserve"> </w:t>
      </w:r>
      <w:r>
        <w:rPr>
          <w:rFonts w:hint="eastAsia" w:ascii="仿宋" w:hAnsi="仿宋" w:eastAsia="仿宋" w:cs="仿宋"/>
          <w:spacing w:val="-4"/>
          <w:sz w:val="24"/>
          <w:szCs w:val="24"/>
          <w:highlight w:val="none"/>
        </w:rPr>
        <w:t>元</w:t>
      </w:r>
      <w:r>
        <w:rPr>
          <w:rFonts w:hint="eastAsia" w:ascii="仿宋" w:hAnsi="仿宋" w:eastAsia="仿宋" w:cs="仿宋"/>
          <w:spacing w:val="16"/>
          <w:sz w:val="24"/>
          <w:szCs w:val="24"/>
          <w:highlight w:val="none"/>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2"/>
          <w:sz w:val="24"/>
          <w:szCs w:val="24"/>
          <w:highlight w:val="none"/>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16"/>
          <w:sz w:val="24"/>
          <w:szCs w:val="24"/>
          <w:highlight w:val="none"/>
        </w:rPr>
        <w:t xml:space="preserve"> </w:t>
      </w:r>
      <w:r>
        <w:rPr>
          <w:rFonts w:hint="eastAsia" w:ascii="仿宋" w:hAnsi="仿宋" w:eastAsia="仿宋" w:cs="仿宋"/>
          <w:spacing w:val="-4"/>
          <w:sz w:val="24"/>
          <w:szCs w:val="24"/>
          <w:highlight w:val="none"/>
        </w:rPr>
        <w:t>。</w:t>
      </w:r>
    </w:p>
    <w:p w14:paraId="00A8D8A4">
      <w:pPr>
        <w:pStyle w:val="3"/>
        <w:spacing w:before="24" w:line="232" w:lineRule="auto"/>
        <w:ind w:left="15" w:right="144"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2. 担保有效期自你方与承包人签订的合同生效之日起</w:t>
      </w:r>
      <w:r>
        <w:rPr>
          <w:rFonts w:hint="eastAsia" w:ascii="仿宋" w:hAnsi="仿宋" w:eastAsia="仿宋" w:cs="仿宋"/>
          <w:spacing w:val="-1"/>
          <w:sz w:val="24"/>
          <w:szCs w:val="24"/>
          <w:highlight w:val="none"/>
        </w:rPr>
        <w:t>至你方签发或应签发工程接收</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证书之日止。</w:t>
      </w:r>
    </w:p>
    <w:p w14:paraId="41CF202F">
      <w:pPr>
        <w:pStyle w:val="3"/>
        <w:spacing w:before="20" w:line="229" w:lineRule="auto"/>
        <w:ind w:left="17" w:right="144" w:firstLine="477"/>
        <w:rPr>
          <w:rFonts w:hint="eastAsia" w:ascii="仿宋" w:hAnsi="仿宋" w:eastAsia="仿宋" w:cs="仿宋"/>
          <w:sz w:val="24"/>
          <w:szCs w:val="24"/>
          <w:highlight w:val="none"/>
        </w:rPr>
      </w:pPr>
      <w:r>
        <w:rPr>
          <w:rFonts w:hint="eastAsia" w:ascii="仿宋" w:hAnsi="仿宋" w:eastAsia="仿宋" w:cs="仿宋"/>
          <w:sz w:val="24"/>
          <w:szCs w:val="24"/>
          <w:highlight w:val="none"/>
        </w:rPr>
        <w:t>3. 在本担保有效期内，因承包人违反合同约定的</w:t>
      </w:r>
      <w:r>
        <w:rPr>
          <w:rFonts w:hint="eastAsia" w:ascii="仿宋" w:hAnsi="仿宋" w:eastAsia="仿宋" w:cs="仿宋"/>
          <w:spacing w:val="-1"/>
          <w:sz w:val="24"/>
          <w:szCs w:val="24"/>
          <w:highlight w:val="none"/>
        </w:rPr>
        <w:t>义务给你方造成经济损失时，我方</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在收到你方以书面形式提出的在担保金额内的赔偿要求后，在7天内无条件支付。</w:t>
      </w:r>
    </w:p>
    <w:p w14:paraId="7BF5AF15">
      <w:pPr>
        <w:pStyle w:val="3"/>
        <w:spacing w:before="27" w:line="221"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4. 你方和承包人按合同约定变更合同时，我方承担本担</w:t>
      </w:r>
      <w:r>
        <w:rPr>
          <w:rFonts w:hint="eastAsia" w:ascii="仿宋" w:hAnsi="仿宋" w:eastAsia="仿宋" w:cs="仿宋"/>
          <w:spacing w:val="-1"/>
          <w:sz w:val="24"/>
          <w:szCs w:val="24"/>
          <w:highlight w:val="none"/>
        </w:rPr>
        <w:t>保规定的义务不变。</w:t>
      </w:r>
    </w:p>
    <w:p w14:paraId="2CD67B68">
      <w:pPr>
        <w:pStyle w:val="3"/>
        <w:spacing w:before="23" w:line="231" w:lineRule="auto"/>
        <w:ind w:left="17"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因本保函发生的纠纷，可由双方协商解决，协商不成的，任何一方均可提请</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仲裁委员会仲裁。</w:t>
      </w:r>
    </w:p>
    <w:p w14:paraId="3E6DDFD8">
      <w:pPr>
        <w:pStyle w:val="3"/>
        <w:spacing w:before="23" w:line="220" w:lineRule="auto"/>
        <w:ind w:left="492"/>
        <w:rPr>
          <w:rFonts w:hint="eastAsia" w:ascii="仿宋" w:hAnsi="仿宋" w:eastAsia="仿宋" w:cs="仿宋"/>
          <w:sz w:val="24"/>
          <w:szCs w:val="24"/>
          <w:highlight w:val="none"/>
        </w:rPr>
      </w:pPr>
      <w:r>
        <w:rPr>
          <w:rFonts w:hint="eastAsia" w:ascii="仿宋" w:hAnsi="仿宋" w:eastAsia="仿宋" w:cs="仿宋"/>
          <w:sz w:val="24"/>
          <w:szCs w:val="24"/>
          <w:highlight w:val="none"/>
        </w:rPr>
        <w:t>6. 本保函自我方法定代表人（或其授权代理人）签</w:t>
      </w:r>
      <w:r>
        <w:rPr>
          <w:rFonts w:hint="eastAsia" w:ascii="仿宋" w:hAnsi="仿宋" w:eastAsia="仿宋" w:cs="仿宋"/>
          <w:spacing w:val="-1"/>
          <w:sz w:val="24"/>
          <w:szCs w:val="24"/>
          <w:highlight w:val="none"/>
        </w:rPr>
        <w:t>字并加盖公章之日起生效。</w:t>
      </w:r>
    </w:p>
    <w:p w14:paraId="3F870BA6">
      <w:pPr>
        <w:spacing w:line="255" w:lineRule="auto"/>
        <w:rPr>
          <w:rFonts w:hint="eastAsia" w:ascii="仿宋" w:hAnsi="仿宋" w:eastAsia="仿宋" w:cs="仿宋"/>
          <w:sz w:val="21"/>
          <w:highlight w:val="none"/>
        </w:rPr>
      </w:pPr>
    </w:p>
    <w:p w14:paraId="5080B6AE">
      <w:pPr>
        <w:pStyle w:val="3"/>
        <w:spacing w:before="79" w:line="221"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担 保</w:t>
      </w:r>
      <w:r>
        <w:rPr>
          <w:rFonts w:hint="eastAsia" w:ascii="仿宋" w:hAnsi="仿宋" w:eastAsia="仿宋" w:cs="仿宋"/>
          <w:spacing w:val="20"/>
          <w:sz w:val="24"/>
          <w:szCs w:val="24"/>
          <w:highlight w:val="none"/>
        </w:rPr>
        <w:t xml:space="preserve"> </w:t>
      </w:r>
      <w:r>
        <w:rPr>
          <w:rFonts w:hint="eastAsia" w:ascii="仿宋" w:hAnsi="仿宋" w:eastAsia="仿宋" w:cs="仿宋"/>
          <w:spacing w:val="3"/>
          <w:sz w:val="24"/>
          <w:szCs w:val="24"/>
          <w:highlight w:val="none"/>
        </w:rPr>
        <w:t>人</w:t>
      </w:r>
      <w:r>
        <w:rPr>
          <w:rFonts w:hint="eastAsia" w:ascii="仿宋" w:hAnsi="仿宋" w:eastAsia="仿宋" w:cs="仿宋"/>
          <w:spacing w:val="-3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3"/>
          <w:sz w:val="24"/>
          <w:szCs w:val="24"/>
          <w:highlight w:val="none"/>
        </w:rPr>
        <w:t>（</w:t>
      </w:r>
      <w:r>
        <w:rPr>
          <w:rFonts w:hint="eastAsia" w:ascii="仿宋" w:hAnsi="仿宋" w:eastAsia="仿宋" w:cs="仿宋"/>
          <w:spacing w:val="3"/>
          <w:sz w:val="24"/>
          <w:szCs w:val="24"/>
          <w:highlight w:val="none"/>
        </w:rPr>
        <w:t>盖单位章）</w:t>
      </w:r>
    </w:p>
    <w:p w14:paraId="6839A017">
      <w:pPr>
        <w:pStyle w:val="3"/>
        <w:spacing w:before="24" w:line="223" w:lineRule="auto"/>
        <w:ind w:left="505"/>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w:t>
      </w:r>
    </w:p>
    <w:p w14:paraId="6D7718AC">
      <w:pPr>
        <w:pStyle w:val="3"/>
        <w:spacing w:before="22" w:line="232" w:lineRule="auto"/>
        <w:ind w:left="499"/>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地</w:t>
      </w:r>
      <w:r>
        <w:rPr>
          <w:rFonts w:hint="eastAsia" w:ascii="仿宋" w:hAnsi="仿宋" w:eastAsia="仿宋" w:cs="仿宋"/>
          <w:spacing w:val="5"/>
          <w:sz w:val="24"/>
          <w:szCs w:val="24"/>
          <w:highlight w:val="none"/>
        </w:rPr>
        <w:t xml:space="preserve">    </w:t>
      </w:r>
      <w:r>
        <w:rPr>
          <w:rFonts w:hint="eastAsia" w:ascii="仿宋" w:hAnsi="仿宋" w:eastAsia="仿宋" w:cs="仿宋"/>
          <w:spacing w:val="-24"/>
          <w:sz w:val="24"/>
          <w:szCs w:val="24"/>
          <w:highlight w:val="none"/>
        </w:rPr>
        <w:t>址</w:t>
      </w:r>
      <w:r>
        <w:rPr>
          <w:rFonts w:hint="eastAsia" w:ascii="仿宋" w:hAnsi="仿宋" w:eastAsia="仿宋" w:cs="仿宋"/>
          <w:spacing w:val="-87"/>
          <w:sz w:val="24"/>
          <w:szCs w:val="24"/>
          <w:highlight w:val="none"/>
        </w:rPr>
        <w:t xml:space="preserve"> </w:t>
      </w:r>
      <w:r>
        <w:rPr>
          <w:rFonts w:hint="eastAsia" w:ascii="仿宋" w:hAnsi="仿宋" w:eastAsia="仿宋" w:cs="仿宋"/>
          <w:spacing w:val="-24"/>
          <w:sz w:val="24"/>
          <w:szCs w:val="24"/>
          <w:highlight w:val="none"/>
        </w:rPr>
        <w:t>：</w:t>
      </w:r>
      <w:r>
        <w:rPr>
          <w:rFonts w:hint="eastAsia" w:ascii="仿宋" w:hAnsi="仿宋" w:eastAsia="仿宋" w:cs="仿宋"/>
          <w:sz w:val="24"/>
          <w:szCs w:val="24"/>
          <w:highlight w:val="none"/>
          <w:u w:val="single" w:color="auto"/>
        </w:rPr>
        <w:t xml:space="preserve">                                      </w:t>
      </w:r>
    </w:p>
    <w:p w14:paraId="0EE2FB20">
      <w:pPr>
        <w:pStyle w:val="3"/>
        <w:spacing w:before="8" w:line="222" w:lineRule="auto"/>
        <w:ind w:left="51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邮政编码：</w:t>
      </w:r>
      <w:r>
        <w:rPr>
          <w:rFonts w:hint="eastAsia" w:ascii="仿宋" w:hAnsi="仿宋" w:eastAsia="仿宋" w:cs="仿宋"/>
          <w:sz w:val="24"/>
          <w:szCs w:val="24"/>
          <w:highlight w:val="none"/>
          <w:u w:val="single" w:color="auto"/>
        </w:rPr>
        <w:t xml:space="preserve">                                      </w:t>
      </w:r>
    </w:p>
    <w:p w14:paraId="0524378E">
      <w:pPr>
        <w:pStyle w:val="3"/>
        <w:spacing w:before="24" w:line="223" w:lineRule="auto"/>
        <w:ind w:left="524"/>
        <w:rPr>
          <w:rFonts w:hint="eastAsia" w:ascii="仿宋" w:hAnsi="仿宋" w:eastAsia="仿宋" w:cs="仿宋"/>
          <w:sz w:val="24"/>
          <w:szCs w:val="24"/>
          <w:highlight w:val="none"/>
        </w:rPr>
      </w:pPr>
      <w:r>
        <w:rPr>
          <w:rFonts w:hint="eastAsia" w:ascii="仿宋" w:hAnsi="仿宋" w:eastAsia="仿宋" w:cs="仿宋"/>
          <w:spacing w:val="-31"/>
          <w:sz w:val="24"/>
          <w:szCs w:val="24"/>
          <w:highlight w:val="none"/>
        </w:rPr>
        <w:t>电</w:t>
      </w:r>
      <w:r>
        <w:rPr>
          <w:rFonts w:hint="eastAsia" w:ascii="仿宋" w:hAnsi="仿宋" w:eastAsia="仿宋" w:cs="仿宋"/>
          <w:spacing w:val="3"/>
          <w:sz w:val="24"/>
          <w:szCs w:val="24"/>
          <w:highlight w:val="none"/>
        </w:rPr>
        <w:t xml:space="preserve">    </w:t>
      </w:r>
      <w:r>
        <w:rPr>
          <w:rFonts w:hint="eastAsia" w:ascii="仿宋" w:hAnsi="仿宋" w:eastAsia="仿宋" w:cs="仿宋"/>
          <w:spacing w:val="-31"/>
          <w:sz w:val="24"/>
          <w:szCs w:val="24"/>
          <w:highlight w:val="none"/>
        </w:rPr>
        <w:t>话</w:t>
      </w:r>
      <w:r>
        <w:rPr>
          <w:rFonts w:hint="eastAsia" w:ascii="仿宋" w:hAnsi="仿宋" w:eastAsia="仿宋" w:cs="仿宋"/>
          <w:spacing w:val="-83"/>
          <w:sz w:val="24"/>
          <w:szCs w:val="24"/>
          <w:highlight w:val="none"/>
        </w:rPr>
        <w:t xml:space="preserve"> </w:t>
      </w:r>
      <w:r>
        <w:rPr>
          <w:rFonts w:hint="eastAsia" w:ascii="仿宋" w:hAnsi="仿宋" w:eastAsia="仿宋" w:cs="仿宋"/>
          <w:spacing w:val="-31"/>
          <w:sz w:val="24"/>
          <w:szCs w:val="24"/>
          <w:highlight w:val="none"/>
        </w:rPr>
        <w:t>：</w:t>
      </w:r>
      <w:r>
        <w:rPr>
          <w:rFonts w:hint="eastAsia" w:ascii="仿宋" w:hAnsi="仿宋" w:eastAsia="仿宋" w:cs="仿宋"/>
          <w:sz w:val="24"/>
          <w:szCs w:val="24"/>
          <w:highlight w:val="none"/>
          <w:u w:val="single" w:color="auto"/>
        </w:rPr>
        <w:t xml:space="preserve">                                      </w:t>
      </w:r>
    </w:p>
    <w:p w14:paraId="56A4FB1F">
      <w:pPr>
        <w:pStyle w:val="3"/>
        <w:spacing w:before="22" w:line="223" w:lineRule="auto"/>
        <w:ind w:left="501"/>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传</w:t>
      </w:r>
      <w:r>
        <w:rPr>
          <w:rFonts w:hint="eastAsia" w:ascii="仿宋" w:hAnsi="仿宋" w:eastAsia="仿宋" w:cs="仿宋"/>
          <w:spacing w:val="6"/>
          <w:sz w:val="24"/>
          <w:szCs w:val="24"/>
          <w:highlight w:val="none"/>
        </w:rPr>
        <w:t xml:space="preserve">    </w:t>
      </w:r>
      <w:r>
        <w:rPr>
          <w:rFonts w:hint="eastAsia" w:ascii="仿宋" w:hAnsi="仿宋" w:eastAsia="仿宋" w:cs="仿宋"/>
          <w:spacing w:val="-26"/>
          <w:sz w:val="24"/>
          <w:szCs w:val="24"/>
          <w:highlight w:val="none"/>
        </w:rPr>
        <w:t>真</w:t>
      </w:r>
      <w:r>
        <w:rPr>
          <w:rFonts w:hint="eastAsia" w:ascii="仿宋" w:hAnsi="仿宋" w:eastAsia="仿宋" w:cs="仿宋"/>
          <w:spacing w:val="-87"/>
          <w:sz w:val="24"/>
          <w:szCs w:val="24"/>
          <w:highlight w:val="none"/>
        </w:rPr>
        <w:t xml:space="preserve"> </w:t>
      </w:r>
      <w:r>
        <w:rPr>
          <w:rFonts w:hint="eastAsia" w:ascii="仿宋" w:hAnsi="仿宋" w:eastAsia="仿宋" w:cs="仿宋"/>
          <w:spacing w:val="-26"/>
          <w:sz w:val="24"/>
          <w:szCs w:val="24"/>
          <w:highlight w:val="none"/>
        </w:rPr>
        <w:t>：</w:t>
      </w:r>
      <w:r>
        <w:rPr>
          <w:rFonts w:hint="eastAsia" w:ascii="仿宋" w:hAnsi="仿宋" w:eastAsia="仿宋" w:cs="仿宋"/>
          <w:sz w:val="24"/>
          <w:szCs w:val="24"/>
          <w:highlight w:val="none"/>
          <w:u w:val="single" w:color="auto"/>
        </w:rPr>
        <w:t xml:space="preserve">                                      </w:t>
      </w:r>
    </w:p>
    <w:p w14:paraId="09FA9D05">
      <w:pPr>
        <w:spacing w:line="252" w:lineRule="auto"/>
        <w:rPr>
          <w:rFonts w:hint="eastAsia" w:ascii="仿宋" w:hAnsi="仿宋" w:eastAsia="仿宋" w:cs="仿宋"/>
          <w:sz w:val="21"/>
          <w:highlight w:val="none"/>
        </w:rPr>
      </w:pPr>
    </w:p>
    <w:p w14:paraId="0F16E0FF">
      <w:pPr>
        <w:pStyle w:val="3"/>
        <w:tabs>
          <w:tab w:val="left" w:pos="3602"/>
        </w:tabs>
        <w:spacing w:before="79" w:line="222" w:lineRule="auto"/>
        <w:ind w:left="2282"/>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9"/>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pacing w:val="17"/>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17"/>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16"/>
          <w:sz w:val="24"/>
          <w:szCs w:val="24"/>
          <w:highlight w:val="none"/>
        </w:rPr>
        <w:t>日</w:t>
      </w:r>
    </w:p>
    <w:p w14:paraId="093A0DBC">
      <w:pPr>
        <w:spacing w:line="222" w:lineRule="auto"/>
        <w:rPr>
          <w:rFonts w:hint="eastAsia" w:ascii="仿宋" w:hAnsi="仿宋" w:eastAsia="仿宋" w:cs="仿宋"/>
          <w:sz w:val="24"/>
          <w:szCs w:val="24"/>
          <w:highlight w:val="none"/>
        </w:rPr>
      </w:pPr>
    </w:p>
    <w:p w14:paraId="2858ED0C">
      <w:pPr>
        <w:rPr>
          <w:rFonts w:hint="eastAsia" w:ascii="仿宋" w:hAnsi="仿宋" w:eastAsia="仿宋" w:cs="仿宋"/>
          <w:sz w:val="21"/>
          <w:highlight w:val="none"/>
        </w:rPr>
      </w:pPr>
      <w:r>
        <w:rPr>
          <w:rFonts w:hint="eastAsia" w:ascii="仿宋" w:hAnsi="仿宋" w:eastAsia="仿宋" w:cs="仿宋"/>
          <w:sz w:val="21"/>
          <w:highlight w:val="none"/>
        </w:rPr>
        <w:br w:type="page"/>
      </w:r>
    </w:p>
    <w:p w14:paraId="76AC4614">
      <w:pPr>
        <w:pStyle w:val="3"/>
        <w:spacing w:before="78" w:line="221" w:lineRule="auto"/>
        <w:ind w:left="50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附件9</w:t>
      </w:r>
      <w:r>
        <w:rPr>
          <w:rFonts w:hint="eastAsia" w:ascii="仿宋" w:hAnsi="仿宋" w:eastAsia="仿宋" w:cs="仿宋"/>
          <w:spacing w:val="35"/>
          <w:sz w:val="24"/>
          <w:szCs w:val="24"/>
          <w:highlight w:val="none"/>
        </w:rPr>
        <w:t xml:space="preserve"> </w:t>
      </w:r>
      <w:r>
        <w:rPr>
          <w:rFonts w:hint="eastAsia" w:ascii="仿宋" w:hAnsi="仿宋" w:eastAsia="仿宋" w:cs="仿宋"/>
          <w:spacing w:val="-7"/>
          <w:sz w:val="24"/>
          <w:szCs w:val="24"/>
          <w:highlight w:val="none"/>
        </w:rPr>
        <w:t>：预付款担保</w:t>
      </w:r>
    </w:p>
    <w:p w14:paraId="744D9BED">
      <w:pPr>
        <w:spacing w:line="254" w:lineRule="auto"/>
        <w:rPr>
          <w:rFonts w:hint="eastAsia" w:ascii="仿宋" w:hAnsi="仿宋" w:eastAsia="仿宋" w:cs="仿宋"/>
          <w:sz w:val="21"/>
          <w:highlight w:val="none"/>
        </w:rPr>
      </w:pPr>
    </w:p>
    <w:p w14:paraId="5A1792A3">
      <w:pPr>
        <w:pStyle w:val="3"/>
        <w:tabs>
          <w:tab w:val="left" w:pos="3000"/>
        </w:tabs>
        <w:spacing w:before="78" w:line="221"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（发包人名称）：</w:t>
      </w:r>
    </w:p>
    <w:p w14:paraId="25937E90">
      <w:pPr>
        <w:spacing w:line="257" w:lineRule="auto"/>
        <w:rPr>
          <w:rFonts w:hint="eastAsia" w:ascii="仿宋" w:hAnsi="仿宋" w:eastAsia="仿宋" w:cs="仿宋"/>
          <w:sz w:val="21"/>
          <w:highlight w:val="none"/>
        </w:rPr>
      </w:pPr>
    </w:p>
    <w:p w14:paraId="258835AF">
      <w:pPr>
        <w:pStyle w:val="3"/>
        <w:spacing w:before="78" w:line="221" w:lineRule="auto"/>
        <w:ind w:left="499"/>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spacing w:val="7"/>
          <w:sz w:val="24"/>
          <w:szCs w:val="24"/>
          <w:highlight w:val="none"/>
          <w:u w:val="single" w:color="auto"/>
        </w:rPr>
        <w:t xml:space="preserve">                </w:t>
      </w:r>
      <w:r>
        <w:rPr>
          <w:rFonts w:hint="eastAsia" w:ascii="仿宋" w:hAnsi="仿宋" w:eastAsia="仿宋" w:cs="仿宋"/>
          <w:sz w:val="24"/>
          <w:szCs w:val="24"/>
          <w:highlight w:val="none"/>
        </w:rPr>
        <w:t>（承包人名称</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以下称“承包人</w:t>
      </w:r>
      <w:r>
        <w:rPr>
          <w:rFonts w:hint="eastAsia" w:ascii="仿宋" w:hAnsi="仿宋" w:eastAsia="仿宋" w:cs="仿宋"/>
          <w:spacing w:val="-79"/>
          <w:sz w:val="24"/>
          <w:szCs w:val="24"/>
          <w:highlight w:val="none"/>
        </w:rPr>
        <w:t xml:space="preserve"> </w:t>
      </w:r>
      <w:r>
        <w:rPr>
          <w:rFonts w:hint="eastAsia" w:ascii="仿宋" w:hAnsi="仿宋" w:eastAsia="仿宋" w:cs="仿宋"/>
          <w:sz w:val="24"/>
          <w:szCs w:val="24"/>
          <w:highlight w:val="none"/>
        </w:rPr>
        <w:t>”）与</w:t>
      </w:r>
    </w:p>
    <w:p w14:paraId="081B6404">
      <w:pPr>
        <w:pStyle w:val="3"/>
        <w:tabs>
          <w:tab w:val="left" w:pos="3362"/>
        </w:tabs>
        <w:spacing w:before="22" w:line="221" w:lineRule="auto"/>
        <w:ind w:left="481"/>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2"/>
          <w:sz w:val="24"/>
          <w:szCs w:val="24"/>
          <w:highlight w:val="none"/>
        </w:rPr>
        <w:t>（发包人名称</w:t>
      </w:r>
      <w:r>
        <w:rPr>
          <w:rFonts w:hint="eastAsia" w:ascii="仿宋" w:hAnsi="仿宋" w:eastAsia="仿宋" w:cs="仿宋"/>
          <w:spacing w:val="-15"/>
          <w:sz w:val="24"/>
          <w:szCs w:val="24"/>
          <w:highlight w:val="none"/>
        </w:rPr>
        <w:t>）（</w:t>
      </w:r>
      <w:r>
        <w:rPr>
          <w:rFonts w:hint="eastAsia" w:ascii="仿宋" w:hAnsi="仿宋" w:eastAsia="仿宋" w:cs="仿宋"/>
          <w:spacing w:val="2"/>
          <w:sz w:val="24"/>
          <w:szCs w:val="24"/>
          <w:highlight w:val="none"/>
        </w:rPr>
        <w:t>以下简称“发包人</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p>
    <w:p w14:paraId="2BB35A29">
      <w:pPr>
        <w:pStyle w:val="3"/>
        <w:spacing w:before="24" w:line="239" w:lineRule="auto"/>
        <w:ind w:left="17" w:right="24" w:firstLine="4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于</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4"/>
          <w:sz w:val="24"/>
          <w:szCs w:val="24"/>
          <w:highlight w:val="none"/>
        </w:rPr>
        <w:t>日签订的</w:t>
      </w:r>
      <w:r>
        <w:rPr>
          <w:rFonts w:hint="eastAsia" w:ascii="仿宋" w:hAnsi="仿宋" w:eastAsia="仿宋" w:cs="仿宋"/>
          <w:spacing w:val="6"/>
          <w:sz w:val="24"/>
          <w:szCs w:val="24"/>
          <w:highlight w:val="none"/>
          <w:u w:val="single" w:color="auto"/>
        </w:rPr>
        <w:t xml:space="preserve">                  </w:t>
      </w:r>
      <w:r>
        <w:rPr>
          <w:rFonts w:hint="eastAsia" w:ascii="仿宋" w:hAnsi="仿宋" w:eastAsia="仿宋" w:cs="仿宋"/>
          <w:spacing w:val="-4"/>
          <w:sz w:val="24"/>
          <w:szCs w:val="24"/>
          <w:highlight w:val="none"/>
        </w:rPr>
        <w:t>（工程名称）《建设工程施工合</w:t>
      </w:r>
      <w:r>
        <w:rPr>
          <w:rFonts w:hint="eastAsia" w:ascii="仿宋" w:hAnsi="仿宋" w:eastAsia="仿宋" w:cs="仿宋"/>
          <w:spacing w:val="12"/>
          <w:sz w:val="24"/>
          <w:szCs w:val="24"/>
          <w:highlight w:val="none"/>
        </w:rPr>
        <w:t xml:space="preserve"> </w:t>
      </w:r>
      <w:r>
        <w:rPr>
          <w:rFonts w:hint="eastAsia" w:ascii="仿宋" w:hAnsi="仿宋" w:eastAsia="仿宋" w:cs="仿宋"/>
          <w:sz w:val="24"/>
          <w:szCs w:val="24"/>
          <w:highlight w:val="none"/>
        </w:rPr>
        <w:t>同》，承包人按约定的金额向你方提交一份预</w:t>
      </w:r>
      <w:r>
        <w:rPr>
          <w:rFonts w:hint="eastAsia" w:ascii="仿宋" w:hAnsi="仿宋" w:eastAsia="仿宋" w:cs="仿宋"/>
          <w:spacing w:val="-1"/>
          <w:sz w:val="24"/>
          <w:szCs w:val="24"/>
          <w:highlight w:val="none"/>
        </w:rPr>
        <w:t>付款担保，即有权得到你方支付相等金额的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预付款。我方愿意就你方提供给承包人的预付款为承包人提供连带责任担保。</w:t>
      </w:r>
    </w:p>
    <w:p w14:paraId="12275CEF">
      <w:pPr>
        <w:pStyle w:val="3"/>
        <w:spacing w:before="1" w:line="221" w:lineRule="auto"/>
        <w:ind w:left="508"/>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 担保金额人民币（大写）</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4"/>
          <w:sz w:val="24"/>
          <w:szCs w:val="24"/>
          <w:highlight w:val="none"/>
        </w:rPr>
        <w:t>元</w:t>
      </w:r>
      <w:r>
        <w:rPr>
          <w:rFonts w:hint="eastAsia" w:ascii="仿宋" w:hAnsi="仿宋" w:eastAsia="仿宋" w:cs="仿宋"/>
          <w:spacing w:val="16"/>
          <w:sz w:val="24"/>
          <w:szCs w:val="24"/>
          <w:highlight w:val="none"/>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32"/>
          <w:sz w:val="24"/>
          <w:szCs w:val="24"/>
          <w:highlight w:val="none"/>
        </w:rPr>
        <w:t xml:space="preserve"> </w:t>
      </w:r>
      <w:r>
        <w:rPr>
          <w:rFonts w:hint="eastAsia" w:ascii="仿宋" w:hAnsi="仿宋" w:eastAsia="仿宋" w:cs="仿宋"/>
          <w:spacing w:val="-4"/>
          <w:sz w:val="24"/>
          <w:szCs w:val="24"/>
          <w:highlight w:val="none"/>
        </w:rPr>
        <w:t>)</w:t>
      </w:r>
      <w:r>
        <w:rPr>
          <w:rFonts w:hint="eastAsia" w:ascii="仿宋" w:hAnsi="仿宋" w:eastAsia="仿宋" w:cs="仿宋"/>
          <w:spacing w:val="16"/>
          <w:sz w:val="24"/>
          <w:szCs w:val="24"/>
          <w:highlight w:val="none"/>
        </w:rPr>
        <w:t xml:space="preserve"> </w:t>
      </w:r>
      <w:r>
        <w:rPr>
          <w:rFonts w:hint="eastAsia" w:ascii="仿宋" w:hAnsi="仿宋" w:eastAsia="仿宋" w:cs="仿宋"/>
          <w:spacing w:val="-4"/>
          <w:sz w:val="24"/>
          <w:szCs w:val="24"/>
          <w:highlight w:val="none"/>
        </w:rPr>
        <w:t>。</w:t>
      </w:r>
    </w:p>
    <w:p w14:paraId="16F43413">
      <w:pPr>
        <w:pStyle w:val="3"/>
        <w:spacing w:before="25" w:line="231" w:lineRule="auto"/>
        <w:ind w:left="20" w:right="144"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2. 担保有效期自预付款支付给承包人起生效，至你方</w:t>
      </w:r>
      <w:r>
        <w:rPr>
          <w:rFonts w:hint="eastAsia" w:ascii="仿宋" w:hAnsi="仿宋" w:eastAsia="仿宋" w:cs="仿宋"/>
          <w:spacing w:val="-1"/>
          <w:sz w:val="24"/>
          <w:szCs w:val="24"/>
          <w:highlight w:val="none"/>
        </w:rPr>
        <w:t>签发的进度款支付证书说明已</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完全扣清止。</w:t>
      </w:r>
    </w:p>
    <w:p w14:paraId="30FAA910">
      <w:pPr>
        <w:pStyle w:val="3"/>
        <w:spacing w:before="19" w:line="233" w:lineRule="auto"/>
        <w:ind w:left="18" w:right="26"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3. 在本保函有效期内，因承包人违反合同约定的</w:t>
      </w:r>
      <w:r>
        <w:rPr>
          <w:rFonts w:hint="eastAsia" w:ascii="仿宋" w:hAnsi="仿宋" w:eastAsia="仿宋" w:cs="仿宋"/>
          <w:spacing w:val="-1"/>
          <w:sz w:val="24"/>
          <w:szCs w:val="24"/>
          <w:highlight w:val="none"/>
        </w:rPr>
        <w:t>义务而要求收回预付款时，我方在</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收到你方的书面通知后，在7天内无条件支付。但</w:t>
      </w:r>
      <w:r>
        <w:rPr>
          <w:rFonts w:hint="eastAsia" w:ascii="仿宋" w:hAnsi="仿宋" w:eastAsia="仿宋" w:cs="仿宋"/>
          <w:spacing w:val="2"/>
          <w:sz w:val="24"/>
          <w:szCs w:val="24"/>
          <w:highlight w:val="none"/>
        </w:rPr>
        <w:t>本保函的担保金额，在任何时候不应超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过预付款金额减去你方按合同约定在向承包人签发的进度款支付证书中扣除的金额。</w:t>
      </w:r>
    </w:p>
    <w:p w14:paraId="5874A1D4">
      <w:pPr>
        <w:pStyle w:val="3"/>
        <w:spacing w:before="27" w:line="221"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4. 你方和承包人按合同约定变更合同时，我方承担本保</w:t>
      </w:r>
      <w:r>
        <w:rPr>
          <w:rFonts w:hint="eastAsia" w:ascii="仿宋" w:hAnsi="仿宋" w:eastAsia="仿宋" w:cs="仿宋"/>
          <w:spacing w:val="-1"/>
          <w:sz w:val="24"/>
          <w:szCs w:val="24"/>
          <w:highlight w:val="none"/>
        </w:rPr>
        <w:t>函规定的义务不变。</w:t>
      </w:r>
    </w:p>
    <w:p w14:paraId="0C6287ED">
      <w:pPr>
        <w:pStyle w:val="3"/>
        <w:spacing w:before="25" w:line="231" w:lineRule="auto"/>
        <w:ind w:left="17" w:firstLine="47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因本保函发生的纠纷，可由双方协商解决，协商不成的，任何一方均可提请</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仲裁委员会仲裁。</w:t>
      </w:r>
    </w:p>
    <w:p w14:paraId="720738D9">
      <w:pPr>
        <w:pStyle w:val="3"/>
        <w:spacing w:before="21" w:line="220" w:lineRule="auto"/>
        <w:ind w:left="492"/>
        <w:rPr>
          <w:rFonts w:hint="eastAsia" w:ascii="仿宋" w:hAnsi="仿宋" w:eastAsia="仿宋" w:cs="仿宋"/>
          <w:sz w:val="24"/>
          <w:szCs w:val="24"/>
          <w:highlight w:val="none"/>
        </w:rPr>
      </w:pPr>
      <w:r>
        <w:rPr>
          <w:rFonts w:hint="eastAsia" w:ascii="仿宋" w:hAnsi="仿宋" w:eastAsia="仿宋" w:cs="仿宋"/>
          <w:sz w:val="24"/>
          <w:szCs w:val="24"/>
          <w:highlight w:val="none"/>
        </w:rPr>
        <w:t>6. 本保函自我方法定代表人（或其授权代理人）签</w:t>
      </w:r>
      <w:r>
        <w:rPr>
          <w:rFonts w:hint="eastAsia" w:ascii="仿宋" w:hAnsi="仿宋" w:eastAsia="仿宋" w:cs="仿宋"/>
          <w:spacing w:val="-1"/>
          <w:sz w:val="24"/>
          <w:szCs w:val="24"/>
          <w:highlight w:val="none"/>
        </w:rPr>
        <w:t>字并加盖公章之日起生效。</w:t>
      </w:r>
    </w:p>
    <w:p w14:paraId="2400952F">
      <w:pPr>
        <w:spacing w:line="282" w:lineRule="auto"/>
        <w:rPr>
          <w:rFonts w:hint="eastAsia" w:ascii="仿宋" w:hAnsi="仿宋" w:eastAsia="仿宋" w:cs="仿宋"/>
          <w:sz w:val="21"/>
          <w:highlight w:val="none"/>
        </w:rPr>
      </w:pPr>
    </w:p>
    <w:p w14:paraId="5FF637AB">
      <w:pPr>
        <w:spacing w:line="283" w:lineRule="auto"/>
        <w:rPr>
          <w:rFonts w:hint="eastAsia" w:ascii="仿宋" w:hAnsi="仿宋" w:eastAsia="仿宋" w:cs="仿宋"/>
          <w:sz w:val="21"/>
          <w:highlight w:val="none"/>
        </w:rPr>
      </w:pPr>
    </w:p>
    <w:p w14:paraId="74B91D31">
      <w:pPr>
        <w:pStyle w:val="3"/>
        <w:spacing w:before="79"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担保人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2"/>
          <w:sz w:val="24"/>
          <w:szCs w:val="24"/>
          <w:highlight w:val="none"/>
        </w:rPr>
        <w:t>盖单位章）</w:t>
      </w:r>
    </w:p>
    <w:p w14:paraId="26CDCC2B">
      <w:pPr>
        <w:pStyle w:val="3"/>
        <w:spacing w:before="25" w:line="223" w:lineRule="auto"/>
        <w:ind w:left="505"/>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w:t>
      </w:r>
    </w:p>
    <w:p w14:paraId="69D3C7AC">
      <w:pPr>
        <w:pStyle w:val="3"/>
        <w:spacing w:before="21" w:line="232" w:lineRule="auto"/>
        <w:ind w:left="499"/>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地</w:t>
      </w:r>
      <w:r>
        <w:rPr>
          <w:rFonts w:hint="eastAsia" w:ascii="仿宋" w:hAnsi="仿宋" w:eastAsia="仿宋" w:cs="仿宋"/>
          <w:spacing w:val="5"/>
          <w:sz w:val="24"/>
          <w:szCs w:val="24"/>
          <w:highlight w:val="none"/>
        </w:rPr>
        <w:t xml:space="preserve">    </w:t>
      </w:r>
      <w:r>
        <w:rPr>
          <w:rFonts w:hint="eastAsia" w:ascii="仿宋" w:hAnsi="仿宋" w:eastAsia="仿宋" w:cs="仿宋"/>
          <w:spacing w:val="-24"/>
          <w:sz w:val="24"/>
          <w:szCs w:val="24"/>
          <w:highlight w:val="none"/>
        </w:rPr>
        <w:t>址</w:t>
      </w:r>
      <w:r>
        <w:rPr>
          <w:rFonts w:hint="eastAsia" w:ascii="仿宋" w:hAnsi="仿宋" w:eastAsia="仿宋" w:cs="仿宋"/>
          <w:spacing w:val="-87"/>
          <w:sz w:val="24"/>
          <w:szCs w:val="24"/>
          <w:highlight w:val="none"/>
        </w:rPr>
        <w:t xml:space="preserve"> </w:t>
      </w:r>
      <w:r>
        <w:rPr>
          <w:rFonts w:hint="eastAsia" w:ascii="仿宋" w:hAnsi="仿宋" w:eastAsia="仿宋" w:cs="仿宋"/>
          <w:spacing w:val="-24"/>
          <w:sz w:val="24"/>
          <w:szCs w:val="24"/>
          <w:highlight w:val="none"/>
        </w:rPr>
        <w:t>：</w:t>
      </w:r>
      <w:r>
        <w:rPr>
          <w:rFonts w:hint="eastAsia" w:ascii="仿宋" w:hAnsi="仿宋" w:eastAsia="仿宋" w:cs="仿宋"/>
          <w:sz w:val="24"/>
          <w:szCs w:val="24"/>
          <w:highlight w:val="none"/>
          <w:u w:val="single" w:color="auto"/>
        </w:rPr>
        <w:t xml:space="preserve">                                                          </w:t>
      </w:r>
    </w:p>
    <w:p w14:paraId="68AEC315">
      <w:pPr>
        <w:pStyle w:val="3"/>
        <w:spacing w:before="8" w:line="222" w:lineRule="auto"/>
        <w:ind w:left="516"/>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邮政编码：</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5"/>
          <w:sz w:val="24"/>
          <w:szCs w:val="24"/>
          <w:highlight w:val="none"/>
          <w:u w:val="single" w:color="auto"/>
        </w:rPr>
        <w:t xml:space="preserve">                  </w:t>
      </w:r>
    </w:p>
    <w:p w14:paraId="19A9BB97">
      <w:pPr>
        <w:pStyle w:val="3"/>
        <w:spacing w:before="24" w:line="223" w:lineRule="auto"/>
        <w:ind w:left="524"/>
        <w:rPr>
          <w:rFonts w:hint="eastAsia" w:ascii="仿宋" w:hAnsi="仿宋" w:eastAsia="仿宋" w:cs="仿宋"/>
          <w:sz w:val="24"/>
          <w:szCs w:val="24"/>
          <w:highlight w:val="none"/>
        </w:rPr>
      </w:pPr>
      <w:r>
        <w:rPr>
          <w:rFonts w:hint="eastAsia" w:ascii="仿宋" w:hAnsi="仿宋" w:eastAsia="仿宋" w:cs="仿宋"/>
          <w:spacing w:val="-31"/>
          <w:sz w:val="24"/>
          <w:szCs w:val="24"/>
          <w:highlight w:val="none"/>
        </w:rPr>
        <w:t>电</w:t>
      </w:r>
      <w:r>
        <w:rPr>
          <w:rFonts w:hint="eastAsia" w:ascii="仿宋" w:hAnsi="仿宋" w:eastAsia="仿宋" w:cs="仿宋"/>
          <w:spacing w:val="3"/>
          <w:sz w:val="24"/>
          <w:szCs w:val="24"/>
          <w:highlight w:val="none"/>
        </w:rPr>
        <w:t xml:space="preserve">    </w:t>
      </w:r>
      <w:r>
        <w:rPr>
          <w:rFonts w:hint="eastAsia" w:ascii="仿宋" w:hAnsi="仿宋" w:eastAsia="仿宋" w:cs="仿宋"/>
          <w:spacing w:val="-31"/>
          <w:sz w:val="24"/>
          <w:szCs w:val="24"/>
          <w:highlight w:val="none"/>
        </w:rPr>
        <w:t>话</w:t>
      </w:r>
      <w:r>
        <w:rPr>
          <w:rFonts w:hint="eastAsia" w:ascii="仿宋" w:hAnsi="仿宋" w:eastAsia="仿宋" w:cs="仿宋"/>
          <w:spacing w:val="-83"/>
          <w:sz w:val="24"/>
          <w:szCs w:val="24"/>
          <w:highlight w:val="none"/>
        </w:rPr>
        <w:t xml:space="preserve"> </w:t>
      </w:r>
      <w:r>
        <w:rPr>
          <w:rFonts w:hint="eastAsia" w:ascii="仿宋" w:hAnsi="仿宋" w:eastAsia="仿宋" w:cs="仿宋"/>
          <w:spacing w:val="-31"/>
          <w:sz w:val="24"/>
          <w:szCs w:val="24"/>
          <w:highlight w:val="none"/>
        </w:rPr>
        <w:t>：</w:t>
      </w:r>
      <w:r>
        <w:rPr>
          <w:rFonts w:hint="eastAsia" w:ascii="仿宋" w:hAnsi="仿宋" w:eastAsia="仿宋" w:cs="仿宋"/>
          <w:sz w:val="24"/>
          <w:szCs w:val="24"/>
          <w:highlight w:val="none"/>
          <w:u w:val="single" w:color="auto"/>
        </w:rPr>
        <w:t xml:space="preserve">                                                          </w:t>
      </w:r>
    </w:p>
    <w:p w14:paraId="6D3D968A">
      <w:pPr>
        <w:pStyle w:val="3"/>
        <w:spacing w:before="22" w:line="223" w:lineRule="auto"/>
        <w:ind w:left="501"/>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传</w:t>
      </w:r>
      <w:r>
        <w:rPr>
          <w:rFonts w:hint="eastAsia" w:ascii="仿宋" w:hAnsi="仿宋" w:eastAsia="仿宋" w:cs="仿宋"/>
          <w:spacing w:val="6"/>
          <w:sz w:val="24"/>
          <w:szCs w:val="24"/>
          <w:highlight w:val="none"/>
        </w:rPr>
        <w:t xml:space="preserve">    </w:t>
      </w:r>
      <w:r>
        <w:rPr>
          <w:rFonts w:hint="eastAsia" w:ascii="仿宋" w:hAnsi="仿宋" w:eastAsia="仿宋" w:cs="仿宋"/>
          <w:spacing w:val="-26"/>
          <w:sz w:val="24"/>
          <w:szCs w:val="24"/>
          <w:highlight w:val="none"/>
        </w:rPr>
        <w:t>真</w:t>
      </w:r>
      <w:r>
        <w:rPr>
          <w:rFonts w:hint="eastAsia" w:ascii="仿宋" w:hAnsi="仿宋" w:eastAsia="仿宋" w:cs="仿宋"/>
          <w:spacing w:val="-87"/>
          <w:sz w:val="24"/>
          <w:szCs w:val="24"/>
          <w:highlight w:val="none"/>
        </w:rPr>
        <w:t xml:space="preserve"> </w:t>
      </w:r>
      <w:r>
        <w:rPr>
          <w:rFonts w:hint="eastAsia" w:ascii="仿宋" w:hAnsi="仿宋" w:eastAsia="仿宋" w:cs="仿宋"/>
          <w:spacing w:val="-26"/>
          <w:sz w:val="24"/>
          <w:szCs w:val="24"/>
          <w:highlight w:val="none"/>
        </w:rPr>
        <w:t>：</w:t>
      </w:r>
      <w:r>
        <w:rPr>
          <w:rFonts w:hint="eastAsia" w:ascii="仿宋" w:hAnsi="仿宋" w:eastAsia="仿宋" w:cs="仿宋"/>
          <w:sz w:val="24"/>
          <w:szCs w:val="24"/>
          <w:highlight w:val="none"/>
          <w:u w:val="single" w:color="auto"/>
        </w:rPr>
        <w:t xml:space="preserve">                                                          </w:t>
      </w:r>
    </w:p>
    <w:p w14:paraId="7E7CC661">
      <w:pPr>
        <w:spacing w:line="281" w:lineRule="auto"/>
        <w:rPr>
          <w:rFonts w:hint="eastAsia" w:ascii="仿宋" w:hAnsi="仿宋" w:eastAsia="仿宋" w:cs="仿宋"/>
          <w:sz w:val="21"/>
          <w:highlight w:val="none"/>
        </w:rPr>
      </w:pPr>
    </w:p>
    <w:p w14:paraId="73887605">
      <w:pPr>
        <w:spacing w:line="281" w:lineRule="auto"/>
        <w:rPr>
          <w:rFonts w:hint="eastAsia" w:ascii="仿宋" w:hAnsi="仿宋" w:eastAsia="仿宋" w:cs="仿宋"/>
          <w:sz w:val="21"/>
          <w:highlight w:val="none"/>
        </w:rPr>
      </w:pPr>
    </w:p>
    <w:p w14:paraId="424D6D89">
      <w:pPr>
        <w:pStyle w:val="3"/>
        <w:tabs>
          <w:tab w:val="left" w:pos="3722"/>
        </w:tabs>
        <w:spacing w:before="79" w:line="222" w:lineRule="auto"/>
        <w:ind w:left="1922"/>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9"/>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89"/>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16"/>
          <w:sz w:val="24"/>
          <w:szCs w:val="24"/>
          <w:highlight w:val="none"/>
        </w:rPr>
        <w:t>日</w:t>
      </w:r>
    </w:p>
    <w:p w14:paraId="6958FE1B">
      <w:pP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br w:type="page"/>
      </w:r>
    </w:p>
    <w:p w14:paraId="5190B218">
      <w:pPr>
        <w:pStyle w:val="3"/>
        <w:spacing w:before="266" w:line="221" w:lineRule="auto"/>
        <w:ind w:left="50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附件10:支付担保</w:t>
      </w:r>
    </w:p>
    <w:p w14:paraId="4CFC3C90">
      <w:pPr>
        <w:spacing w:line="282" w:lineRule="auto"/>
        <w:rPr>
          <w:rFonts w:hint="eastAsia" w:ascii="仿宋" w:hAnsi="仿宋" w:eastAsia="仿宋" w:cs="仿宋"/>
          <w:sz w:val="21"/>
          <w:highlight w:val="none"/>
        </w:rPr>
      </w:pPr>
    </w:p>
    <w:p w14:paraId="25B3EC50">
      <w:pPr>
        <w:pStyle w:val="3"/>
        <w:tabs>
          <w:tab w:val="left" w:pos="2041"/>
        </w:tabs>
        <w:spacing w:before="78" w:line="224" w:lineRule="auto"/>
        <w:ind w:left="481"/>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（承包人）：</w:t>
      </w:r>
    </w:p>
    <w:p w14:paraId="0C2A671F">
      <w:pPr>
        <w:spacing w:line="253" w:lineRule="auto"/>
        <w:rPr>
          <w:rFonts w:hint="eastAsia" w:ascii="仿宋" w:hAnsi="仿宋" w:eastAsia="仿宋" w:cs="仿宋"/>
          <w:sz w:val="21"/>
          <w:highlight w:val="none"/>
        </w:rPr>
      </w:pPr>
    </w:p>
    <w:p w14:paraId="4D2A7C50">
      <w:pPr>
        <w:pStyle w:val="3"/>
        <w:tabs>
          <w:tab w:val="left" w:pos="9385"/>
        </w:tabs>
        <w:spacing w:before="78" w:line="239" w:lineRule="auto"/>
        <w:ind w:left="20" w:firstLine="481"/>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鉴于你方作为承包人已经与</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（发包人名称</w:t>
      </w:r>
      <w:r>
        <w:rPr>
          <w:rFonts w:hint="eastAsia" w:ascii="仿宋" w:hAnsi="仿宋" w:eastAsia="仿宋" w:cs="仿宋"/>
          <w:spacing w:val="-18"/>
          <w:sz w:val="24"/>
          <w:szCs w:val="24"/>
          <w:highlight w:val="none"/>
        </w:rPr>
        <w:t>）（</w:t>
      </w:r>
      <w:r>
        <w:rPr>
          <w:rFonts w:hint="eastAsia" w:ascii="仿宋" w:hAnsi="仿宋" w:eastAsia="仿宋" w:cs="仿宋"/>
          <w:spacing w:val="-1"/>
          <w:sz w:val="24"/>
          <w:szCs w:val="24"/>
          <w:highlight w:val="none"/>
        </w:rPr>
        <w:t>以下称“发包人</w:t>
      </w:r>
      <w:r>
        <w:rPr>
          <w:rFonts w:hint="eastAsia" w:ascii="仿宋" w:hAnsi="仿宋" w:eastAsia="仿宋" w:cs="仿宋"/>
          <w:spacing w:val="-87"/>
          <w:sz w:val="24"/>
          <w:szCs w:val="24"/>
          <w:highlight w:val="none"/>
        </w:rPr>
        <w:t xml:space="preserve"> </w:t>
      </w:r>
      <w:r>
        <w:rPr>
          <w:rFonts w:hint="eastAsia" w:ascii="仿宋" w:hAnsi="仿宋" w:eastAsia="仿宋" w:cs="仿宋"/>
          <w:spacing w:val="-1"/>
          <w:sz w:val="24"/>
          <w:szCs w:val="24"/>
          <w:highlight w:val="none"/>
        </w:rPr>
        <w:t>”）于</w:t>
      </w:r>
      <w:r>
        <w:rPr>
          <w:rFonts w:hint="eastAsia" w:ascii="仿宋" w:hAnsi="仿宋" w:eastAsia="仿宋" w:cs="仿宋"/>
          <w:sz w:val="24"/>
          <w:szCs w:val="24"/>
          <w:highlight w:val="none"/>
          <w:u w:val="single" w:color="auto"/>
        </w:rPr>
        <w:tab/>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年</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2"/>
          <w:sz w:val="24"/>
          <w:szCs w:val="24"/>
          <w:highlight w:val="none"/>
        </w:rPr>
        <w:t>月</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2"/>
          <w:sz w:val="24"/>
          <w:szCs w:val="24"/>
          <w:highlight w:val="none"/>
        </w:rPr>
        <w:t>日签订了</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（工程名称</w:t>
      </w:r>
      <w:r>
        <w:rPr>
          <w:rFonts w:hint="eastAsia" w:ascii="仿宋" w:hAnsi="仿宋" w:eastAsia="仿宋" w:cs="仿宋"/>
          <w:spacing w:val="-3"/>
          <w:sz w:val="24"/>
          <w:szCs w:val="24"/>
          <w:highlight w:val="none"/>
        </w:rPr>
        <w:t>）《建设工程施工合同》（以下称“主合</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同</w:t>
      </w:r>
      <w:r>
        <w:rPr>
          <w:rFonts w:hint="eastAsia" w:ascii="仿宋" w:hAnsi="仿宋" w:eastAsia="仿宋" w:cs="仿宋"/>
          <w:spacing w:val="-87"/>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9"/>
          <w:sz w:val="24"/>
          <w:szCs w:val="24"/>
          <w:highlight w:val="none"/>
        </w:rPr>
        <w:t>），</w:t>
      </w:r>
      <w:r>
        <w:rPr>
          <w:rFonts w:hint="eastAsia" w:ascii="仿宋" w:hAnsi="仿宋" w:eastAsia="仿宋" w:cs="仿宋"/>
          <w:spacing w:val="-1"/>
          <w:sz w:val="24"/>
          <w:szCs w:val="24"/>
          <w:highlight w:val="none"/>
        </w:rPr>
        <w:t>应发包人的申请，我方愿就发包人履行主合同约定的工程款支付义务以保证的方</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式向你方提供如下担保：</w:t>
      </w:r>
    </w:p>
    <w:p w14:paraId="40AB2D46">
      <w:pPr>
        <w:pStyle w:val="3"/>
        <w:spacing w:before="1" w:line="220"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一、保证的范围及保证金额</w:t>
      </w:r>
    </w:p>
    <w:p w14:paraId="3D62560C">
      <w:pPr>
        <w:pStyle w:val="3"/>
        <w:spacing w:before="24" w:line="221" w:lineRule="auto"/>
        <w:ind w:left="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 我方的保证范围是主合同约定的工程款。</w:t>
      </w:r>
    </w:p>
    <w:p w14:paraId="6626E7B7">
      <w:pPr>
        <w:pStyle w:val="3"/>
        <w:spacing w:before="26" w:line="231" w:lineRule="auto"/>
        <w:ind w:left="16" w:right="144"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2. 本保函所称主合同约定的工程款是指主合同约定的</w:t>
      </w:r>
      <w:r>
        <w:rPr>
          <w:rFonts w:hint="eastAsia" w:ascii="仿宋" w:hAnsi="仿宋" w:eastAsia="仿宋" w:cs="仿宋"/>
          <w:spacing w:val="-1"/>
          <w:sz w:val="24"/>
          <w:szCs w:val="24"/>
          <w:highlight w:val="none"/>
        </w:rPr>
        <w:t>除工程质量保证金以外的合同</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价款。</w:t>
      </w:r>
    </w:p>
    <w:p w14:paraId="6D386E06">
      <w:pPr>
        <w:pStyle w:val="3"/>
        <w:spacing w:before="21" w:line="232" w:lineRule="auto"/>
        <w:ind w:left="22" w:right="24"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3. 我方保证的金额是主合同约定的工程款的</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rPr>
        <w:t>%，数额最高不超过人民币元（大</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写</w:t>
      </w:r>
      <w:r>
        <w:rPr>
          <w:rFonts w:hint="eastAsia" w:ascii="仿宋" w:hAnsi="仿宋" w:eastAsia="仿宋" w:cs="仿宋"/>
          <w:spacing w:val="-3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84"/>
          <w:sz w:val="24"/>
          <w:szCs w:val="24"/>
          <w:highlight w:val="none"/>
        </w:rPr>
        <w:t xml:space="preserve"> </w:t>
      </w:r>
      <w:r>
        <w:rPr>
          <w:rFonts w:hint="eastAsia" w:ascii="仿宋" w:hAnsi="仿宋" w:eastAsia="仿宋" w:cs="仿宋"/>
          <w:spacing w:val="-35"/>
          <w:sz w:val="24"/>
          <w:szCs w:val="24"/>
          <w:highlight w:val="none"/>
        </w:rPr>
        <w:t>）</w:t>
      </w:r>
      <w:r>
        <w:rPr>
          <w:rFonts w:hint="eastAsia" w:ascii="仿宋" w:hAnsi="仿宋" w:eastAsia="仿宋" w:cs="仿宋"/>
          <w:spacing w:val="5"/>
          <w:sz w:val="24"/>
          <w:szCs w:val="24"/>
          <w:highlight w:val="none"/>
        </w:rPr>
        <w:t>。</w:t>
      </w:r>
    </w:p>
    <w:p w14:paraId="35D8DC47">
      <w:pPr>
        <w:pStyle w:val="3"/>
        <w:spacing w:before="17" w:line="221"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二、保证的方式及保证期间</w:t>
      </w:r>
    </w:p>
    <w:p w14:paraId="554A2728">
      <w:pPr>
        <w:pStyle w:val="3"/>
        <w:spacing w:before="26" w:line="220" w:lineRule="auto"/>
        <w:ind w:left="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 我方保证的方式为：连带责任保证。</w:t>
      </w:r>
    </w:p>
    <w:p w14:paraId="383B2568">
      <w:pPr>
        <w:pStyle w:val="3"/>
        <w:spacing w:before="26" w:line="231" w:lineRule="auto"/>
        <w:ind w:left="66" w:firstLine="42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 我方保证的期间为：</w:t>
      </w:r>
      <w:r>
        <w:rPr>
          <w:rFonts w:hint="eastAsia" w:ascii="仿宋" w:hAnsi="仿宋" w:eastAsia="仿宋" w:cs="仿宋"/>
          <w:spacing w:val="-59"/>
          <w:sz w:val="24"/>
          <w:szCs w:val="24"/>
          <w:highlight w:val="none"/>
        </w:rPr>
        <w:t xml:space="preserve"> </w:t>
      </w:r>
      <w:r>
        <w:rPr>
          <w:rFonts w:hint="eastAsia" w:ascii="仿宋" w:hAnsi="仿宋" w:eastAsia="仿宋" w:cs="仿宋"/>
          <w:spacing w:val="-1"/>
          <w:sz w:val="24"/>
          <w:szCs w:val="24"/>
          <w:highlight w:val="none"/>
        </w:rPr>
        <w:t>自本合同生效之日起至主合同约定的</w:t>
      </w:r>
      <w:r>
        <w:rPr>
          <w:rFonts w:hint="eastAsia" w:ascii="仿宋" w:hAnsi="仿宋" w:eastAsia="仿宋" w:cs="仿宋"/>
          <w:spacing w:val="-2"/>
          <w:sz w:val="24"/>
          <w:szCs w:val="24"/>
          <w:highlight w:val="none"/>
        </w:rPr>
        <w:t>工程款支付完毕之日后</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z w:val="24"/>
          <w:szCs w:val="24"/>
          <w:highlight w:val="none"/>
        </w:rPr>
        <w:t xml:space="preserve"> </w:t>
      </w:r>
      <w:r>
        <w:rPr>
          <w:rFonts w:hint="eastAsia" w:ascii="仿宋" w:hAnsi="仿宋" w:eastAsia="仿宋" w:cs="仿宋"/>
          <w:spacing w:val="-23"/>
          <w:sz w:val="24"/>
          <w:szCs w:val="24"/>
          <w:highlight w:val="none"/>
        </w:rPr>
        <w:t>日内。</w:t>
      </w:r>
    </w:p>
    <w:p w14:paraId="5FB81531">
      <w:pPr>
        <w:pStyle w:val="3"/>
        <w:spacing w:before="20" w:line="231" w:lineRule="auto"/>
        <w:ind w:left="18" w:right="144"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3. 你方与发包人协议变更工程款支付日期的，经</w:t>
      </w:r>
      <w:r>
        <w:rPr>
          <w:rFonts w:hint="eastAsia" w:ascii="仿宋" w:hAnsi="仿宋" w:eastAsia="仿宋" w:cs="仿宋"/>
          <w:spacing w:val="-1"/>
          <w:sz w:val="24"/>
          <w:szCs w:val="24"/>
          <w:highlight w:val="none"/>
        </w:rPr>
        <w:t>我方书面同意后，保证期间按照变</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更后的支付日期做相应调整。</w:t>
      </w:r>
    </w:p>
    <w:p w14:paraId="0197A971">
      <w:pPr>
        <w:pStyle w:val="3"/>
        <w:spacing w:before="24" w:line="221" w:lineRule="auto"/>
        <w:ind w:left="50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三、承担保证责任的形式</w:t>
      </w:r>
    </w:p>
    <w:p w14:paraId="5D648897">
      <w:pPr>
        <w:pStyle w:val="3"/>
        <w:spacing w:before="21"/>
        <w:ind w:left="46" w:right="79" w:firstLine="46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我方承担保证责任的形式是代为支付。发包人未按主合同约定向你方</w:t>
      </w:r>
      <w:r>
        <w:rPr>
          <w:rFonts w:hint="eastAsia" w:ascii="仿宋" w:hAnsi="仿宋" w:eastAsia="仿宋" w:cs="仿宋"/>
          <w:spacing w:val="-3"/>
          <w:sz w:val="24"/>
          <w:szCs w:val="24"/>
          <w:highlight w:val="none"/>
        </w:rPr>
        <w:t>支付工程款的，</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由我方在保证金额内代为支付。</w:t>
      </w:r>
    </w:p>
    <w:p w14:paraId="5835E1B6">
      <w:pPr>
        <w:pStyle w:val="3"/>
        <w:spacing w:before="1" w:line="222" w:lineRule="auto"/>
        <w:ind w:left="52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四、代偿的安排</w:t>
      </w:r>
    </w:p>
    <w:p w14:paraId="5C99BE9F">
      <w:pPr>
        <w:pStyle w:val="3"/>
        <w:spacing w:before="21" w:line="230" w:lineRule="auto"/>
        <w:ind w:left="44" w:right="144" w:firstLine="46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 你方要求我方承担保证责任的，应向我方发出书面索赔通知及发包人未支付主合</w:t>
      </w:r>
      <w:r>
        <w:rPr>
          <w:rFonts w:hint="eastAsia" w:ascii="仿宋" w:hAnsi="仿宋" w:eastAsia="仿宋" w:cs="仿宋"/>
          <w:spacing w:val="10"/>
          <w:sz w:val="24"/>
          <w:szCs w:val="24"/>
          <w:highlight w:val="none"/>
        </w:rPr>
        <w:t xml:space="preserve"> </w:t>
      </w:r>
      <w:r>
        <w:rPr>
          <w:rFonts w:hint="eastAsia" w:ascii="仿宋" w:hAnsi="仿宋" w:eastAsia="仿宋" w:cs="仿宋"/>
          <w:spacing w:val="-1"/>
          <w:sz w:val="24"/>
          <w:szCs w:val="24"/>
          <w:highlight w:val="none"/>
        </w:rPr>
        <w:t>同约定工程款的证明材料。索赔通知应写明要求索赔的金额，支付款</w:t>
      </w:r>
      <w:r>
        <w:rPr>
          <w:rFonts w:hint="eastAsia" w:ascii="仿宋" w:hAnsi="仿宋" w:eastAsia="仿宋" w:cs="仿宋"/>
          <w:spacing w:val="-2"/>
          <w:sz w:val="24"/>
          <w:szCs w:val="24"/>
          <w:highlight w:val="none"/>
        </w:rPr>
        <w:t>项应到达的账号。</w:t>
      </w:r>
    </w:p>
    <w:p w14:paraId="613972EA">
      <w:pPr>
        <w:pStyle w:val="3"/>
        <w:spacing w:before="25" w:line="233" w:lineRule="auto"/>
        <w:ind w:left="15" w:right="26"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2. 在出现你方与发包人因工程质量发生争议，发包人</w:t>
      </w:r>
      <w:r>
        <w:rPr>
          <w:rFonts w:hint="eastAsia" w:ascii="仿宋" w:hAnsi="仿宋" w:eastAsia="仿宋" w:cs="仿宋"/>
          <w:spacing w:val="-1"/>
          <w:sz w:val="24"/>
          <w:szCs w:val="24"/>
          <w:highlight w:val="none"/>
        </w:rPr>
        <w:t>拒绝向你方支付工程款的情形</w:t>
      </w:r>
      <w:r>
        <w:rPr>
          <w:rFonts w:hint="eastAsia" w:ascii="仿宋" w:hAnsi="仿宋" w:eastAsia="仿宋" w:cs="仿宋"/>
          <w:sz w:val="24"/>
          <w:szCs w:val="24"/>
          <w:highlight w:val="none"/>
        </w:rPr>
        <w:t xml:space="preserve">  时，你方要求我方履行保证责任代为支付的，需提</w:t>
      </w:r>
      <w:r>
        <w:rPr>
          <w:rFonts w:hint="eastAsia" w:ascii="仿宋" w:hAnsi="仿宋" w:eastAsia="仿宋" w:cs="仿宋"/>
          <w:spacing w:val="-1"/>
          <w:sz w:val="24"/>
          <w:szCs w:val="24"/>
          <w:highlight w:val="none"/>
        </w:rPr>
        <w:t>供符合相应条件要求的工程质量检测机</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构出具的质量说明材料。</w:t>
      </w:r>
    </w:p>
    <w:p w14:paraId="155EBACA">
      <w:pPr>
        <w:pStyle w:val="3"/>
        <w:spacing w:before="26" w:line="220" w:lineRule="auto"/>
        <w:ind w:left="49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 我方收到你方的书面索赔通知及相应的证明材料后7天内无条件支付。</w:t>
      </w:r>
    </w:p>
    <w:p w14:paraId="58D9916E">
      <w:pPr>
        <w:pStyle w:val="3"/>
        <w:spacing w:before="23" w:line="221" w:lineRule="auto"/>
        <w:ind w:left="50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五、保证责任的解除</w:t>
      </w:r>
    </w:p>
    <w:p w14:paraId="73282FE0">
      <w:pPr>
        <w:pStyle w:val="3"/>
        <w:spacing w:before="26" w:line="230" w:lineRule="auto"/>
        <w:ind w:left="16" w:right="144" w:firstLine="49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 在本保函承诺的保证期间内，你方未书面向我方主</w:t>
      </w:r>
      <w:r>
        <w:rPr>
          <w:rFonts w:hint="eastAsia" w:ascii="仿宋" w:hAnsi="仿宋" w:eastAsia="仿宋" w:cs="仿宋"/>
          <w:spacing w:val="-3"/>
          <w:sz w:val="24"/>
          <w:szCs w:val="24"/>
          <w:highlight w:val="none"/>
        </w:rPr>
        <w:t>张保证责任的，</w:t>
      </w:r>
      <w:r>
        <w:rPr>
          <w:rFonts w:hint="eastAsia" w:ascii="仿宋" w:hAnsi="仿宋" w:eastAsia="仿宋" w:cs="仿宋"/>
          <w:spacing w:val="-59"/>
          <w:sz w:val="24"/>
          <w:szCs w:val="24"/>
          <w:highlight w:val="none"/>
        </w:rPr>
        <w:t xml:space="preserve"> </w:t>
      </w:r>
      <w:r>
        <w:rPr>
          <w:rFonts w:hint="eastAsia" w:ascii="仿宋" w:hAnsi="仿宋" w:eastAsia="仿宋" w:cs="仿宋"/>
          <w:spacing w:val="-3"/>
          <w:sz w:val="24"/>
          <w:szCs w:val="24"/>
          <w:highlight w:val="none"/>
        </w:rPr>
        <w:t>自保证期间届</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满次日起，我方保证责任解除。</w:t>
      </w:r>
    </w:p>
    <w:p w14:paraId="3C1A9945">
      <w:pPr>
        <w:pStyle w:val="3"/>
        <w:spacing w:before="24" w:line="230" w:lineRule="auto"/>
        <w:ind w:left="15" w:right="144" w:firstLine="47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 发包人按主合同约定履行了工程款的全部支付义务的，</w:t>
      </w:r>
      <w:r>
        <w:rPr>
          <w:rFonts w:hint="eastAsia" w:ascii="仿宋" w:hAnsi="仿宋" w:eastAsia="仿宋" w:cs="仿宋"/>
          <w:spacing w:val="-57"/>
          <w:sz w:val="24"/>
          <w:szCs w:val="24"/>
          <w:highlight w:val="none"/>
        </w:rPr>
        <w:t xml:space="preserve"> </w:t>
      </w:r>
      <w:r>
        <w:rPr>
          <w:rFonts w:hint="eastAsia" w:ascii="仿宋" w:hAnsi="仿宋" w:eastAsia="仿宋" w:cs="仿宋"/>
          <w:spacing w:val="-2"/>
          <w:sz w:val="24"/>
          <w:szCs w:val="24"/>
          <w:highlight w:val="none"/>
        </w:rPr>
        <w:t>自本保函承诺的保证期间</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届满次日起，我方保证责任解除。</w:t>
      </w:r>
    </w:p>
    <w:p w14:paraId="30D0F7CD">
      <w:pPr>
        <w:pStyle w:val="3"/>
        <w:spacing w:before="26" w:line="230" w:lineRule="auto"/>
        <w:ind w:left="46" w:right="144" w:firstLine="44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 我方按照本保函向你方履行保证责任所支付金额达到本保函保证金额时，</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自我方</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向你方支付（支付款项从我方账户划出）之日起，保证责任即解除。</w:t>
      </w:r>
    </w:p>
    <w:p w14:paraId="136F4BD4">
      <w:pPr>
        <w:pStyle w:val="3"/>
        <w:spacing w:before="24" w:line="230" w:lineRule="auto"/>
        <w:ind w:left="20" w:right="144" w:firstLine="469"/>
        <w:rPr>
          <w:rFonts w:hint="eastAsia" w:ascii="仿宋" w:hAnsi="仿宋" w:eastAsia="仿宋" w:cs="仿宋"/>
          <w:sz w:val="24"/>
          <w:szCs w:val="24"/>
          <w:highlight w:val="none"/>
        </w:rPr>
      </w:pPr>
      <w:r>
        <w:rPr>
          <w:rFonts w:hint="eastAsia" w:ascii="仿宋" w:hAnsi="仿宋" w:eastAsia="仿宋" w:cs="仿宋"/>
          <w:sz w:val="24"/>
          <w:szCs w:val="24"/>
          <w:highlight w:val="none"/>
        </w:rPr>
        <w:t>4. 按照法律法规的规定或出现应解除我方保证责任的其他情形</w:t>
      </w:r>
      <w:r>
        <w:rPr>
          <w:rFonts w:hint="eastAsia" w:ascii="仿宋" w:hAnsi="仿宋" w:eastAsia="仿宋" w:cs="仿宋"/>
          <w:spacing w:val="-1"/>
          <w:sz w:val="24"/>
          <w:szCs w:val="24"/>
          <w:highlight w:val="none"/>
        </w:rPr>
        <w:t>的，我方在本保函项</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下的保证责任亦解除。</w:t>
      </w:r>
    </w:p>
    <w:p w14:paraId="282A2240">
      <w:pPr>
        <w:spacing w:line="255" w:lineRule="auto"/>
        <w:rPr>
          <w:rFonts w:hint="eastAsia" w:ascii="仿宋" w:hAnsi="仿宋" w:eastAsia="仿宋" w:cs="仿宋"/>
          <w:sz w:val="21"/>
          <w:highlight w:val="none"/>
        </w:rPr>
      </w:pPr>
    </w:p>
    <w:p w14:paraId="737BA8D0">
      <w:pPr>
        <w:pStyle w:val="3"/>
        <w:spacing w:before="78" w:line="231" w:lineRule="auto"/>
        <w:ind w:left="37" w:right="144" w:firstLine="45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 我方解除保证责任后，你方应自我方保证责任解除之日起</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96"/>
          <w:sz w:val="24"/>
          <w:szCs w:val="24"/>
          <w:highlight w:val="none"/>
        </w:rPr>
        <w:t xml:space="preserve"> </w:t>
      </w:r>
      <w:r>
        <w:rPr>
          <w:rFonts w:hint="eastAsia" w:ascii="仿宋" w:hAnsi="仿宋" w:eastAsia="仿宋" w:cs="仿宋"/>
          <w:spacing w:val="-1"/>
          <w:sz w:val="24"/>
          <w:szCs w:val="24"/>
          <w:highlight w:val="none"/>
        </w:rPr>
        <w:t>个工作日内，将本保</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函原件返还我方。</w:t>
      </w:r>
    </w:p>
    <w:p w14:paraId="6BB25F9A">
      <w:pPr>
        <w:pStyle w:val="3"/>
        <w:spacing w:before="23" w:line="223" w:lineRule="auto"/>
        <w:ind w:left="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六、免责条款</w:t>
      </w:r>
    </w:p>
    <w:p w14:paraId="6731F116">
      <w:pPr>
        <w:pStyle w:val="3"/>
        <w:spacing w:before="266" w:line="221" w:lineRule="auto"/>
        <w:ind w:left="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w:t>
      </w:r>
      <w:r>
        <w:rPr>
          <w:rFonts w:hint="eastAsia" w:ascii="仿宋" w:hAnsi="仿宋" w:eastAsia="仿宋" w:cs="仿宋"/>
          <w:spacing w:val="40"/>
          <w:sz w:val="24"/>
          <w:szCs w:val="24"/>
          <w:highlight w:val="none"/>
        </w:rPr>
        <w:t xml:space="preserve"> </w:t>
      </w:r>
      <w:r>
        <w:rPr>
          <w:rFonts w:hint="eastAsia" w:ascii="仿宋" w:hAnsi="仿宋" w:eastAsia="仿宋" w:cs="仿宋"/>
          <w:spacing w:val="-2"/>
          <w:sz w:val="24"/>
          <w:szCs w:val="24"/>
          <w:highlight w:val="none"/>
        </w:rPr>
        <w:t>因你方违约致使发包人不能履行义务的，我方</w:t>
      </w:r>
      <w:r>
        <w:rPr>
          <w:rFonts w:hint="eastAsia" w:ascii="仿宋" w:hAnsi="仿宋" w:eastAsia="仿宋" w:cs="仿宋"/>
          <w:spacing w:val="-3"/>
          <w:sz w:val="24"/>
          <w:szCs w:val="24"/>
          <w:highlight w:val="none"/>
        </w:rPr>
        <w:t>不承担保证责任。</w:t>
      </w:r>
    </w:p>
    <w:p w14:paraId="103CBC68">
      <w:pPr>
        <w:pStyle w:val="3"/>
        <w:spacing w:before="26" w:line="230" w:lineRule="auto"/>
        <w:ind w:left="30" w:right="384" w:firstLine="463"/>
        <w:rPr>
          <w:rFonts w:hint="eastAsia" w:ascii="仿宋" w:hAnsi="仿宋" w:eastAsia="仿宋" w:cs="仿宋"/>
          <w:sz w:val="24"/>
          <w:szCs w:val="24"/>
          <w:highlight w:val="none"/>
        </w:rPr>
      </w:pPr>
      <w:r>
        <w:rPr>
          <w:rFonts w:hint="eastAsia" w:ascii="仿宋" w:hAnsi="仿宋" w:eastAsia="仿宋" w:cs="仿宋"/>
          <w:sz w:val="24"/>
          <w:szCs w:val="24"/>
          <w:highlight w:val="none"/>
        </w:rPr>
        <w:t>2. 依照法律法规的规定或你方与发包人的另行约定</w:t>
      </w:r>
      <w:r>
        <w:rPr>
          <w:rFonts w:hint="eastAsia" w:ascii="仿宋" w:hAnsi="仿宋" w:eastAsia="仿宋" w:cs="仿宋"/>
          <w:spacing w:val="-1"/>
          <w:sz w:val="24"/>
          <w:szCs w:val="24"/>
          <w:highlight w:val="none"/>
        </w:rPr>
        <w:t>，免除发包人部分或全部义务</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的，我方亦免除其相应的保证责任。</w:t>
      </w:r>
    </w:p>
    <w:p w14:paraId="0644A7BC">
      <w:pPr>
        <w:pStyle w:val="3"/>
        <w:spacing w:before="21" w:line="234" w:lineRule="auto"/>
        <w:ind w:left="25" w:right="199" w:firstLine="47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 你方与发包人协议变更主合同的，如加重发包人责任致使我方保证责任加重的，</w:t>
      </w:r>
      <w:r>
        <w:rPr>
          <w:rFonts w:hint="eastAsia" w:ascii="仿宋" w:hAnsi="仿宋" w:eastAsia="仿宋" w:cs="仿宋"/>
          <w:spacing w:val="7"/>
          <w:sz w:val="24"/>
          <w:szCs w:val="24"/>
          <w:highlight w:val="none"/>
        </w:rPr>
        <w:t xml:space="preserve"> </w:t>
      </w:r>
      <w:r>
        <w:rPr>
          <w:rFonts w:hint="eastAsia" w:ascii="仿宋" w:hAnsi="仿宋" w:eastAsia="仿宋" w:cs="仿宋"/>
          <w:spacing w:val="-1"/>
          <w:sz w:val="24"/>
          <w:szCs w:val="24"/>
          <w:highlight w:val="none"/>
        </w:rPr>
        <w:t>需征得我方书面同意，否则我方不再承担因此而加重部分的保证责任，但主合同第10条</w:t>
      </w:r>
      <w:r>
        <w:rPr>
          <w:rFonts w:hint="eastAsia" w:ascii="仿宋" w:hAnsi="仿宋" w:eastAsia="仿宋" w:cs="仿宋"/>
          <w:spacing w:val="12"/>
          <w:sz w:val="24"/>
          <w:szCs w:val="24"/>
          <w:highlight w:val="none"/>
        </w:rPr>
        <w:t xml:space="preserve"> </w:t>
      </w:r>
      <w:r>
        <w:rPr>
          <w:rFonts w:hint="eastAsia" w:ascii="仿宋" w:hAnsi="仿宋" w:eastAsia="仿宋" w:cs="仿宋"/>
          <w:spacing w:val="-2"/>
          <w:sz w:val="24"/>
          <w:szCs w:val="24"/>
          <w:highlight w:val="none"/>
        </w:rPr>
        <w:t>〔变更〕约定的变更不受本款限制。</w:t>
      </w:r>
    </w:p>
    <w:p w14:paraId="10E9C2D6">
      <w:pPr>
        <w:pStyle w:val="3"/>
        <w:spacing w:before="21" w:line="221" w:lineRule="auto"/>
        <w:ind w:left="48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4.</w:t>
      </w:r>
      <w:r>
        <w:rPr>
          <w:rFonts w:hint="eastAsia" w:ascii="仿宋" w:hAnsi="仿宋" w:eastAsia="仿宋" w:cs="仿宋"/>
          <w:spacing w:val="51"/>
          <w:sz w:val="24"/>
          <w:szCs w:val="24"/>
          <w:highlight w:val="none"/>
        </w:rPr>
        <w:t xml:space="preserve"> </w:t>
      </w:r>
      <w:r>
        <w:rPr>
          <w:rFonts w:hint="eastAsia" w:ascii="仿宋" w:hAnsi="仿宋" w:eastAsia="仿宋" w:cs="仿宋"/>
          <w:spacing w:val="-2"/>
          <w:sz w:val="24"/>
          <w:szCs w:val="24"/>
          <w:highlight w:val="none"/>
        </w:rPr>
        <w:t>因不可抗力造成发包人不能履行义务的，我方不承担保证责任。</w:t>
      </w:r>
    </w:p>
    <w:p w14:paraId="4C9CBFCB">
      <w:pPr>
        <w:pStyle w:val="3"/>
        <w:spacing w:before="25" w:line="222" w:lineRule="auto"/>
        <w:ind w:left="50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七、争议解决</w:t>
      </w:r>
    </w:p>
    <w:p w14:paraId="21B7B9B2">
      <w:pPr>
        <w:pStyle w:val="3"/>
        <w:spacing w:before="24" w:line="238" w:lineRule="auto"/>
        <w:ind w:left="17" w:right="24" w:firstLine="50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因本保函或本保函相关事项发生的纠纷，可由双方协商解决，协商不成的</w:t>
      </w:r>
      <w:r>
        <w:rPr>
          <w:rFonts w:hint="eastAsia" w:ascii="仿宋" w:hAnsi="仿宋" w:eastAsia="仿宋" w:cs="仿宋"/>
          <w:spacing w:val="-2"/>
          <w:sz w:val="24"/>
          <w:szCs w:val="24"/>
          <w:highlight w:val="none"/>
        </w:rPr>
        <w:t>，按下列第</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种方式解决：</w:t>
      </w:r>
    </w:p>
    <w:p w14:paraId="40D16858">
      <w:pPr>
        <w:pStyle w:val="3"/>
        <w:spacing w:before="1" w:line="220"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（1）向</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仲裁委员会</w:t>
      </w:r>
      <w:r>
        <w:rPr>
          <w:rFonts w:hint="eastAsia" w:ascii="仿宋" w:hAnsi="仿宋" w:eastAsia="仿宋" w:cs="仿宋"/>
          <w:spacing w:val="-2"/>
          <w:sz w:val="24"/>
          <w:szCs w:val="24"/>
          <w:highlight w:val="none"/>
        </w:rPr>
        <w:t>申请仲裁；</w:t>
      </w:r>
    </w:p>
    <w:p w14:paraId="1B6360B2">
      <w:pPr>
        <w:pStyle w:val="3"/>
        <w:spacing w:before="27" w:line="222"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（2）向</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2"/>
          <w:sz w:val="24"/>
          <w:szCs w:val="24"/>
          <w:highlight w:val="none"/>
        </w:rPr>
        <w:t>人民法院起诉。</w:t>
      </w:r>
    </w:p>
    <w:p w14:paraId="58C4A5C7">
      <w:pPr>
        <w:pStyle w:val="3"/>
        <w:spacing w:before="23" w:line="221" w:lineRule="auto"/>
        <w:ind w:left="49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八、保函的生效</w:t>
      </w:r>
    </w:p>
    <w:p w14:paraId="688C5A74">
      <w:pPr>
        <w:pStyle w:val="3"/>
        <w:spacing w:before="22" w:line="220"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本保函自我方法定代表人（或其授权代理人）签字并加盖公章之日起生效。</w:t>
      </w:r>
    </w:p>
    <w:p w14:paraId="4CEFAA0F">
      <w:pPr>
        <w:spacing w:line="282" w:lineRule="auto"/>
        <w:rPr>
          <w:rFonts w:hint="eastAsia" w:ascii="仿宋" w:hAnsi="仿宋" w:eastAsia="仿宋" w:cs="仿宋"/>
          <w:sz w:val="21"/>
          <w:highlight w:val="none"/>
        </w:rPr>
      </w:pPr>
    </w:p>
    <w:p w14:paraId="3B4E2B79">
      <w:pPr>
        <w:spacing w:line="283" w:lineRule="auto"/>
        <w:rPr>
          <w:rFonts w:hint="eastAsia" w:ascii="仿宋" w:hAnsi="仿宋" w:eastAsia="仿宋" w:cs="仿宋"/>
          <w:sz w:val="21"/>
          <w:highlight w:val="none"/>
        </w:rPr>
      </w:pPr>
    </w:p>
    <w:p w14:paraId="3B5758D5">
      <w:pPr>
        <w:pStyle w:val="3"/>
        <w:spacing w:before="79" w:line="221"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担保人</w:t>
      </w:r>
      <w:r>
        <w:rPr>
          <w:rFonts w:hint="eastAsia" w:ascii="仿宋" w:hAnsi="仿宋" w:eastAsia="仿宋" w:cs="仿宋"/>
          <w:spacing w:val="-16"/>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w:t>
      </w:r>
      <w:r>
        <w:rPr>
          <w:rFonts w:hint="eastAsia" w:ascii="仿宋" w:hAnsi="仿宋" w:eastAsia="仿宋" w:cs="仿宋"/>
          <w:spacing w:val="2"/>
          <w:sz w:val="24"/>
          <w:szCs w:val="24"/>
          <w:highlight w:val="none"/>
        </w:rPr>
        <w:t>盖章）</w:t>
      </w:r>
    </w:p>
    <w:p w14:paraId="636F0A91">
      <w:pPr>
        <w:pStyle w:val="3"/>
        <w:spacing w:before="25" w:line="223" w:lineRule="auto"/>
        <w:ind w:left="505"/>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w:t>
      </w:r>
    </w:p>
    <w:p w14:paraId="03CDB0BA">
      <w:pPr>
        <w:pStyle w:val="3"/>
        <w:spacing w:before="21" w:line="232" w:lineRule="auto"/>
        <w:ind w:left="499"/>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地</w:t>
      </w:r>
      <w:r>
        <w:rPr>
          <w:rFonts w:hint="eastAsia" w:ascii="仿宋" w:hAnsi="仿宋" w:eastAsia="仿宋" w:cs="仿宋"/>
          <w:spacing w:val="5"/>
          <w:sz w:val="24"/>
          <w:szCs w:val="24"/>
          <w:highlight w:val="none"/>
        </w:rPr>
        <w:t xml:space="preserve">    </w:t>
      </w:r>
      <w:r>
        <w:rPr>
          <w:rFonts w:hint="eastAsia" w:ascii="仿宋" w:hAnsi="仿宋" w:eastAsia="仿宋" w:cs="仿宋"/>
          <w:spacing w:val="-24"/>
          <w:sz w:val="24"/>
          <w:szCs w:val="24"/>
          <w:highlight w:val="none"/>
        </w:rPr>
        <w:t>址</w:t>
      </w:r>
      <w:r>
        <w:rPr>
          <w:rFonts w:hint="eastAsia" w:ascii="仿宋" w:hAnsi="仿宋" w:eastAsia="仿宋" w:cs="仿宋"/>
          <w:spacing w:val="-87"/>
          <w:sz w:val="24"/>
          <w:szCs w:val="24"/>
          <w:highlight w:val="none"/>
        </w:rPr>
        <w:t xml:space="preserve"> </w:t>
      </w:r>
      <w:r>
        <w:rPr>
          <w:rFonts w:hint="eastAsia" w:ascii="仿宋" w:hAnsi="仿宋" w:eastAsia="仿宋" w:cs="仿宋"/>
          <w:spacing w:val="-24"/>
          <w:sz w:val="24"/>
          <w:szCs w:val="24"/>
          <w:highlight w:val="none"/>
        </w:rPr>
        <w:t>：</w:t>
      </w:r>
      <w:r>
        <w:rPr>
          <w:rFonts w:hint="eastAsia" w:ascii="仿宋" w:hAnsi="仿宋" w:eastAsia="仿宋" w:cs="仿宋"/>
          <w:sz w:val="24"/>
          <w:szCs w:val="24"/>
          <w:highlight w:val="none"/>
          <w:u w:val="single" w:color="auto"/>
        </w:rPr>
        <w:t xml:space="preserve">                                        </w:t>
      </w:r>
    </w:p>
    <w:p w14:paraId="4BAA1666">
      <w:pPr>
        <w:pStyle w:val="3"/>
        <w:spacing w:before="8" w:line="222" w:lineRule="auto"/>
        <w:ind w:left="516"/>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邮政编码：</w:t>
      </w:r>
      <w:r>
        <w:rPr>
          <w:rFonts w:hint="eastAsia" w:ascii="仿宋" w:hAnsi="仿宋" w:eastAsia="仿宋" w:cs="仿宋"/>
          <w:sz w:val="24"/>
          <w:szCs w:val="24"/>
          <w:highlight w:val="none"/>
          <w:u w:val="single" w:color="auto"/>
        </w:rPr>
        <w:t xml:space="preserve">                                        </w:t>
      </w:r>
    </w:p>
    <w:p w14:paraId="36108F44">
      <w:pPr>
        <w:pStyle w:val="3"/>
        <w:spacing w:before="24" w:line="223" w:lineRule="auto"/>
        <w:ind w:left="501"/>
        <w:rPr>
          <w:rFonts w:hint="eastAsia" w:ascii="仿宋" w:hAnsi="仿宋" w:eastAsia="仿宋" w:cs="仿宋"/>
          <w:sz w:val="24"/>
          <w:szCs w:val="24"/>
          <w:highlight w:val="none"/>
        </w:rPr>
      </w:pPr>
      <w:r>
        <w:rPr>
          <w:rFonts w:hint="eastAsia" w:ascii="仿宋" w:hAnsi="仿宋" w:eastAsia="仿宋" w:cs="仿宋"/>
          <w:spacing w:val="-26"/>
          <w:sz w:val="24"/>
          <w:szCs w:val="24"/>
          <w:highlight w:val="none"/>
        </w:rPr>
        <w:t>传</w:t>
      </w:r>
      <w:r>
        <w:rPr>
          <w:rFonts w:hint="eastAsia" w:ascii="仿宋" w:hAnsi="仿宋" w:eastAsia="仿宋" w:cs="仿宋"/>
          <w:spacing w:val="6"/>
          <w:sz w:val="24"/>
          <w:szCs w:val="24"/>
          <w:highlight w:val="none"/>
        </w:rPr>
        <w:t xml:space="preserve">    </w:t>
      </w:r>
      <w:r>
        <w:rPr>
          <w:rFonts w:hint="eastAsia" w:ascii="仿宋" w:hAnsi="仿宋" w:eastAsia="仿宋" w:cs="仿宋"/>
          <w:spacing w:val="-26"/>
          <w:sz w:val="24"/>
          <w:szCs w:val="24"/>
          <w:highlight w:val="none"/>
        </w:rPr>
        <w:t>真</w:t>
      </w:r>
      <w:r>
        <w:rPr>
          <w:rFonts w:hint="eastAsia" w:ascii="仿宋" w:hAnsi="仿宋" w:eastAsia="仿宋" w:cs="仿宋"/>
          <w:spacing w:val="-87"/>
          <w:sz w:val="24"/>
          <w:szCs w:val="24"/>
          <w:highlight w:val="none"/>
        </w:rPr>
        <w:t xml:space="preserve"> </w:t>
      </w:r>
      <w:r>
        <w:rPr>
          <w:rFonts w:hint="eastAsia" w:ascii="仿宋" w:hAnsi="仿宋" w:eastAsia="仿宋" w:cs="仿宋"/>
          <w:spacing w:val="-26"/>
          <w:sz w:val="24"/>
          <w:szCs w:val="24"/>
          <w:highlight w:val="none"/>
        </w:rPr>
        <w:t>：</w:t>
      </w:r>
      <w:r>
        <w:rPr>
          <w:rFonts w:hint="eastAsia" w:ascii="仿宋" w:hAnsi="仿宋" w:eastAsia="仿宋" w:cs="仿宋"/>
          <w:sz w:val="24"/>
          <w:szCs w:val="24"/>
          <w:highlight w:val="none"/>
          <w:u w:val="single" w:color="auto"/>
        </w:rPr>
        <w:t xml:space="preserve">                                        </w:t>
      </w:r>
    </w:p>
    <w:p w14:paraId="001C89F8">
      <w:pPr>
        <w:spacing w:line="252" w:lineRule="auto"/>
        <w:rPr>
          <w:rFonts w:hint="eastAsia" w:ascii="仿宋" w:hAnsi="仿宋" w:eastAsia="仿宋" w:cs="仿宋"/>
          <w:sz w:val="21"/>
          <w:highlight w:val="none"/>
        </w:rPr>
      </w:pPr>
    </w:p>
    <w:p w14:paraId="5819CF8D">
      <w:pPr>
        <w:pStyle w:val="3"/>
        <w:tabs>
          <w:tab w:val="left" w:pos="3842"/>
        </w:tabs>
        <w:spacing w:before="79" w:line="222" w:lineRule="auto"/>
        <w:ind w:left="2042"/>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9"/>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89"/>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16"/>
          <w:sz w:val="24"/>
          <w:szCs w:val="24"/>
          <w:highlight w:val="none"/>
        </w:rPr>
        <w:t>日</w:t>
      </w:r>
    </w:p>
    <w:p w14:paraId="6A53E1C0">
      <w:pPr>
        <w:spacing w:line="222" w:lineRule="auto"/>
        <w:rPr>
          <w:rFonts w:hint="eastAsia" w:ascii="仿宋" w:hAnsi="仿宋" w:eastAsia="仿宋" w:cs="仿宋"/>
          <w:sz w:val="24"/>
          <w:szCs w:val="24"/>
          <w:highlight w:val="none"/>
        </w:rPr>
      </w:pPr>
    </w:p>
    <w:p w14:paraId="44FCB9E7">
      <w:pPr>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br w:type="page"/>
      </w:r>
    </w:p>
    <w:p w14:paraId="6AF111F9">
      <w:pPr>
        <w:pStyle w:val="3"/>
        <w:spacing w:before="267" w:line="212" w:lineRule="auto"/>
        <w:ind w:left="55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附件11：11-1：材料暂估价表</w:t>
      </w:r>
    </w:p>
    <w:tbl>
      <w:tblPr>
        <w:tblStyle w:val="9"/>
        <w:tblW w:w="944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2059"/>
        <w:gridCol w:w="882"/>
        <w:gridCol w:w="803"/>
        <w:gridCol w:w="1401"/>
        <w:gridCol w:w="1471"/>
        <w:gridCol w:w="1780"/>
      </w:tblGrid>
      <w:tr w14:paraId="5D2CC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44" w:type="dxa"/>
            <w:tcBorders>
              <w:top w:val="single" w:color="000000" w:sz="10" w:space="0"/>
              <w:left w:val="single" w:color="000000" w:sz="10" w:space="0"/>
            </w:tcBorders>
            <w:vAlign w:val="top"/>
          </w:tcPr>
          <w:p w14:paraId="6AC98095">
            <w:pPr>
              <w:pStyle w:val="10"/>
              <w:spacing w:before="39" w:line="212" w:lineRule="auto"/>
              <w:ind w:left="33"/>
              <w:rPr>
                <w:rFonts w:hint="eastAsia" w:ascii="仿宋" w:hAnsi="仿宋" w:eastAsia="仿宋" w:cs="仿宋"/>
                <w:highlight w:val="none"/>
              </w:rPr>
            </w:pPr>
            <w:r>
              <w:rPr>
                <w:rFonts w:hint="eastAsia" w:ascii="仿宋" w:hAnsi="仿宋" w:eastAsia="仿宋" w:cs="仿宋"/>
                <w:spacing w:val="-8"/>
                <w:highlight w:val="none"/>
              </w:rPr>
              <w:t>序号</w:t>
            </w:r>
          </w:p>
        </w:tc>
        <w:tc>
          <w:tcPr>
            <w:tcW w:w="2059" w:type="dxa"/>
            <w:tcBorders>
              <w:top w:val="single" w:color="000000" w:sz="10" w:space="0"/>
            </w:tcBorders>
            <w:vAlign w:val="top"/>
          </w:tcPr>
          <w:p w14:paraId="733ACF03">
            <w:pPr>
              <w:pStyle w:val="10"/>
              <w:spacing w:before="39" w:line="212" w:lineRule="auto"/>
              <w:ind w:left="512"/>
              <w:rPr>
                <w:rFonts w:hint="eastAsia" w:ascii="仿宋" w:hAnsi="仿宋" w:eastAsia="仿宋" w:cs="仿宋"/>
                <w:highlight w:val="none"/>
              </w:rPr>
            </w:pPr>
            <w:r>
              <w:rPr>
                <w:rFonts w:hint="eastAsia" w:ascii="仿宋" w:hAnsi="仿宋" w:eastAsia="仿宋" w:cs="仿宋"/>
                <w:spacing w:val="-9"/>
                <w:highlight w:val="none"/>
              </w:rPr>
              <w:t>名称</w:t>
            </w:r>
          </w:p>
        </w:tc>
        <w:tc>
          <w:tcPr>
            <w:tcW w:w="882" w:type="dxa"/>
            <w:tcBorders>
              <w:top w:val="single" w:color="000000" w:sz="10" w:space="0"/>
            </w:tcBorders>
            <w:vAlign w:val="top"/>
          </w:tcPr>
          <w:p w14:paraId="12A84F25">
            <w:pPr>
              <w:pStyle w:val="10"/>
              <w:spacing w:before="39" w:line="212" w:lineRule="auto"/>
              <w:ind w:left="40"/>
              <w:rPr>
                <w:rFonts w:hint="eastAsia" w:ascii="仿宋" w:hAnsi="仿宋" w:eastAsia="仿宋" w:cs="仿宋"/>
                <w:highlight w:val="none"/>
              </w:rPr>
            </w:pPr>
            <w:r>
              <w:rPr>
                <w:rFonts w:hint="eastAsia" w:ascii="仿宋" w:hAnsi="仿宋" w:eastAsia="仿宋" w:cs="仿宋"/>
                <w:spacing w:val="-11"/>
                <w:highlight w:val="none"/>
              </w:rPr>
              <w:t>单位</w:t>
            </w:r>
          </w:p>
        </w:tc>
        <w:tc>
          <w:tcPr>
            <w:tcW w:w="803" w:type="dxa"/>
            <w:tcBorders>
              <w:top w:val="single" w:color="000000" w:sz="10" w:space="0"/>
            </w:tcBorders>
            <w:vAlign w:val="top"/>
          </w:tcPr>
          <w:p w14:paraId="244510BA">
            <w:pPr>
              <w:pStyle w:val="10"/>
              <w:spacing w:before="39" w:line="212" w:lineRule="auto"/>
              <w:ind w:left="36"/>
              <w:rPr>
                <w:rFonts w:hint="eastAsia" w:ascii="仿宋" w:hAnsi="仿宋" w:eastAsia="仿宋" w:cs="仿宋"/>
                <w:highlight w:val="none"/>
              </w:rPr>
            </w:pPr>
            <w:r>
              <w:rPr>
                <w:rFonts w:hint="eastAsia" w:ascii="仿宋" w:hAnsi="仿宋" w:eastAsia="仿宋" w:cs="仿宋"/>
                <w:spacing w:val="-8"/>
                <w:highlight w:val="none"/>
              </w:rPr>
              <w:t>数量</w:t>
            </w:r>
          </w:p>
        </w:tc>
        <w:tc>
          <w:tcPr>
            <w:tcW w:w="1401" w:type="dxa"/>
            <w:tcBorders>
              <w:top w:val="single" w:color="000000" w:sz="10" w:space="0"/>
            </w:tcBorders>
            <w:vAlign w:val="top"/>
          </w:tcPr>
          <w:p w14:paraId="2184CB9B">
            <w:pPr>
              <w:pStyle w:val="10"/>
              <w:spacing w:before="39" w:line="212" w:lineRule="auto"/>
              <w:ind w:left="45"/>
              <w:rPr>
                <w:rFonts w:hint="eastAsia" w:ascii="仿宋" w:hAnsi="仿宋" w:eastAsia="仿宋" w:cs="仿宋"/>
                <w:highlight w:val="none"/>
              </w:rPr>
            </w:pPr>
            <w:r>
              <w:rPr>
                <w:rFonts w:hint="eastAsia" w:ascii="仿宋" w:hAnsi="仿宋" w:eastAsia="仿宋" w:cs="仿宋"/>
                <w:spacing w:val="-5"/>
                <w:highlight w:val="none"/>
              </w:rPr>
              <w:t>单价（元）</w:t>
            </w:r>
          </w:p>
        </w:tc>
        <w:tc>
          <w:tcPr>
            <w:tcW w:w="1471" w:type="dxa"/>
            <w:tcBorders>
              <w:top w:val="single" w:color="000000" w:sz="10" w:space="0"/>
            </w:tcBorders>
            <w:vAlign w:val="top"/>
          </w:tcPr>
          <w:p w14:paraId="20B8A077">
            <w:pPr>
              <w:pStyle w:val="10"/>
              <w:spacing w:before="39" w:line="212" w:lineRule="auto"/>
              <w:ind w:left="50"/>
              <w:rPr>
                <w:rFonts w:hint="eastAsia" w:ascii="仿宋" w:hAnsi="仿宋" w:eastAsia="仿宋" w:cs="仿宋"/>
                <w:highlight w:val="none"/>
              </w:rPr>
            </w:pPr>
            <w:r>
              <w:rPr>
                <w:rFonts w:hint="eastAsia" w:ascii="仿宋" w:hAnsi="仿宋" w:eastAsia="仿宋" w:cs="仿宋"/>
                <w:spacing w:val="-5"/>
                <w:highlight w:val="none"/>
              </w:rPr>
              <w:t>合价（元）</w:t>
            </w:r>
          </w:p>
        </w:tc>
        <w:tc>
          <w:tcPr>
            <w:tcW w:w="1780" w:type="dxa"/>
            <w:tcBorders>
              <w:top w:val="single" w:color="000000" w:sz="10" w:space="0"/>
              <w:right w:val="single" w:color="000000" w:sz="10" w:space="0"/>
            </w:tcBorders>
            <w:vAlign w:val="top"/>
          </w:tcPr>
          <w:p w14:paraId="5849D6FC">
            <w:pPr>
              <w:pStyle w:val="10"/>
              <w:spacing w:before="39" w:line="212" w:lineRule="auto"/>
              <w:ind w:left="530"/>
              <w:rPr>
                <w:rFonts w:hint="eastAsia" w:ascii="仿宋" w:hAnsi="仿宋" w:eastAsia="仿宋" w:cs="仿宋"/>
                <w:highlight w:val="none"/>
              </w:rPr>
            </w:pPr>
            <w:r>
              <w:rPr>
                <w:rFonts w:hint="eastAsia" w:ascii="仿宋" w:hAnsi="仿宋" w:eastAsia="仿宋" w:cs="仿宋"/>
                <w:spacing w:val="-9"/>
                <w:highlight w:val="none"/>
              </w:rPr>
              <w:t>备注</w:t>
            </w:r>
          </w:p>
        </w:tc>
      </w:tr>
      <w:tr w14:paraId="0C157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44" w:type="dxa"/>
            <w:tcBorders>
              <w:left w:val="single" w:color="000000" w:sz="10" w:space="0"/>
            </w:tcBorders>
            <w:vAlign w:val="top"/>
          </w:tcPr>
          <w:p w14:paraId="4E204816">
            <w:pPr>
              <w:rPr>
                <w:rFonts w:hint="eastAsia" w:ascii="仿宋" w:hAnsi="仿宋" w:eastAsia="仿宋" w:cs="仿宋"/>
                <w:sz w:val="21"/>
                <w:highlight w:val="none"/>
              </w:rPr>
            </w:pPr>
          </w:p>
        </w:tc>
        <w:tc>
          <w:tcPr>
            <w:tcW w:w="2059" w:type="dxa"/>
            <w:vAlign w:val="top"/>
          </w:tcPr>
          <w:p w14:paraId="300F9F03">
            <w:pPr>
              <w:rPr>
                <w:rFonts w:hint="eastAsia" w:ascii="仿宋" w:hAnsi="仿宋" w:eastAsia="仿宋" w:cs="仿宋"/>
                <w:sz w:val="21"/>
                <w:highlight w:val="none"/>
              </w:rPr>
            </w:pPr>
          </w:p>
        </w:tc>
        <w:tc>
          <w:tcPr>
            <w:tcW w:w="882" w:type="dxa"/>
            <w:vAlign w:val="top"/>
          </w:tcPr>
          <w:p w14:paraId="357509D1">
            <w:pPr>
              <w:rPr>
                <w:rFonts w:hint="eastAsia" w:ascii="仿宋" w:hAnsi="仿宋" w:eastAsia="仿宋" w:cs="仿宋"/>
                <w:sz w:val="21"/>
                <w:highlight w:val="none"/>
              </w:rPr>
            </w:pPr>
          </w:p>
        </w:tc>
        <w:tc>
          <w:tcPr>
            <w:tcW w:w="803" w:type="dxa"/>
            <w:vAlign w:val="top"/>
          </w:tcPr>
          <w:p w14:paraId="03F8DAF6">
            <w:pPr>
              <w:rPr>
                <w:rFonts w:hint="eastAsia" w:ascii="仿宋" w:hAnsi="仿宋" w:eastAsia="仿宋" w:cs="仿宋"/>
                <w:sz w:val="21"/>
                <w:highlight w:val="none"/>
              </w:rPr>
            </w:pPr>
          </w:p>
        </w:tc>
        <w:tc>
          <w:tcPr>
            <w:tcW w:w="1401" w:type="dxa"/>
            <w:vAlign w:val="top"/>
          </w:tcPr>
          <w:p w14:paraId="3F8D0FCB">
            <w:pPr>
              <w:rPr>
                <w:rFonts w:hint="eastAsia" w:ascii="仿宋" w:hAnsi="仿宋" w:eastAsia="仿宋" w:cs="仿宋"/>
                <w:sz w:val="21"/>
                <w:highlight w:val="none"/>
              </w:rPr>
            </w:pPr>
          </w:p>
        </w:tc>
        <w:tc>
          <w:tcPr>
            <w:tcW w:w="1471" w:type="dxa"/>
            <w:vAlign w:val="top"/>
          </w:tcPr>
          <w:p w14:paraId="18D5C650">
            <w:pPr>
              <w:rPr>
                <w:rFonts w:hint="eastAsia" w:ascii="仿宋" w:hAnsi="仿宋" w:eastAsia="仿宋" w:cs="仿宋"/>
                <w:sz w:val="21"/>
                <w:highlight w:val="none"/>
              </w:rPr>
            </w:pPr>
          </w:p>
        </w:tc>
        <w:tc>
          <w:tcPr>
            <w:tcW w:w="1780" w:type="dxa"/>
            <w:tcBorders>
              <w:right w:val="single" w:color="000000" w:sz="10" w:space="0"/>
            </w:tcBorders>
            <w:vAlign w:val="top"/>
          </w:tcPr>
          <w:p w14:paraId="0D869418">
            <w:pPr>
              <w:rPr>
                <w:rFonts w:hint="eastAsia" w:ascii="仿宋" w:hAnsi="仿宋" w:eastAsia="仿宋" w:cs="仿宋"/>
                <w:sz w:val="21"/>
                <w:highlight w:val="none"/>
              </w:rPr>
            </w:pPr>
          </w:p>
        </w:tc>
      </w:tr>
      <w:tr w14:paraId="5AB9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6F7F6215">
            <w:pPr>
              <w:rPr>
                <w:rFonts w:hint="eastAsia" w:ascii="仿宋" w:hAnsi="仿宋" w:eastAsia="仿宋" w:cs="仿宋"/>
                <w:sz w:val="21"/>
                <w:highlight w:val="none"/>
              </w:rPr>
            </w:pPr>
          </w:p>
        </w:tc>
        <w:tc>
          <w:tcPr>
            <w:tcW w:w="2059" w:type="dxa"/>
            <w:vAlign w:val="top"/>
          </w:tcPr>
          <w:p w14:paraId="23E9FF73">
            <w:pPr>
              <w:rPr>
                <w:rFonts w:hint="eastAsia" w:ascii="仿宋" w:hAnsi="仿宋" w:eastAsia="仿宋" w:cs="仿宋"/>
                <w:sz w:val="21"/>
                <w:highlight w:val="none"/>
              </w:rPr>
            </w:pPr>
          </w:p>
        </w:tc>
        <w:tc>
          <w:tcPr>
            <w:tcW w:w="882" w:type="dxa"/>
            <w:vAlign w:val="top"/>
          </w:tcPr>
          <w:p w14:paraId="01661008">
            <w:pPr>
              <w:rPr>
                <w:rFonts w:hint="eastAsia" w:ascii="仿宋" w:hAnsi="仿宋" w:eastAsia="仿宋" w:cs="仿宋"/>
                <w:sz w:val="21"/>
                <w:highlight w:val="none"/>
              </w:rPr>
            </w:pPr>
          </w:p>
        </w:tc>
        <w:tc>
          <w:tcPr>
            <w:tcW w:w="803" w:type="dxa"/>
            <w:vAlign w:val="top"/>
          </w:tcPr>
          <w:p w14:paraId="1EA77D52">
            <w:pPr>
              <w:rPr>
                <w:rFonts w:hint="eastAsia" w:ascii="仿宋" w:hAnsi="仿宋" w:eastAsia="仿宋" w:cs="仿宋"/>
                <w:sz w:val="21"/>
                <w:highlight w:val="none"/>
              </w:rPr>
            </w:pPr>
          </w:p>
        </w:tc>
        <w:tc>
          <w:tcPr>
            <w:tcW w:w="1401" w:type="dxa"/>
            <w:vAlign w:val="top"/>
          </w:tcPr>
          <w:p w14:paraId="10DEC514">
            <w:pPr>
              <w:rPr>
                <w:rFonts w:hint="eastAsia" w:ascii="仿宋" w:hAnsi="仿宋" w:eastAsia="仿宋" w:cs="仿宋"/>
                <w:sz w:val="21"/>
                <w:highlight w:val="none"/>
              </w:rPr>
            </w:pPr>
          </w:p>
        </w:tc>
        <w:tc>
          <w:tcPr>
            <w:tcW w:w="1471" w:type="dxa"/>
            <w:vAlign w:val="top"/>
          </w:tcPr>
          <w:p w14:paraId="5FB1ACA1">
            <w:pPr>
              <w:rPr>
                <w:rFonts w:hint="eastAsia" w:ascii="仿宋" w:hAnsi="仿宋" w:eastAsia="仿宋" w:cs="仿宋"/>
                <w:sz w:val="21"/>
                <w:highlight w:val="none"/>
              </w:rPr>
            </w:pPr>
          </w:p>
        </w:tc>
        <w:tc>
          <w:tcPr>
            <w:tcW w:w="1780" w:type="dxa"/>
            <w:tcBorders>
              <w:right w:val="single" w:color="000000" w:sz="10" w:space="0"/>
            </w:tcBorders>
            <w:vAlign w:val="top"/>
          </w:tcPr>
          <w:p w14:paraId="21A22878">
            <w:pPr>
              <w:rPr>
                <w:rFonts w:hint="eastAsia" w:ascii="仿宋" w:hAnsi="仿宋" w:eastAsia="仿宋" w:cs="仿宋"/>
                <w:sz w:val="21"/>
                <w:highlight w:val="none"/>
              </w:rPr>
            </w:pPr>
          </w:p>
        </w:tc>
      </w:tr>
      <w:tr w14:paraId="611D5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18C5A271">
            <w:pPr>
              <w:rPr>
                <w:rFonts w:hint="eastAsia" w:ascii="仿宋" w:hAnsi="仿宋" w:eastAsia="仿宋" w:cs="仿宋"/>
                <w:sz w:val="21"/>
                <w:highlight w:val="none"/>
              </w:rPr>
            </w:pPr>
          </w:p>
        </w:tc>
        <w:tc>
          <w:tcPr>
            <w:tcW w:w="2059" w:type="dxa"/>
            <w:vAlign w:val="top"/>
          </w:tcPr>
          <w:p w14:paraId="46B8C666">
            <w:pPr>
              <w:rPr>
                <w:rFonts w:hint="eastAsia" w:ascii="仿宋" w:hAnsi="仿宋" w:eastAsia="仿宋" w:cs="仿宋"/>
                <w:sz w:val="21"/>
                <w:highlight w:val="none"/>
              </w:rPr>
            </w:pPr>
          </w:p>
        </w:tc>
        <w:tc>
          <w:tcPr>
            <w:tcW w:w="882" w:type="dxa"/>
            <w:vAlign w:val="top"/>
          </w:tcPr>
          <w:p w14:paraId="51FD8B22">
            <w:pPr>
              <w:rPr>
                <w:rFonts w:hint="eastAsia" w:ascii="仿宋" w:hAnsi="仿宋" w:eastAsia="仿宋" w:cs="仿宋"/>
                <w:sz w:val="21"/>
                <w:highlight w:val="none"/>
              </w:rPr>
            </w:pPr>
          </w:p>
        </w:tc>
        <w:tc>
          <w:tcPr>
            <w:tcW w:w="803" w:type="dxa"/>
            <w:vAlign w:val="top"/>
          </w:tcPr>
          <w:p w14:paraId="134EF6C6">
            <w:pPr>
              <w:rPr>
                <w:rFonts w:hint="eastAsia" w:ascii="仿宋" w:hAnsi="仿宋" w:eastAsia="仿宋" w:cs="仿宋"/>
                <w:sz w:val="21"/>
                <w:highlight w:val="none"/>
              </w:rPr>
            </w:pPr>
          </w:p>
        </w:tc>
        <w:tc>
          <w:tcPr>
            <w:tcW w:w="1401" w:type="dxa"/>
            <w:vAlign w:val="top"/>
          </w:tcPr>
          <w:p w14:paraId="6703ECB5">
            <w:pPr>
              <w:rPr>
                <w:rFonts w:hint="eastAsia" w:ascii="仿宋" w:hAnsi="仿宋" w:eastAsia="仿宋" w:cs="仿宋"/>
                <w:sz w:val="21"/>
                <w:highlight w:val="none"/>
              </w:rPr>
            </w:pPr>
          </w:p>
        </w:tc>
        <w:tc>
          <w:tcPr>
            <w:tcW w:w="1471" w:type="dxa"/>
            <w:vAlign w:val="top"/>
          </w:tcPr>
          <w:p w14:paraId="58C2F171">
            <w:pPr>
              <w:rPr>
                <w:rFonts w:hint="eastAsia" w:ascii="仿宋" w:hAnsi="仿宋" w:eastAsia="仿宋" w:cs="仿宋"/>
                <w:sz w:val="21"/>
                <w:highlight w:val="none"/>
              </w:rPr>
            </w:pPr>
          </w:p>
        </w:tc>
        <w:tc>
          <w:tcPr>
            <w:tcW w:w="1780" w:type="dxa"/>
            <w:tcBorders>
              <w:right w:val="single" w:color="000000" w:sz="10" w:space="0"/>
            </w:tcBorders>
            <w:vAlign w:val="top"/>
          </w:tcPr>
          <w:p w14:paraId="663A2B77">
            <w:pPr>
              <w:rPr>
                <w:rFonts w:hint="eastAsia" w:ascii="仿宋" w:hAnsi="仿宋" w:eastAsia="仿宋" w:cs="仿宋"/>
                <w:sz w:val="21"/>
                <w:highlight w:val="none"/>
              </w:rPr>
            </w:pPr>
          </w:p>
        </w:tc>
      </w:tr>
      <w:tr w14:paraId="43E9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4149B7C6">
            <w:pPr>
              <w:rPr>
                <w:rFonts w:hint="eastAsia" w:ascii="仿宋" w:hAnsi="仿宋" w:eastAsia="仿宋" w:cs="仿宋"/>
                <w:sz w:val="21"/>
                <w:highlight w:val="none"/>
              </w:rPr>
            </w:pPr>
          </w:p>
        </w:tc>
        <w:tc>
          <w:tcPr>
            <w:tcW w:w="2059" w:type="dxa"/>
            <w:vAlign w:val="top"/>
          </w:tcPr>
          <w:p w14:paraId="6BE4FF71">
            <w:pPr>
              <w:rPr>
                <w:rFonts w:hint="eastAsia" w:ascii="仿宋" w:hAnsi="仿宋" w:eastAsia="仿宋" w:cs="仿宋"/>
                <w:sz w:val="21"/>
                <w:highlight w:val="none"/>
              </w:rPr>
            </w:pPr>
          </w:p>
        </w:tc>
        <w:tc>
          <w:tcPr>
            <w:tcW w:w="882" w:type="dxa"/>
            <w:vAlign w:val="top"/>
          </w:tcPr>
          <w:p w14:paraId="0545E776">
            <w:pPr>
              <w:rPr>
                <w:rFonts w:hint="eastAsia" w:ascii="仿宋" w:hAnsi="仿宋" w:eastAsia="仿宋" w:cs="仿宋"/>
                <w:sz w:val="21"/>
                <w:highlight w:val="none"/>
              </w:rPr>
            </w:pPr>
          </w:p>
        </w:tc>
        <w:tc>
          <w:tcPr>
            <w:tcW w:w="803" w:type="dxa"/>
            <w:vAlign w:val="top"/>
          </w:tcPr>
          <w:p w14:paraId="2BE924CE">
            <w:pPr>
              <w:rPr>
                <w:rFonts w:hint="eastAsia" w:ascii="仿宋" w:hAnsi="仿宋" w:eastAsia="仿宋" w:cs="仿宋"/>
                <w:sz w:val="21"/>
                <w:highlight w:val="none"/>
              </w:rPr>
            </w:pPr>
          </w:p>
        </w:tc>
        <w:tc>
          <w:tcPr>
            <w:tcW w:w="1401" w:type="dxa"/>
            <w:vAlign w:val="top"/>
          </w:tcPr>
          <w:p w14:paraId="108081AF">
            <w:pPr>
              <w:rPr>
                <w:rFonts w:hint="eastAsia" w:ascii="仿宋" w:hAnsi="仿宋" w:eastAsia="仿宋" w:cs="仿宋"/>
                <w:sz w:val="21"/>
                <w:highlight w:val="none"/>
              </w:rPr>
            </w:pPr>
          </w:p>
        </w:tc>
        <w:tc>
          <w:tcPr>
            <w:tcW w:w="1471" w:type="dxa"/>
            <w:vAlign w:val="top"/>
          </w:tcPr>
          <w:p w14:paraId="6D1FC05D">
            <w:pPr>
              <w:rPr>
                <w:rFonts w:hint="eastAsia" w:ascii="仿宋" w:hAnsi="仿宋" w:eastAsia="仿宋" w:cs="仿宋"/>
                <w:sz w:val="21"/>
                <w:highlight w:val="none"/>
              </w:rPr>
            </w:pPr>
          </w:p>
        </w:tc>
        <w:tc>
          <w:tcPr>
            <w:tcW w:w="1780" w:type="dxa"/>
            <w:tcBorders>
              <w:right w:val="single" w:color="000000" w:sz="10" w:space="0"/>
            </w:tcBorders>
            <w:vAlign w:val="top"/>
          </w:tcPr>
          <w:p w14:paraId="723A0667">
            <w:pPr>
              <w:rPr>
                <w:rFonts w:hint="eastAsia" w:ascii="仿宋" w:hAnsi="仿宋" w:eastAsia="仿宋" w:cs="仿宋"/>
                <w:sz w:val="21"/>
                <w:highlight w:val="none"/>
              </w:rPr>
            </w:pPr>
          </w:p>
        </w:tc>
      </w:tr>
      <w:tr w14:paraId="659C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0014F812">
            <w:pPr>
              <w:rPr>
                <w:rFonts w:hint="eastAsia" w:ascii="仿宋" w:hAnsi="仿宋" w:eastAsia="仿宋" w:cs="仿宋"/>
                <w:sz w:val="21"/>
                <w:highlight w:val="none"/>
              </w:rPr>
            </w:pPr>
          </w:p>
        </w:tc>
        <w:tc>
          <w:tcPr>
            <w:tcW w:w="2059" w:type="dxa"/>
            <w:vAlign w:val="top"/>
          </w:tcPr>
          <w:p w14:paraId="3CD576CC">
            <w:pPr>
              <w:rPr>
                <w:rFonts w:hint="eastAsia" w:ascii="仿宋" w:hAnsi="仿宋" w:eastAsia="仿宋" w:cs="仿宋"/>
                <w:sz w:val="21"/>
                <w:highlight w:val="none"/>
              </w:rPr>
            </w:pPr>
          </w:p>
        </w:tc>
        <w:tc>
          <w:tcPr>
            <w:tcW w:w="882" w:type="dxa"/>
            <w:vAlign w:val="top"/>
          </w:tcPr>
          <w:p w14:paraId="5782E97A">
            <w:pPr>
              <w:rPr>
                <w:rFonts w:hint="eastAsia" w:ascii="仿宋" w:hAnsi="仿宋" w:eastAsia="仿宋" w:cs="仿宋"/>
                <w:sz w:val="21"/>
                <w:highlight w:val="none"/>
              </w:rPr>
            </w:pPr>
          </w:p>
        </w:tc>
        <w:tc>
          <w:tcPr>
            <w:tcW w:w="803" w:type="dxa"/>
            <w:vAlign w:val="top"/>
          </w:tcPr>
          <w:p w14:paraId="05EEDE6A">
            <w:pPr>
              <w:rPr>
                <w:rFonts w:hint="eastAsia" w:ascii="仿宋" w:hAnsi="仿宋" w:eastAsia="仿宋" w:cs="仿宋"/>
                <w:sz w:val="21"/>
                <w:highlight w:val="none"/>
              </w:rPr>
            </w:pPr>
          </w:p>
        </w:tc>
        <w:tc>
          <w:tcPr>
            <w:tcW w:w="1401" w:type="dxa"/>
            <w:vAlign w:val="top"/>
          </w:tcPr>
          <w:p w14:paraId="30A41C57">
            <w:pPr>
              <w:rPr>
                <w:rFonts w:hint="eastAsia" w:ascii="仿宋" w:hAnsi="仿宋" w:eastAsia="仿宋" w:cs="仿宋"/>
                <w:sz w:val="21"/>
                <w:highlight w:val="none"/>
              </w:rPr>
            </w:pPr>
          </w:p>
        </w:tc>
        <w:tc>
          <w:tcPr>
            <w:tcW w:w="1471" w:type="dxa"/>
            <w:vAlign w:val="top"/>
          </w:tcPr>
          <w:p w14:paraId="2157CEB8">
            <w:pPr>
              <w:rPr>
                <w:rFonts w:hint="eastAsia" w:ascii="仿宋" w:hAnsi="仿宋" w:eastAsia="仿宋" w:cs="仿宋"/>
                <w:sz w:val="21"/>
                <w:highlight w:val="none"/>
              </w:rPr>
            </w:pPr>
          </w:p>
        </w:tc>
        <w:tc>
          <w:tcPr>
            <w:tcW w:w="1780" w:type="dxa"/>
            <w:tcBorders>
              <w:right w:val="single" w:color="000000" w:sz="10" w:space="0"/>
            </w:tcBorders>
            <w:vAlign w:val="top"/>
          </w:tcPr>
          <w:p w14:paraId="63A66B33">
            <w:pPr>
              <w:rPr>
                <w:rFonts w:hint="eastAsia" w:ascii="仿宋" w:hAnsi="仿宋" w:eastAsia="仿宋" w:cs="仿宋"/>
                <w:sz w:val="21"/>
                <w:highlight w:val="none"/>
              </w:rPr>
            </w:pPr>
          </w:p>
        </w:tc>
      </w:tr>
      <w:tr w14:paraId="3E47D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09687946">
            <w:pPr>
              <w:rPr>
                <w:rFonts w:hint="eastAsia" w:ascii="仿宋" w:hAnsi="仿宋" w:eastAsia="仿宋" w:cs="仿宋"/>
                <w:sz w:val="21"/>
                <w:highlight w:val="none"/>
              </w:rPr>
            </w:pPr>
          </w:p>
        </w:tc>
        <w:tc>
          <w:tcPr>
            <w:tcW w:w="2059" w:type="dxa"/>
            <w:vAlign w:val="top"/>
          </w:tcPr>
          <w:p w14:paraId="46FF896C">
            <w:pPr>
              <w:rPr>
                <w:rFonts w:hint="eastAsia" w:ascii="仿宋" w:hAnsi="仿宋" w:eastAsia="仿宋" w:cs="仿宋"/>
                <w:sz w:val="21"/>
                <w:highlight w:val="none"/>
              </w:rPr>
            </w:pPr>
          </w:p>
        </w:tc>
        <w:tc>
          <w:tcPr>
            <w:tcW w:w="882" w:type="dxa"/>
            <w:vAlign w:val="top"/>
          </w:tcPr>
          <w:p w14:paraId="002D2690">
            <w:pPr>
              <w:rPr>
                <w:rFonts w:hint="eastAsia" w:ascii="仿宋" w:hAnsi="仿宋" w:eastAsia="仿宋" w:cs="仿宋"/>
                <w:sz w:val="21"/>
                <w:highlight w:val="none"/>
              </w:rPr>
            </w:pPr>
          </w:p>
        </w:tc>
        <w:tc>
          <w:tcPr>
            <w:tcW w:w="803" w:type="dxa"/>
            <w:vAlign w:val="top"/>
          </w:tcPr>
          <w:p w14:paraId="1EC2BE81">
            <w:pPr>
              <w:rPr>
                <w:rFonts w:hint="eastAsia" w:ascii="仿宋" w:hAnsi="仿宋" w:eastAsia="仿宋" w:cs="仿宋"/>
                <w:sz w:val="21"/>
                <w:highlight w:val="none"/>
              </w:rPr>
            </w:pPr>
          </w:p>
        </w:tc>
        <w:tc>
          <w:tcPr>
            <w:tcW w:w="1401" w:type="dxa"/>
            <w:vAlign w:val="top"/>
          </w:tcPr>
          <w:p w14:paraId="00EB0BED">
            <w:pPr>
              <w:rPr>
                <w:rFonts w:hint="eastAsia" w:ascii="仿宋" w:hAnsi="仿宋" w:eastAsia="仿宋" w:cs="仿宋"/>
                <w:sz w:val="21"/>
                <w:highlight w:val="none"/>
              </w:rPr>
            </w:pPr>
          </w:p>
        </w:tc>
        <w:tc>
          <w:tcPr>
            <w:tcW w:w="1471" w:type="dxa"/>
            <w:vAlign w:val="top"/>
          </w:tcPr>
          <w:p w14:paraId="25240314">
            <w:pPr>
              <w:rPr>
                <w:rFonts w:hint="eastAsia" w:ascii="仿宋" w:hAnsi="仿宋" w:eastAsia="仿宋" w:cs="仿宋"/>
                <w:sz w:val="21"/>
                <w:highlight w:val="none"/>
              </w:rPr>
            </w:pPr>
          </w:p>
        </w:tc>
        <w:tc>
          <w:tcPr>
            <w:tcW w:w="1780" w:type="dxa"/>
            <w:tcBorders>
              <w:right w:val="single" w:color="000000" w:sz="10" w:space="0"/>
            </w:tcBorders>
            <w:vAlign w:val="top"/>
          </w:tcPr>
          <w:p w14:paraId="601F2C78">
            <w:pPr>
              <w:rPr>
                <w:rFonts w:hint="eastAsia" w:ascii="仿宋" w:hAnsi="仿宋" w:eastAsia="仿宋" w:cs="仿宋"/>
                <w:sz w:val="21"/>
                <w:highlight w:val="none"/>
              </w:rPr>
            </w:pPr>
          </w:p>
        </w:tc>
      </w:tr>
      <w:tr w14:paraId="628F8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7D1EDEAD">
            <w:pPr>
              <w:rPr>
                <w:rFonts w:hint="eastAsia" w:ascii="仿宋" w:hAnsi="仿宋" w:eastAsia="仿宋" w:cs="仿宋"/>
                <w:sz w:val="21"/>
                <w:highlight w:val="none"/>
              </w:rPr>
            </w:pPr>
          </w:p>
        </w:tc>
        <w:tc>
          <w:tcPr>
            <w:tcW w:w="2059" w:type="dxa"/>
            <w:vAlign w:val="top"/>
          </w:tcPr>
          <w:p w14:paraId="193F2EE6">
            <w:pPr>
              <w:rPr>
                <w:rFonts w:hint="eastAsia" w:ascii="仿宋" w:hAnsi="仿宋" w:eastAsia="仿宋" w:cs="仿宋"/>
                <w:sz w:val="21"/>
                <w:highlight w:val="none"/>
              </w:rPr>
            </w:pPr>
          </w:p>
        </w:tc>
        <w:tc>
          <w:tcPr>
            <w:tcW w:w="882" w:type="dxa"/>
            <w:vAlign w:val="top"/>
          </w:tcPr>
          <w:p w14:paraId="30F351F1">
            <w:pPr>
              <w:rPr>
                <w:rFonts w:hint="eastAsia" w:ascii="仿宋" w:hAnsi="仿宋" w:eastAsia="仿宋" w:cs="仿宋"/>
                <w:sz w:val="21"/>
                <w:highlight w:val="none"/>
              </w:rPr>
            </w:pPr>
          </w:p>
        </w:tc>
        <w:tc>
          <w:tcPr>
            <w:tcW w:w="803" w:type="dxa"/>
            <w:vAlign w:val="top"/>
          </w:tcPr>
          <w:p w14:paraId="5F8154A7">
            <w:pPr>
              <w:rPr>
                <w:rFonts w:hint="eastAsia" w:ascii="仿宋" w:hAnsi="仿宋" w:eastAsia="仿宋" w:cs="仿宋"/>
                <w:sz w:val="21"/>
                <w:highlight w:val="none"/>
              </w:rPr>
            </w:pPr>
          </w:p>
        </w:tc>
        <w:tc>
          <w:tcPr>
            <w:tcW w:w="1401" w:type="dxa"/>
            <w:vAlign w:val="top"/>
          </w:tcPr>
          <w:p w14:paraId="06265749">
            <w:pPr>
              <w:rPr>
                <w:rFonts w:hint="eastAsia" w:ascii="仿宋" w:hAnsi="仿宋" w:eastAsia="仿宋" w:cs="仿宋"/>
                <w:sz w:val="21"/>
                <w:highlight w:val="none"/>
              </w:rPr>
            </w:pPr>
          </w:p>
        </w:tc>
        <w:tc>
          <w:tcPr>
            <w:tcW w:w="1471" w:type="dxa"/>
            <w:vAlign w:val="top"/>
          </w:tcPr>
          <w:p w14:paraId="22716778">
            <w:pPr>
              <w:rPr>
                <w:rFonts w:hint="eastAsia" w:ascii="仿宋" w:hAnsi="仿宋" w:eastAsia="仿宋" w:cs="仿宋"/>
                <w:sz w:val="21"/>
                <w:highlight w:val="none"/>
              </w:rPr>
            </w:pPr>
          </w:p>
        </w:tc>
        <w:tc>
          <w:tcPr>
            <w:tcW w:w="1780" w:type="dxa"/>
            <w:tcBorders>
              <w:right w:val="single" w:color="000000" w:sz="10" w:space="0"/>
            </w:tcBorders>
            <w:vAlign w:val="top"/>
          </w:tcPr>
          <w:p w14:paraId="64C78A54">
            <w:pPr>
              <w:rPr>
                <w:rFonts w:hint="eastAsia" w:ascii="仿宋" w:hAnsi="仿宋" w:eastAsia="仿宋" w:cs="仿宋"/>
                <w:sz w:val="21"/>
                <w:highlight w:val="none"/>
              </w:rPr>
            </w:pPr>
          </w:p>
        </w:tc>
      </w:tr>
      <w:tr w14:paraId="012C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06F6E701">
            <w:pPr>
              <w:rPr>
                <w:rFonts w:hint="eastAsia" w:ascii="仿宋" w:hAnsi="仿宋" w:eastAsia="仿宋" w:cs="仿宋"/>
                <w:sz w:val="21"/>
                <w:highlight w:val="none"/>
              </w:rPr>
            </w:pPr>
          </w:p>
        </w:tc>
        <w:tc>
          <w:tcPr>
            <w:tcW w:w="2059" w:type="dxa"/>
            <w:vAlign w:val="top"/>
          </w:tcPr>
          <w:p w14:paraId="111DDB88">
            <w:pPr>
              <w:rPr>
                <w:rFonts w:hint="eastAsia" w:ascii="仿宋" w:hAnsi="仿宋" w:eastAsia="仿宋" w:cs="仿宋"/>
                <w:sz w:val="21"/>
                <w:highlight w:val="none"/>
              </w:rPr>
            </w:pPr>
          </w:p>
        </w:tc>
        <w:tc>
          <w:tcPr>
            <w:tcW w:w="882" w:type="dxa"/>
            <w:vAlign w:val="top"/>
          </w:tcPr>
          <w:p w14:paraId="79271479">
            <w:pPr>
              <w:rPr>
                <w:rFonts w:hint="eastAsia" w:ascii="仿宋" w:hAnsi="仿宋" w:eastAsia="仿宋" w:cs="仿宋"/>
                <w:sz w:val="21"/>
                <w:highlight w:val="none"/>
              </w:rPr>
            </w:pPr>
          </w:p>
        </w:tc>
        <w:tc>
          <w:tcPr>
            <w:tcW w:w="803" w:type="dxa"/>
            <w:vAlign w:val="top"/>
          </w:tcPr>
          <w:p w14:paraId="7EE5A229">
            <w:pPr>
              <w:rPr>
                <w:rFonts w:hint="eastAsia" w:ascii="仿宋" w:hAnsi="仿宋" w:eastAsia="仿宋" w:cs="仿宋"/>
                <w:sz w:val="21"/>
                <w:highlight w:val="none"/>
              </w:rPr>
            </w:pPr>
          </w:p>
        </w:tc>
        <w:tc>
          <w:tcPr>
            <w:tcW w:w="1401" w:type="dxa"/>
            <w:vAlign w:val="top"/>
          </w:tcPr>
          <w:p w14:paraId="768B75B5">
            <w:pPr>
              <w:rPr>
                <w:rFonts w:hint="eastAsia" w:ascii="仿宋" w:hAnsi="仿宋" w:eastAsia="仿宋" w:cs="仿宋"/>
                <w:sz w:val="21"/>
                <w:highlight w:val="none"/>
              </w:rPr>
            </w:pPr>
          </w:p>
        </w:tc>
        <w:tc>
          <w:tcPr>
            <w:tcW w:w="1471" w:type="dxa"/>
            <w:vAlign w:val="top"/>
          </w:tcPr>
          <w:p w14:paraId="259BC545">
            <w:pPr>
              <w:rPr>
                <w:rFonts w:hint="eastAsia" w:ascii="仿宋" w:hAnsi="仿宋" w:eastAsia="仿宋" w:cs="仿宋"/>
                <w:sz w:val="21"/>
                <w:highlight w:val="none"/>
              </w:rPr>
            </w:pPr>
          </w:p>
        </w:tc>
        <w:tc>
          <w:tcPr>
            <w:tcW w:w="1780" w:type="dxa"/>
            <w:tcBorders>
              <w:right w:val="single" w:color="000000" w:sz="10" w:space="0"/>
            </w:tcBorders>
            <w:vAlign w:val="top"/>
          </w:tcPr>
          <w:p w14:paraId="3B22E434">
            <w:pPr>
              <w:rPr>
                <w:rFonts w:hint="eastAsia" w:ascii="仿宋" w:hAnsi="仿宋" w:eastAsia="仿宋" w:cs="仿宋"/>
                <w:sz w:val="21"/>
                <w:highlight w:val="none"/>
              </w:rPr>
            </w:pPr>
          </w:p>
        </w:tc>
      </w:tr>
      <w:tr w14:paraId="77E3A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108A41C7">
            <w:pPr>
              <w:rPr>
                <w:rFonts w:hint="eastAsia" w:ascii="仿宋" w:hAnsi="仿宋" w:eastAsia="仿宋" w:cs="仿宋"/>
                <w:sz w:val="21"/>
                <w:highlight w:val="none"/>
              </w:rPr>
            </w:pPr>
          </w:p>
        </w:tc>
        <w:tc>
          <w:tcPr>
            <w:tcW w:w="2059" w:type="dxa"/>
            <w:vAlign w:val="top"/>
          </w:tcPr>
          <w:p w14:paraId="55A8C029">
            <w:pPr>
              <w:rPr>
                <w:rFonts w:hint="eastAsia" w:ascii="仿宋" w:hAnsi="仿宋" w:eastAsia="仿宋" w:cs="仿宋"/>
                <w:sz w:val="21"/>
                <w:highlight w:val="none"/>
              </w:rPr>
            </w:pPr>
          </w:p>
        </w:tc>
        <w:tc>
          <w:tcPr>
            <w:tcW w:w="882" w:type="dxa"/>
            <w:vAlign w:val="top"/>
          </w:tcPr>
          <w:p w14:paraId="4EC2B857">
            <w:pPr>
              <w:rPr>
                <w:rFonts w:hint="eastAsia" w:ascii="仿宋" w:hAnsi="仿宋" w:eastAsia="仿宋" w:cs="仿宋"/>
                <w:sz w:val="21"/>
                <w:highlight w:val="none"/>
              </w:rPr>
            </w:pPr>
          </w:p>
        </w:tc>
        <w:tc>
          <w:tcPr>
            <w:tcW w:w="803" w:type="dxa"/>
            <w:vAlign w:val="top"/>
          </w:tcPr>
          <w:p w14:paraId="41C0C247">
            <w:pPr>
              <w:rPr>
                <w:rFonts w:hint="eastAsia" w:ascii="仿宋" w:hAnsi="仿宋" w:eastAsia="仿宋" w:cs="仿宋"/>
                <w:sz w:val="21"/>
                <w:highlight w:val="none"/>
              </w:rPr>
            </w:pPr>
          </w:p>
        </w:tc>
        <w:tc>
          <w:tcPr>
            <w:tcW w:w="1401" w:type="dxa"/>
            <w:vAlign w:val="top"/>
          </w:tcPr>
          <w:p w14:paraId="15AFB6CC">
            <w:pPr>
              <w:rPr>
                <w:rFonts w:hint="eastAsia" w:ascii="仿宋" w:hAnsi="仿宋" w:eastAsia="仿宋" w:cs="仿宋"/>
                <w:sz w:val="21"/>
                <w:highlight w:val="none"/>
              </w:rPr>
            </w:pPr>
          </w:p>
        </w:tc>
        <w:tc>
          <w:tcPr>
            <w:tcW w:w="1471" w:type="dxa"/>
            <w:vAlign w:val="top"/>
          </w:tcPr>
          <w:p w14:paraId="6E3F2338">
            <w:pPr>
              <w:rPr>
                <w:rFonts w:hint="eastAsia" w:ascii="仿宋" w:hAnsi="仿宋" w:eastAsia="仿宋" w:cs="仿宋"/>
                <w:sz w:val="21"/>
                <w:highlight w:val="none"/>
              </w:rPr>
            </w:pPr>
          </w:p>
        </w:tc>
        <w:tc>
          <w:tcPr>
            <w:tcW w:w="1780" w:type="dxa"/>
            <w:tcBorders>
              <w:right w:val="single" w:color="000000" w:sz="10" w:space="0"/>
            </w:tcBorders>
            <w:vAlign w:val="top"/>
          </w:tcPr>
          <w:p w14:paraId="7C25E197">
            <w:pPr>
              <w:rPr>
                <w:rFonts w:hint="eastAsia" w:ascii="仿宋" w:hAnsi="仿宋" w:eastAsia="仿宋" w:cs="仿宋"/>
                <w:sz w:val="21"/>
                <w:highlight w:val="none"/>
              </w:rPr>
            </w:pPr>
          </w:p>
        </w:tc>
      </w:tr>
      <w:tr w14:paraId="397A5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46A9D52F">
            <w:pPr>
              <w:rPr>
                <w:rFonts w:hint="eastAsia" w:ascii="仿宋" w:hAnsi="仿宋" w:eastAsia="仿宋" w:cs="仿宋"/>
                <w:sz w:val="21"/>
                <w:highlight w:val="none"/>
              </w:rPr>
            </w:pPr>
          </w:p>
        </w:tc>
        <w:tc>
          <w:tcPr>
            <w:tcW w:w="2059" w:type="dxa"/>
            <w:vAlign w:val="top"/>
          </w:tcPr>
          <w:p w14:paraId="5AE564E8">
            <w:pPr>
              <w:rPr>
                <w:rFonts w:hint="eastAsia" w:ascii="仿宋" w:hAnsi="仿宋" w:eastAsia="仿宋" w:cs="仿宋"/>
                <w:sz w:val="21"/>
                <w:highlight w:val="none"/>
              </w:rPr>
            </w:pPr>
          </w:p>
        </w:tc>
        <w:tc>
          <w:tcPr>
            <w:tcW w:w="882" w:type="dxa"/>
            <w:vAlign w:val="top"/>
          </w:tcPr>
          <w:p w14:paraId="536114EE">
            <w:pPr>
              <w:rPr>
                <w:rFonts w:hint="eastAsia" w:ascii="仿宋" w:hAnsi="仿宋" w:eastAsia="仿宋" w:cs="仿宋"/>
                <w:sz w:val="21"/>
                <w:highlight w:val="none"/>
              </w:rPr>
            </w:pPr>
          </w:p>
        </w:tc>
        <w:tc>
          <w:tcPr>
            <w:tcW w:w="803" w:type="dxa"/>
            <w:vAlign w:val="top"/>
          </w:tcPr>
          <w:p w14:paraId="517AEBD5">
            <w:pPr>
              <w:rPr>
                <w:rFonts w:hint="eastAsia" w:ascii="仿宋" w:hAnsi="仿宋" w:eastAsia="仿宋" w:cs="仿宋"/>
                <w:sz w:val="21"/>
                <w:highlight w:val="none"/>
              </w:rPr>
            </w:pPr>
          </w:p>
        </w:tc>
        <w:tc>
          <w:tcPr>
            <w:tcW w:w="1401" w:type="dxa"/>
            <w:vAlign w:val="top"/>
          </w:tcPr>
          <w:p w14:paraId="6E05BA1A">
            <w:pPr>
              <w:rPr>
                <w:rFonts w:hint="eastAsia" w:ascii="仿宋" w:hAnsi="仿宋" w:eastAsia="仿宋" w:cs="仿宋"/>
                <w:sz w:val="21"/>
                <w:highlight w:val="none"/>
              </w:rPr>
            </w:pPr>
          </w:p>
        </w:tc>
        <w:tc>
          <w:tcPr>
            <w:tcW w:w="1471" w:type="dxa"/>
            <w:vAlign w:val="top"/>
          </w:tcPr>
          <w:p w14:paraId="067E1431">
            <w:pPr>
              <w:rPr>
                <w:rFonts w:hint="eastAsia" w:ascii="仿宋" w:hAnsi="仿宋" w:eastAsia="仿宋" w:cs="仿宋"/>
                <w:sz w:val="21"/>
                <w:highlight w:val="none"/>
              </w:rPr>
            </w:pPr>
          </w:p>
        </w:tc>
        <w:tc>
          <w:tcPr>
            <w:tcW w:w="1780" w:type="dxa"/>
            <w:tcBorders>
              <w:right w:val="single" w:color="000000" w:sz="10" w:space="0"/>
            </w:tcBorders>
            <w:vAlign w:val="top"/>
          </w:tcPr>
          <w:p w14:paraId="11B1EBB3">
            <w:pPr>
              <w:rPr>
                <w:rFonts w:hint="eastAsia" w:ascii="仿宋" w:hAnsi="仿宋" w:eastAsia="仿宋" w:cs="仿宋"/>
                <w:sz w:val="21"/>
                <w:highlight w:val="none"/>
              </w:rPr>
            </w:pPr>
          </w:p>
        </w:tc>
      </w:tr>
      <w:tr w14:paraId="6EC8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0432CA46">
            <w:pPr>
              <w:rPr>
                <w:rFonts w:hint="eastAsia" w:ascii="仿宋" w:hAnsi="仿宋" w:eastAsia="仿宋" w:cs="仿宋"/>
                <w:sz w:val="21"/>
                <w:highlight w:val="none"/>
              </w:rPr>
            </w:pPr>
          </w:p>
        </w:tc>
        <w:tc>
          <w:tcPr>
            <w:tcW w:w="2059" w:type="dxa"/>
            <w:vAlign w:val="top"/>
          </w:tcPr>
          <w:p w14:paraId="252AE436">
            <w:pPr>
              <w:rPr>
                <w:rFonts w:hint="eastAsia" w:ascii="仿宋" w:hAnsi="仿宋" w:eastAsia="仿宋" w:cs="仿宋"/>
                <w:sz w:val="21"/>
                <w:highlight w:val="none"/>
              </w:rPr>
            </w:pPr>
          </w:p>
        </w:tc>
        <w:tc>
          <w:tcPr>
            <w:tcW w:w="882" w:type="dxa"/>
            <w:vAlign w:val="top"/>
          </w:tcPr>
          <w:p w14:paraId="079F626C">
            <w:pPr>
              <w:rPr>
                <w:rFonts w:hint="eastAsia" w:ascii="仿宋" w:hAnsi="仿宋" w:eastAsia="仿宋" w:cs="仿宋"/>
                <w:sz w:val="21"/>
                <w:highlight w:val="none"/>
              </w:rPr>
            </w:pPr>
          </w:p>
        </w:tc>
        <w:tc>
          <w:tcPr>
            <w:tcW w:w="803" w:type="dxa"/>
            <w:vAlign w:val="top"/>
          </w:tcPr>
          <w:p w14:paraId="6271320C">
            <w:pPr>
              <w:rPr>
                <w:rFonts w:hint="eastAsia" w:ascii="仿宋" w:hAnsi="仿宋" w:eastAsia="仿宋" w:cs="仿宋"/>
                <w:sz w:val="21"/>
                <w:highlight w:val="none"/>
              </w:rPr>
            </w:pPr>
          </w:p>
        </w:tc>
        <w:tc>
          <w:tcPr>
            <w:tcW w:w="1401" w:type="dxa"/>
            <w:vAlign w:val="top"/>
          </w:tcPr>
          <w:p w14:paraId="40E23249">
            <w:pPr>
              <w:rPr>
                <w:rFonts w:hint="eastAsia" w:ascii="仿宋" w:hAnsi="仿宋" w:eastAsia="仿宋" w:cs="仿宋"/>
                <w:sz w:val="21"/>
                <w:highlight w:val="none"/>
              </w:rPr>
            </w:pPr>
          </w:p>
        </w:tc>
        <w:tc>
          <w:tcPr>
            <w:tcW w:w="1471" w:type="dxa"/>
            <w:vAlign w:val="top"/>
          </w:tcPr>
          <w:p w14:paraId="263DD7B6">
            <w:pPr>
              <w:rPr>
                <w:rFonts w:hint="eastAsia" w:ascii="仿宋" w:hAnsi="仿宋" w:eastAsia="仿宋" w:cs="仿宋"/>
                <w:sz w:val="21"/>
                <w:highlight w:val="none"/>
              </w:rPr>
            </w:pPr>
          </w:p>
        </w:tc>
        <w:tc>
          <w:tcPr>
            <w:tcW w:w="1780" w:type="dxa"/>
            <w:tcBorders>
              <w:right w:val="single" w:color="000000" w:sz="10" w:space="0"/>
            </w:tcBorders>
            <w:vAlign w:val="top"/>
          </w:tcPr>
          <w:p w14:paraId="16D4D37C">
            <w:pPr>
              <w:rPr>
                <w:rFonts w:hint="eastAsia" w:ascii="仿宋" w:hAnsi="仿宋" w:eastAsia="仿宋" w:cs="仿宋"/>
                <w:sz w:val="21"/>
                <w:highlight w:val="none"/>
              </w:rPr>
            </w:pPr>
          </w:p>
        </w:tc>
      </w:tr>
      <w:tr w14:paraId="4FDBD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6CDEA276">
            <w:pPr>
              <w:rPr>
                <w:rFonts w:hint="eastAsia" w:ascii="仿宋" w:hAnsi="仿宋" w:eastAsia="仿宋" w:cs="仿宋"/>
                <w:sz w:val="21"/>
                <w:highlight w:val="none"/>
              </w:rPr>
            </w:pPr>
          </w:p>
        </w:tc>
        <w:tc>
          <w:tcPr>
            <w:tcW w:w="2059" w:type="dxa"/>
            <w:vAlign w:val="top"/>
          </w:tcPr>
          <w:p w14:paraId="41727A27">
            <w:pPr>
              <w:rPr>
                <w:rFonts w:hint="eastAsia" w:ascii="仿宋" w:hAnsi="仿宋" w:eastAsia="仿宋" w:cs="仿宋"/>
                <w:sz w:val="21"/>
                <w:highlight w:val="none"/>
              </w:rPr>
            </w:pPr>
          </w:p>
        </w:tc>
        <w:tc>
          <w:tcPr>
            <w:tcW w:w="882" w:type="dxa"/>
            <w:vAlign w:val="top"/>
          </w:tcPr>
          <w:p w14:paraId="49D560EC">
            <w:pPr>
              <w:rPr>
                <w:rFonts w:hint="eastAsia" w:ascii="仿宋" w:hAnsi="仿宋" w:eastAsia="仿宋" w:cs="仿宋"/>
                <w:sz w:val="21"/>
                <w:highlight w:val="none"/>
              </w:rPr>
            </w:pPr>
          </w:p>
        </w:tc>
        <w:tc>
          <w:tcPr>
            <w:tcW w:w="803" w:type="dxa"/>
            <w:vAlign w:val="top"/>
          </w:tcPr>
          <w:p w14:paraId="1C7F9B3D">
            <w:pPr>
              <w:rPr>
                <w:rFonts w:hint="eastAsia" w:ascii="仿宋" w:hAnsi="仿宋" w:eastAsia="仿宋" w:cs="仿宋"/>
                <w:sz w:val="21"/>
                <w:highlight w:val="none"/>
              </w:rPr>
            </w:pPr>
          </w:p>
        </w:tc>
        <w:tc>
          <w:tcPr>
            <w:tcW w:w="1401" w:type="dxa"/>
            <w:vAlign w:val="top"/>
          </w:tcPr>
          <w:p w14:paraId="3EC51660">
            <w:pPr>
              <w:rPr>
                <w:rFonts w:hint="eastAsia" w:ascii="仿宋" w:hAnsi="仿宋" w:eastAsia="仿宋" w:cs="仿宋"/>
                <w:sz w:val="21"/>
                <w:highlight w:val="none"/>
              </w:rPr>
            </w:pPr>
          </w:p>
        </w:tc>
        <w:tc>
          <w:tcPr>
            <w:tcW w:w="1471" w:type="dxa"/>
            <w:vAlign w:val="top"/>
          </w:tcPr>
          <w:p w14:paraId="64870A51">
            <w:pPr>
              <w:rPr>
                <w:rFonts w:hint="eastAsia" w:ascii="仿宋" w:hAnsi="仿宋" w:eastAsia="仿宋" w:cs="仿宋"/>
                <w:sz w:val="21"/>
                <w:highlight w:val="none"/>
              </w:rPr>
            </w:pPr>
          </w:p>
        </w:tc>
        <w:tc>
          <w:tcPr>
            <w:tcW w:w="1780" w:type="dxa"/>
            <w:tcBorders>
              <w:right w:val="single" w:color="000000" w:sz="10" w:space="0"/>
            </w:tcBorders>
            <w:vAlign w:val="top"/>
          </w:tcPr>
          <w:p w14:paraId="020999DD">
            <w:pPr>
              <w:rPr>
                <w:rFonts w:hint="eastAsia" w:ascii="仿宋" w:hAnsi="仿宋" w:eastAsia="仿宋" w:cs="仿宋"/>
                <w:sz w:val="21"/>
                <w:highlight w:val="none"/>
              </w:rPr>
            </w:pPr>
          </w:p>
        </w:tc>
      </w:tr>
      <w:tr w14:paraId="3C96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2267E87E">
            <w:pPr>
              <w:rPr>
                <w:rFonts w:hint="eastAsia" w:ascii="仿宋" w:hAnsi="仿宋" w:eastAsia="仿宋" w:cs="仿宋"/>
                <w:sz w:val="21"/>
                <w:highlight w:val="none"/>
              </w:rPr>
            </w:pPr>
          </w:p>
        </w:tc>
        <w:tc>
          <w:tcPr>
            <w:tcW w:w="2059" w:type="dxa"/>
            <w:vAlign w:val="top"/>
          </w:tcPr>
          <w:p w14:paraId="008F4C99">
            <w:pPr>
              <w:rPr>
                <w:rFonts w:hint="eastAsia" w:ascii="仿宋" w:hAnsi="仿宋" w:eastAsia="仿宋" w:cs="仿宋"/>
                <w:sz w:val="21"/>
                <w:highlight w:val="none"/>
              </w:rPr>
            </w:pPr>
          </w:p>
        </w:tc>
        <w:tc>
          <w:tcPr>
            <w:tcW w:w="882" w:type="dxa"/>
            <w:vAlign w:val="top"/>
          </w:tcPr>
          <w:p w14:paraId="5A993F7A">
            <w:pPr>
              <w:rPr>
                <w:rFonts w:hint="eastAsia" w:ascii="仿宋" w:hAnsi="仿宋" w:eastAsia="仿宋" w:cs="仿宋"/>
                <w:sz w:val="21"/>
                <w:highlight w:val="none"/>
              </w:rPr>
            </w:pPr>
          </w:p>
        </w:tc>
        <w:tc>
          <w:tcPr>
            <w:tcW w:w="803" w:type="dxa"/>
            <w:vAlign w:val="top"/>
          </w:tcPr>
          <w:p w14:paraId="0DE79864">
            <w:pPr>
              <w:rPr>
                <w:rFonts w:hint="eastAsia" w:ascii="仿宋" w:hAnsi="仿宋" w:eastAsia="仿宋" w:cs="仿宋"/>
                <w:sz w:val="21"/>
                <w:highlight w:val="none"/>
              </w:rPr>
            </w:pPr>
          </w:p>
        </w:tc>
        <w:tc>
          <w:tcPr>
            <w:tcW w:w="1401" w:type="dxa"/>
            <w:vAlign w:val="top"/>
          </w:tcPr>
          <w:p w14:paraId="4A209C16">
            <w:pPr>
              <w:rPr>
                <w:rFonts w:hint="eastAsia" w:ascii="仿宋" w:hAnsi="仿宋" w:eastAsia="仿宋" w:cs="仿宋"/>
                <w:sz w:val="21"/>
                <w:highlight w:val="none"/>
              </w:rPr>
            </w:pPr>
          </w:p>
        </w:tc>
        <w:tc>
          <w:tcPr>
            <w:tcW w:w="1471" w:type="dxa"/>
            <w:vAlign w:val="top"/>
          </w:tcPr>
          <w:p w14:paraId="3BDFF681">
            <w:pPr>
              <w:rPr>
                <w:rFonts w:hint="eastAsia" w:ascii="仿宋" w:hAnsi="仿宋" w:eastAsia="仿宋" w:cs="仿宋"/>
                <w:sz w:val="21"/>
                <w:highlight w:val="none"/>
              </w:rPr>
            </w:pPr>
          </w:p>
        </w:tc>
        <w:tc>
          <w:tcPr>
            <w:tcW w:w="1780" w:type="dxa"/>
            <w:tcBorders>
              <w:right w:val="single" w:color="000000" w:sz="10" w:space="0"/>
            </w:tcBorders>
            <w:vAlign w:val="top"/>
          </w:tcPr>
          <w:p w14:paraId="4AFDD174">
            <w:pPr>
              <w:rPr>
                <w:rFonts w:hint="eastAsia" w:ascii="仿宋" w:hAnsi="仿宋" w:eastAsia="仿宋" w:cs="仿宋"/>
                <w:sz w:val="21"/>
                <w:highlight w:val="none"/>
              </w:rPr>
            </w:pPr>
          </w:p>
        </w:tc>
      </w:tr>
      <w:tr w14:paraId="7FB6E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048DF611">
            <w:pPr>
              <w:rPr>
                <w:rFonts w:hint="eastAsia" w:ascii="仿宋" w:hAnsi="仿宋" w:eastAsia="仿宋" w:cs="仿宋"/>
                <w:sz w:val="21"/>
                <w:highlight w:val="none"/>
              </w:rPr>
            </w:pPr>
          </w:p>
        </w:tc>
        <w:tc>
          <w:tcPr>
            <w:tcW w:w="2059" w:type="dxa"/>
            <w:vAlign w:val="top"/>
          </w:tcPr>
          <w:p w14:paraId="60BCBE59">
            <w:pPr>
              <w:rPr>
                <w:rFonts w:hint="eastAsia" w:ascii="仿宋" w:hAnsi="仿宋" w:eastAsia="仿宋" w:cs="仿宋"/>
                <w:sz w:val="21"/>
                <w:highlight w:val="none"/>
              </w:rPr>
            </w:pPr>
          </w:p>
        </w:tc>
        <w:tc>
          <w:tcPr>
            <w:tcW w:w="882" w:type="dxa"/>
            <w:vAlign w:val="top"/>
          </w:tcPr>
          <w:p w14:paraId="36AF2790">
            <w:pPr>
              <w:rPr>
                <w:rFonts w:hint="eastAsia" w:ascii="仿宋" w:hAnsi="仿宋" w:eastAsia="仿宋" w:cs="仿宋"/>
                <w:sz w:val="21"/>
                <w:highlight w:val="none"/>
              </w:rPr>
            </w:pPr>
          </w:p>
        </w:tc>
        <w:tc>
          <w:tcPr>
            <w:tcW w:w="803" w:type="dxa"/>
            <w:vAlign w:val="top"/>
          </w:tcPr>
          <w:p w14:paraId="6C4F88FB">
            <w:pPr>
              <w:rPr>
                <w:rFonts w:hint="eastAsia" w:ascii="仿宋" w:hAnsi="仿宋" w:eastAsia="仿宋" w:cs="仿宋"/>
                <w:sz w:val="21"/>
                <w:highlight w:val="none"/>
              </w:rPr>
            </w:pPr>
          </w:p>
        </w:tc>
        <w:tc>
          <w:tcPr>
            <w:tcW w:w="1401" w:type="dxa"/>
            <w:vAlign w:val="top"/>
          </w:tcPr>
          <w:p w14:paraId="1329B5FA">
            <w:pPr>
              <w:rPr>
                <w:rFonts w:hint="eastAsia" w:ascii="仿宋" w:hAnsi="仿宋" w:eastAsia="仿宋" w:cs="仿宋"/>
                <w:sz w:val="21"/>
                <w:highlight w:val="none"/>
              </w:rPr>
            </w:pPr>
          </w:p>
        </w:tc>
        <w:tc>
          <w:tcPr>
            <w:tcW w:w="1471" w:type="dxa"/>
            <w:vAlign w:val="top"/>
          </w:tcPr>
          <w:p w14:paraId="38CC8AA8">
            <w:pPr>
              <w:rPr>
                <w:rFonts w:hint="eastAsia" w:ascii="仿宋" w:hAnsi="仿宋" w:eastAsia="仿宋" w:cs="仿宋"/>
                <w:sz w:val="21"/>
                <w:highlight w:val="none"/>
              </w:rPr>
            </w:pPr>
          </w:p>
        </w:tc>
        <w:tc>
          <w:tcPr>
            <w:tcW w:w="1780" w:type="dxa"/>
            <w:tcBorders>
              <w:right w:val="single" w:color="000000" w:sz="10" w:space="0"/>
            </w:tcBorders>
            <w:vAlign w:val="top"/>
          </w:tcPr>
          <w:p w14:paraId="37DDCE20">
            <w:pPr>
              <w:rPr>
                <w:rFonts w:hint="eastAsia" w:ascii="仿宋" w:hAnsi="仿宋" w:eastAsia="仿宋" w:cs="仿宋"/>
                <w:sz w:val="21"/>
                <w:highlight w:val="none"/>
              </w:rPr>
            </w:pPr>
          </w:p>
        </w:tc>
      </w:tr>
      <w:tr w14:paraId="7029C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505905E3">
            <w:pPr>
              <w:rPr>
                <w:rFonts w:hint="eastAsia" w:ascii="仿宋" w:hAnsi="仿宋" w:eastAsia="仿宋" w:cs="仿宋"/>
                <w:sz w:val="21"/>
                <w:highlight w:val="none"/>
              </w:rPr>
            </w:pPr>
          </w:p>
        </w:tc>
        <w:tc>
          <w:tcPr>
            <w:tcW w:w="2059" w:type="dxa"/>
            <w:vAlign w:val="top"/>
          </w:tcPr>
          <w:p w14:paraId="5527CB41">
            <w:pPr>
              <w:rPr>
                <w:rFonts w:hint="eastAsia" w:ascii="仿宋" w:hAnsi="仿宋" w:eastAsia="仿宋" w:cs="仿宋"/>
                <w:sz w:val="21"/>
                <w:highlight w:val="none"/>
              </w:rPr>
            </w:pPr>
          </w:p>
        </w:tc>
        <w:tc>
          <w:tcPr>
            <w:tcW w:w="882" w:type="dxa"/>
            <w:vAlign w:val="top"/>
          </w:tcPr>
          <w:p w14:paraId="17FC8FD8">
            <w:pPr>
              <w:rPr>
                <w:rFonts w:hint="eastAsia" w:ascii="仿宋" w:hAnsi="仿宋" w:eastAsia="仿宋" w:cs="仿宋"/>
                <w:sz w:val="21"/>
                <w:highlight w:val="none"/>
              </w:rPr>
            </w:pPr>
          </w:p>
        </w:tc>
        <w:tc>
          <w:tcPr>
            <w:tcW w:w="803" w:type="dxa"/>
            <w:vAlign w:val="top"/>
          </w:tcPr>
          <w:p w14:paraId="0E3D4906">
            <w:pPr>
              <w:rPr>
                <w:rFonts w:hint="eastAsia" w:ascii="仿宋" w:hAnsi="仿宋" w:eastAsia="仿宋" w:cs="仿宋"/>
                <w:sz w:val="21"/>
                <w:highlight w:val="none"/>
              </w:rPr>
            </w:pPr>
          </w:p>
        </w:tc>
        <w:tc>
          <w:tcPr>
            <w:tcW w:w="1401" w:type="dxa"/>
            <w:vAlign w:val="top"/>
          </w:tcPr>
          <w:p w14:paraId="5358F86D">
            <w:pPr>
              <w:rPr>
                <w:rFonts w:hint="eastAsia" w:ascii="仿宋" w:hAnsi="仿宋" w:eastAsia="仿宋" w:cs="仿宋"/>
                <w:sz w:val="21"/>
                <w:highlight w:val="none"/>
              </w:rPr>
            </w:pPr>
          </w:p>
        </w:tc>
        <w:tc>
          <w:tcPr>
            <w:tcW w:w="1471" w:type="dxa"/>
            <w:vAlign w:val="top"/>
          </w:tcPr>
          <w:p w14:paraId="0E3E7575">
            <w:pPr>
              <w:rPr>
                <w:rFonts w:hint="eastAsia" w:ascii="仿宋" w:hAnsi="仿宋" w:eastAsia="仿宋" w:cs="仿宋"/>
                <w:sz w:val="21"/>
                <w:highlight w:val="none"/>
              </w:rPr>
            </w:pPr>
          </w:p>
        </w:tc>
        <w:tc>
          <w:tcPr>
            <w:tcW w:w="1780" w:type="dxa"/>
            <w:tcBorders>
              <w:right w:val="single" w:color="000000" w:sz="10" w:space="0"/>
            </w:tcBorders>
            <w:vAlign w:val="top"/>
          </w:tcPr>
          <w:p w14:paraId="7A774843">
            <w:pPr>
              <w:rPr>
                <w:rFonts w:hint="eastAsia" w:ascii="仿宋" w:hAnsi="仿宋" w:eastAsia="仿宋" w:cs="仿宋"/>
                <w:sz w:val="21"/>
                <w:highlight w:val="none"/>
              </w:rPr>
            </w:pPr>
          </w:p>
        </w:tc>
      </w:tr>
      <w:tr w14:paraId="1B80F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44EB2A2D">
            <w:pPr>
              <w:rPr>
                <w:rFonts w:hint="eastAsia" w:ascii="仿宋" w:hAnsi="仿宋" w:eastAsia="仿宋" w:cs="仿宋"/>
                <w:sz w:val="21"/>
                <w:highlight w:val="none"/>
              </w:rPr>
            </w:pPr>
          </w:p>
        </w:tc>
        <w:tc>
          <w:tcPr>
            <w:tcW w:w="2059" w:type="dxa"/>
            <w:vAlign w:val="top"/>
          </w:tcPr>
          <w:p w14:paraId="44D2F314">
            <w:pPr>
              <w:rPr>
                <w:rFonts w:hint="eastAsia" w:ascii="仿宋" w:hAnsi="仿宋" w:eastAsia="仿宋" w:cs="仿宋"/>
                <w:sz w:val="21"/>
                <w:highlight w:val="none"/>
              </w:rPr>
            </w:pPr>
          </w:p>
        </w:tc>
        <w:tc>
          <w:tcPr>
            <w:tcW w:w="882" w:type="dxa"/>
            <w:vAlign w:val="top"/>
          </w:tcPr>
          <w:p w14:paraId="1410EDA7">
            <w:pPr>
              <w:rPr>
                <w:rFonts w:hint="eastAsia" w:ascii="仿宋" w:hAnsi="仿宋" w:eastAsia="仿宋" w:cs="仿宋"/>
                <w:sz w:val="21"/>
                <w:highlight w:val="none"/>
              </w:rPr>
            </w:pPr>
          </w:p>
        </w:tc>
        <w:tc>
          <w:tcPr>
            <w:tcW w:w="803" w:type="dxa"/>
            <w:vAlign w:val="top"/>
          </w:tcPr>
          <w:p w14:paraId="1017325D">
            <w:pPr>
              <w:rPr>
                <w:rFonts w:hint="eastAsia" w:ascii="仿宋" w:hAnsi="仿宋" w:eastAsia="仿宋" w:cs="仿宋"/>
                <w:sz w:val="21"/>
                <w:highlight w:val="none"/>
              </w:rPr>
            </w:pPr>
          </w:p>
        </w:tc>
        <w:tc>
          <w:tcPr>
            <w:tcW w:w="1401" w:type="dxa"/>
            <w:vAlign w:val="top"/>
          </w:tcPr>
          <w:p w14:paraId="041B6BD1">
            <w:pPr>
              <w:rPr>
                <w:rFonts w:hint="eastAsia" w:ascii="仿宋" w:hAnsi="仿宋" w:eastAsia="仿宋" w:cs="仿宋"/>
                <w:sz w:val="21"/>
                <w:highlight w:val="none"/>
              </w:rPr>
            </w:pPr>
          </w:p>
        </w:tc>
        <w:tc>
          <w:tcPr>
            <w:tcW w:w="1471" w:type="dxa"/>
            <w:vAlign w:val="top"/>
          </w:tcPr>
          <w:p w14:paraId="0C46BF50">
            <w:pPr>
              <w:rPr>
                <w:rFonts w:hint="eastAsia" w:ascii="仿宋" w:hAnsi="仿宋" w:eastAsia="仿宋" w:cs="仿宋"/>
                <w:sz w:val="21"/>
                <w:highlight w:val="none"/>
              </w:rPr>
            </w:pPr>
          </w:p>
        </w:tc>
        <w:tc>
          <w:tcPr>
            <w:tcW w:w="1780" w:type="dxa"/>
            <w:tcBorders>
              <w:right w:val="single" w:color="000000" w:sz="10" w:space="0"/>
            </w:tcBorders>
            <w:vAlign w:val="top"/>
          </w:tcPr>
          <w:p w14:paraId="5530A500">
            <w:pPr>
              <w:rPr>
                <w:rFonts w:hint="eastAsia" w:ascii="仿宋" w:hAnsi="仿宋" w:eastAsia="仿宋" w:cs="仿宋"/>
                <w:sz w:val="21"/>
                <w:highlight w:val="none"/>
              </w:rPr>
            </w:pPr>
          </w:p>
        </w:tc>
      </w:tr>
      <w:tr w14:paraId="284E6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44" w:type="dxa"/>
            <w:tcBorders>
              <w:left w:val="single" w:color="000000" w:sz="10" w:space="0"/>
              <w:bottom w:val="single" w:color="000000" w:sz="10" w:space="0"/>
            </w:tcBorders>
            <w:vAlign w:val="top"/>
          </w:tcPr>
          <w:p w14:paraId="7099E148">
            <w:pPr>
              <w:rPr>
                <w:rFonts w:hint="eastAsia" w:ascii="仿宋" w:hAnsi="仿宋" w:eastAsia="仿宋" w:cs="仿宋"/>
                <w:sz w:val="21"/>
                <w:highlight w:val="none"/>
              </w:rPr>
            </w:pPr>
          </w:p>
        </w:tc>
        <w:tc>
          <w:tcPr>
            <w:tcW w:w="2059" w:type="dxa"/>
            <w:tcBorders>
              <w:bottom w:val="single" w:color="000000" w:sz="10" w:space="0"/>
            </w:tcBorders>
            <w:vAlign w:val="top"/>
          </w:tcPr>
          <w:p w14:paraId="46D9440D">
            <w:pPr>
              <w:rPr>
                <w:rFonts w:hint="eastAsia" w:ascii="仿宋" w:hAnsi="仿宋" w:eastAsia="仿宋" w:cs="仿宋"/>
                <w:sz w:val="21"/>
                <w:highlight w:val="none"/>
              </w:rPr>
            </w:pPr>
          </w:p>
        </w:tc>
        <w:tc>
          <w:tcPr>
            <w:tcW w:w="882" w:type="dxa"/>
            <w:tcBorders>
              <w:bottom w:val="single" w:color="000000" w:sz="10" w:space="0"/>
            </w:tcBorders>
            <w:vAlign w:val="top"/>
          </w:tcPr>
          <w:p w14:paraId="6E4BA909">
            <w:pPr>
              <w:rPr>
                <w:rFonts w:hint="eastAsia" w:ascii="仿宋" w:hAnsi="仿宋" w:eastAsia="仿宋" w:cs="仿宋"/>
                <w:sz w:val="21"/>
                <w:highlight w:val="none"/>
              </w:rPr>
            </w:pPr>
          </w:p>
        </w:tc>
        <w:tc>
          <w:tcPr>
            <w:tcW w:w="803" w:type="dxa"/>
            <w:tcBorders>
              <w:bottom w:val="single" w:color="000000" w:sz="10" w:space="0"/>
            </w:tcBorders>
            <w:vAlign w:val="top"/>
          </w:tcPr>
          <w:p w14:paraId="48C7479D">
            <w:pPr>
              <w:rPr>
                <w:rFonts w:hint="eastAsia" w:ascii="仿宋" w:hAnsi="仿宋" w:eastAsia="仿宋" w:cs="仿宋"/>
                <w:sz w:val="21"/>
                <w:highlight w:val="none"/>
              </w:rPr>
            </w:pPr>
          </w:p>
        </w:tc>
        <w:tc>
          <w:tcPr>
            <w:tcW w:w="1401" w:type="dxa"/>
            <w:tcBorders>
              <w:bottom w:val="single" w:color="000000" w:sz="10" w:space="0"/>
            </w:tcBorders>
            <w:vAlign w:val="top"/>
          </w:tcPr>
          <w:p w14:paraId="18EDDAFE">
            <w:pPr>
              <w:rPr>
                <w:rFonts w:hint="eastAsia" w:ascii="仿宋" w:hAnsi="仿宋" w:eastAsia="仿宋" w:cs="仿宋"/>
                <w:sz w:val="21"/>
                <w:highlight w:val="none"/>
              </w:rPr>
            </w:pPr>
          </w:p>
        </w:tc>
        <w:tc>
          <w:tcPr>
            <w:tcW w:w="1471" w:type="dxa"/>
            <w:tcBorders>
              <w:bottom w:val="single" w:color="000000" w:sz="10" w:space="0"/>
            </w:tcBorders>
            <w:vAlign w:val="top"/>
          </w:tcPr>
          <w:p w14:paraId="73834034">
            <w:pPr>
              <w:rPr>
                <w:rFonts w:hint="eastAsia" w:ascii="仿宋" w:hAnsi="仿宋" w:eastAsia="仿宋" w:cs="仿宋"/>
                <w:sz w:val="21"/>
                <w:highlight w:val="none"/>
              </w:rPr>
            </w:pPr>
          </w:p>
        </w:tc>
        <w:tc>
          <w:tcPr>
            <w:tcW w:w="1780" w:type="dxa"/>
            <w:tcBorders>
              <w:bottom w:val="single" w:color="000000" w:sz="10" w:space="0"/>
              <w:right w:val="single" w:color="000000" w:sz="10" w:space="0"/>
            </w:tcBorders>
            <w:vAlign w:val="top"/>
          </w:tcPr>
          <w:p w14:paraId="5E42B68B">
            <w:pPr>
              <w:rPr>
                <w:rFonts w:hint="eastAsia" w:ascii="仿宋" w:hAnsi="仿宋" w:eastAsia="仿宋" w:cs="仿宋"/>
                <w:sz w:val="21"/>
                <w:highlight w:val="none"/>
              </w:rPr>
            </w:pPr>
          </w:p>
        </w:tc>
      </w:tr>
    </w:tbl>
    <w:p w14:paraId="2C3032BC">
      <w:pPr>
        <w:rPr>
          <w:rFonts w:hint="eastAsia" w:ascii="仿宋" w:hAnsi="仿宋" w:eastAsia="仿宋" w:cs="仿宋"/>
          <w:sz w:val="21"/>
          <w:highlight w:val="none"/>
        </w:rPr>
      </w:pPr>
    </w:p>
    <w:p w14:paraId="61B9CFA5">
      <w:pP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br w:type="page"/>
      </w:r>
    </w:p>
    <w:p w14:paraId="472D3784">
      <w:pPr>
        <w:pStyle w:val="3"/>
        <w:spacing w:before="267" w:line="212" w:lineRule="auto"/>
        <w:ind w:left="5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11-2：工程设备暂估价表</w:t>
      </w:r>
    </w:p>
    <w:tbl>
      <w:tblPr>
        <w:tblStyle w:val="9"/>
        <w:tblW w:w="944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2059"/>
        <w:gridCol w:w="882"/>
        <w:gridCol w:w="803"/>
        <w:gridCol w:w="1401"/>
        <w:gridCol w:w="1471"/>
        <w:gridCol w:w="1780"/>
      </w:tblGrid>
      <w:tr w14:paraId="39968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044" w:type="dxa"/>
            <w:tcBorders>
              <w:top w:val="single" w:color="000000" w:sz="10" w:space="0"/>
              <w:left w:val="single" w:color="000000" w:sz="10" w:space="0"/>
            </w:tcBorders>
            <w:vAlign w:val="top"/>
          </w:tcPr>
          <w:p w14:paraId="2413DDBF">
            <w:pPr>
              <w:pStyle w:val="10"/>
              <w:spacing w:before="39" w:line="212" w:lineRule="auto"/>
              <w:ind w:left="33"/>
              <w:rPr>
                <w:rFonts w:hint="eastAsia" w:ascii="仿宋" w:hAnsi="仿宋" w:eastAsia="仿宋" w:cs="仿宋"/>
                <w:highlight w:val="none"/>
              </w:rPr>
            </w:pPr>
            <w:r>
              <w:rPr>
                <w:rFonts w:hint="eastAsia" w:ascii="仿宋" w:hAnsi="仿宋" w:eastAsia="仿宋" w:cs="仿宋"/>
                <w:spacing w:val="-8"/>
                <w:highlight w:val="none"/>
              </w:rPr>
              <w:t>序号</w:t>
            </w:r>
          </w:p>
        </w:tc>
        <w:tc>
          <w:tcPr>
            <w:tcW w:w="2059" w:type="dxa"/>
            <w:tcBorders>
              <w:top w:val="single" w:color="000000" w:sz="10" w:space="0"/>
            </w:tcBorders>
            <w:vAlign w:val="top"/>
          </w:tcPr>
          <w:p w14:paraId="14E2F2CA">
            <w:pPr>
              <w:pStyle w:val="10"/>
              <w:spacing w:before="39" w:line="212" w:lineRule="auto"/>
              <w:ind w:left="512"/>
              <w:rPr>
                <w:rFonts w:hint="eastAsia" w:ascii="仿宋" w:hAnsi="仿宋" w:eastAsia="仿宋" w:cs="仿宋"/>
                <w:highlight w:val="none"/>
              </w:rPr>
            </w:pPr>
            <w:r>
              <w:rPr>
                <w:rFonts w:hint="eastAsia" w:ascii="仿宋" w:hAnsi="仿宋" w:eastAsia="仿宋" w:cs="仿宋"/>
                <w:spacing w:val="-9"/>
                <w:highlight w:val="none"/>
              </w:rPr>
              <w:t>名称</w:t>
            </w:r>
          </w:p>
        </w:tc>
        <w:tc>
          <w:tcPr>
            <w:tcW w:w="882" w:type="dxa"/>
            <w:tcBorders>
              <w:top w:val="single" w:color="000000" w:sz="10" w:space="0"/>
            </w:tcBorders>
            <w:vAlign w:val="top"/>
          </w:tcPr>
          <w:p w14:paraId="685BD334">
            <w:pPr>
              <w:pStyle w:val="10"/>
              <w:spacing w:before="39" w:line="212" w:lineRule="auto"/>
              <w:ind w:left="40"/>
              <w:rPr>
                <w:rFonts w:hint="eastAsia" w:ascii="仿宋" w:hAnsi="仿宋" w:eastAsia="仿宋" w:cs="仿宋"/>
                <w:highlight w:val="none"/>
              </w:rPr>
            </w:pPr>
            <w:r>
              <w:rPr>
                <w:rFonts w:hint="eastAsia" w:ascii="仿宋" w:hAnsi="仿宋" w:eastAsia="仿宋" w:cs="仿宋"/>
                <w:spacing w:val="-11"/>
                <w:highlight w:val="none"/>
              </w:rPr>
              <w:t>单位</w:t>
            </w:r>
          </w:p>
        </w:tc>
        <w:tc>
          <w:tcPr>
            <w:tcW w:w="803" w:type="dxa"/>
            <w:tcBorders>
              <w:top w:val="single" w:color="000000" w:sz="10" w:space="0"/>
            </w:tcBorders>
            <w:vAlign w:val="top"/>
          </w:tcPr>
          <w:p w14:paraId="69F15440">
            <w:pPr>
              <w:pStyle w:val="10"/>
              <w:spacing w:before="39" w:line="212" w:lineRule="auto"/>
              <w:ind w:left="36"/>
              <w:rPr>
                <w:rFonts w:hint="eastAsia" w:ascii="仿宋" w:hAnsi="仿宋" w:eastAsia="仿宋" w:cs="仿宋"/>
                <w:highlight w:val="none"/>
              </w:rPr>
            </w:pPr>
            <w:r>
              <w:rPr>
                <w:rFonts w:hint="eastAsia" w:ascii="仿宋" w:hAnsi="仿宋" w:eastAsia="仿宋" w:cs="仿宋"/>
                <w:spacing w:val="-8"/>
                <w:highlight w:val="none"/>
              </w:rPr>
              <w:t>数量</w:t>
            </w:r>
          </w:p>
        </w:tc>
        <w:tc>
          <w:tcPr>
            <w:tcW w:w="1401" w:type="dxa"/>
            <w:tcBorders>
              <w:top w:val="single" w:color="000000" w:sz="10" w:space="0"/>
            </w:tcBorders>
            <w:vAlign w:val="top"/>
          </w:tcPr>
          <w:p w14:paraId="4BA79289">
            <w:pPr>
              <w:pStyle w:val="10"/>
              <w:spacing w:before="39" w:line="212" w:lineRule="auto"/>
              <w:ind w:left="45"/>
              <w:rPr>
                <w:rFonts w:hint="eastAsia" w:ascii="仿宋" w:hAnsi="仿宋" w:eastAsia="仿宋" w:cs="仿宋"/>
                <w:highlight w:val="none"/>
              </w:rPr>
            </w:pPr>
            <w:r>
              <w:rPr>
                <w:rFonts w:hint="eastAsia" w:ascii="仿宋" w:hAnsi="仿宋" w:eastAsia="仿宋" w:cs="仿宋"/>
                <w:spacing w:val="-5"/>
                <w:highlight w:val="none"/>
              </w:rPr>
              <w:t>单价（元）</w:t>
            </w:r>
          </w:p>
        </w:tc>
        <w:tc>
          <w:tcPr>
            <w:tcW w:w="1471" w:type="dxa"/>
            <w:tcBorders>
              <w:top w:val="single" w:color="000000" w:sz="10" w:space="0"/>
            </w:tcBorders>
            <w:vAlign w:val="top"/>
          </w:tcPr>
          <w:p w14:paraId="30B75F12">
            <w:pPr>
              <w:pStyle w:val="10"/>
              <w:spacing w:before="39" w:line="212" w:lineRule="auto"/>
              <w:ind w:left="50"/>
              <w:rPr>
                <w:rFonts w:hint="eastAsia" w:ascii="仿宋" w:hAnsi="仿宋" w:eastAsia="仿宋" w:cs="仿宋"/>
                <w:highlight w:val="none"/>
              </w:rPr>
            </w:pPr>
            <w:r>
              <w:rPr>
                <w:rFonts w:hint="eastAsia" w:ascii="仿宋" w:hAnsi="仿宋" w:eastAsia="仿宋" w:cs="仿宋"/>
                <w:spacing w:val="-5"/>
                <w:highlight w:val="none"/>
              </w:rPr>
              <w:t>合价（元）</w:t>
            </w:r>
          </w:p>
        </w:tc>
        <w:tc>
          <w:tcPr>
            <w:tcW w:w="1780" w:type="dxa"/>
            <w:tcBorders>
              <w:top w:val="single" w:color="000000" w:sz="10" w:space="0"/>
              <w:right w:val="single" w:color="000000" w:sz="10" w:space="0"/>
            </w:tcBorders>
            <w:vAlign w:val="top"/>
          </w:tcPr>
          <w:p w14:paraId="0368D221">
            <w:pPr>
              <w:pStyle w:val="10"/>
              <w:spacing w:before="39" w:line="212" w:lineRule="auto"/>
              <w:ind w:left="530"/>
              <w:rPr>
                <w:rFonts w:hint="eastAsia" w:ascii="仿宋" w:hAnsi="仿宋" w:eastAsia="仿宋" w:cs="仿宋"/>
                <w:highlight w:val="none"/>
              </w:rPr>
            </w:pPr>
            <w:r>
              <w:rPr>
                <w:rFonts w:hint="eastAsia" w:ascii="仿宋" w:hAnsi="仿宋" w:eastAsia="仿宋" w:cs="仿宋"/>
                <w:spacing w:val="-9"/>
                <w:highlight w:val="none"/>
              </w:rPr>
              <w:t>备注</w:t>
            </w:r>
          </w:p>
        </w:tc>
      </w:tr>
      <w:tr w14:paraId="22DE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44" w:type="dxa"/>
            <w:tcBorders>
              <w:left w:val="single" w:color="000000" w:sz="10" w:space="0"/>
            </w:tcBorders>
            <w:vAlign w:val="top"/>
          </w:tcPr>
          <w:p w14:paraId="10AC0C12">
            <w:pPr>
              <w:rPr>
                <w:rFonts w:hint="eastAsia" w:ascii="仿宋" w:hAnsi="仿宋" w:eastAsia="仿宋" w:cs="仿宋"/>
                <w:sz w:val="21"/>
                <w:highlight w:val="none"/>
              </w:rPr>
            </w:pPr>
          </w:p>
        </w:tc>
        <w:tc>
          <w:tcPr>
            <w:tcW w:w="2059" w:type="dxa"/>
            <w:vAlign w:val="top"/>
          </w:tcPr>
          <w:p w14:paraId="76D0B5AC">
            <w:pPr>
              <w:rPr>
                <w:rFonts w:hint="eastAsia" w:ascii="仿宋" w:hAnsi="仿宋" w:eastAsia="仿宋" w:cs="仿宋"/>
                <w:sz w:val="21"/>
                <w:highlight w:val="none"/>
              </w:rPr>
            </w:pPr>
          </w:p>
        </w:tc>
        <w:tc>
          <w:tcPr>
            <w:tcW w:w="882" w:type="dxa"/>
            <w:vAlign w:val="top"/>
          </w:tcPr>
          <w:p w14:paraId="6198B39A">
            <w:pPr>
              <w:rPr>
                <w:rFonts w:hint="eastAsia" w:ascii="仿宋" w:hAnsi="仿宋" w:eastAsia="仿宋" w:cs="仿宋"/>
                <w:sz w:val="21"/>
                <w:highlight w:val="none"/>
              </w:rPr>
            </w:pPr>
          </w:p>
        </w:tc>
        <w:tc>
          <w:tcPr>
            <w:tcW w:w="803" w:type="dxa"/>
            <w:vAlign w:val="top"/>
          </w:tcPr>
          <w:p w14:paraId="7032475F">
            <w:pPr>
              <w:rPr>
                <w:rFonts w:hint="eastAsia" w:ascii="仿宋" w:hAnsi="仿宋" w:eastAsia="仿宋" w:cs="仿宋"/>
                <w:sz w:val="21"/>
                <w:highlight w:val="none"/>
              </w:rPr>
            </w:pPr>
          </w:p>
        </w:tc>
        <w:tc>
          <w:tcPr>
            <w:tcW w:w="1401" w:type="dxa"/>
            <w:vAlign w:val="top"/>
          </w:tcPr>
          <w:p w14:paraId="36019D13">
            <w:pPr>
              <w:rPr>
                <w:rFonts w:hint="eastAsia" w:ascii="仿宋" w:hAnsi="仿宋" w:eastAsia="仿宋" w:cs="仿宋"/>
                <w:sz w:val="21"/>
                <w:highlight w:val="none"/>
              </w:rPr>
            </w:pPr>
          </w:p>
        </w:tc>
        <w:tc>
          <w:tcPr>
            <w:tcW w:w="1471" w:type="dxa"/>
            <w:vAlign w:val="top"/>
          </w:tcPr>
          <w:p w14:paraId="02E5A206">
            <w:pPr>
              <w:rPr>
                <w:rFonts w:hint="eastAsia" w:ascii="仿宋" w:hAnsi="仿宋" w:eastAsia="仿宋" w:cs="仿宋"/>
                <w:sz w:val="21"/>
                <w:highlight w:val="none"/>
              </w:rPr>
            </w:pPr>
          </w:p>
        </w:tc>
        <w:tc>
          <w:tcPr>
            <w:tcW w:w="1780" w:type="dxa"/>
            <w:tcBorders>
              <w:right w:val="single" w:color="000000" w:sz="10" w:space="0"/>
            </w:tcBorders>
            <w:vAlign w:val="top"/>
          </w:tcPr>
          <w:p w14:paraId="616FD1E0">
            <w:pPr>
              <w:rPr>
                <w:rFonts w:hint="eastAsia" w:ascii="仿宋" w:hAnsi="仿宋" w:eastAsia="仿宋" w:cs="仿宋"/>
                <w:sz w:val="21"/>
                <w:highlight w:val="none"/>
              </w:rPr>
            </w:pPr>
          </w:p>
        </w:tc>
      </w:tr>
      <w:tr w14:paraId="7C76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62D277F6">
            <w:pPr>
              <w:rPr>
                <w:rFonts w:hint="eastAsia" w:ascii="仿宋" w:hAnsi="仿宋" w:eastAsia="仿宋" w:cs="仿宋"/>
                <w:sz w:val="21"/>
                <w:highlight w:val="none"/>
              </w:rPr>
            </w:pPr>
          </w:p>
        </w:tc>
        <w:tc>
          <w:tcPr>
            <w:tcW w:w="2059" w:type="dxa"/>
            <w:vAlign w:val="top"/>
          </w:tcPr>
          <w:p w14:paraId="0CB82642">
            <w:pPr>
              <w:rPr>
                <w:rFonts w:hint="eastAsia" w:ascii="仿宋" w:hAnsi="仿宋" w:eastAsia="仿宋" w:cs="仿宋"/>
                <w:sz w:val="21"/>
                <w:highlight w:val="none"/>
              </w:rPr>
            </w:pPr>
          </w:p>
        </w:tc>
        <w:tc>
          <w:tcPr>
            <w:tcW w:w="882" w:type="dxa"/>
            <w:vAlign w:val="top"/>
          </w:tcPr>
          <w:p w14:paraId="12F0E57A">
            <w:pPr>
              <w:rPr>
                <w:rFonts w:hint="eastAsia" w:ascii="仿宋" w:hAnsi="仿宋" w:eastAsia="仿宋" w:cs="仿宋"/>
                <w:sz w:val="21"/>
                <w:highlight w:val="none"/>
              </w:rPr>
            </w:pPr>
          </w:p>
        </w:tc>
        <w:tc>
          <w:tcPr>
            <w:tcW w:w="803" w:type="dxa"/>
            <w:vAlign w:val="top"/>
          </w:tcPr>
          <w:p w14:paraId="741661C6">
            <w:pPr>
              <w:rPr>
                <w:rFonts w:hint="eastAsia" w:ascii="仿宋" w:hAnsi="仿宋" w:eastAsia="仿宋" w:cs="仿宋"/>
                <w:sz w:val="21"/>
                <w:highlight w:val="none"/>
              </w:rPr>
            </w:pPr>
          </w:p>
        </w:tc>
        <w:tc>
          <w:tcPr>
            <w:tcW w:w="1401" w:type="dxa"/>
            <w:vAlign w:val="top"/>
          </w:tcPr>
          <w:p w14:paraId="24EE2807">
            <w:pPr>
              <w:rPr>
                <w:rFonts w:hint="eastAsia" w:ascii="仿宋" w:hAnsi="仿宋" w:eastAsia="仿宋" w:cs="仿宋"/>
                <w:sz w:val="21"/>
                <w:highlight w:val="none"/>
              </w:rPr>
            </w:pPr>
          </w:p>
        </w:tc>
        <w:tc>
          <w:tcPr>
            <w:tcW w:w="1471" w:type="dxa"/>
            <w:vAlign w:val="top"/>
          </w:tcPr>
          <w:p w14:paraId="30A0DFA1">
            <w:pPr>
              <w:rPr>
                <w:rFonts w:hint="eastAsia" w:ascii="仿宋" w:hAnsi="仿宋" w:eastAsia="仿宋" w:cs="仿宋"/>
                <w:sz w:val="21"/>
                <w:highlight w:val="none"/>
              </w:rPr>
            </w:pPr>
          </w:p>
        </w:tc>
        <w:tc>
          <w:tcPr>
            <w:tcW w:w="1780" w:type="dxa"/>
            <w:tcBorders>
              <w:right w:val="single" w:color="000000" w:sz="10" w:space="0"/>
            </w:tcBorders>
            <w:vAlign w:val="top"/>
          </w:tcPr>
          <w:p w14:paraId="03BC3998">
            <w:pPr>
              <w:rPr>
                <w:rFonts w:hint="eastAsia" w:ascii="仿宋" w:hAnsi="仿宋" w:eastAsia="仿宋" w:cs="仿宋"/>
                <w:sz w:val="21"/>
                <w:highlight w:val="none"/>
              </w:rPr>
            </w:pPr>
          </w:p>
        </w:tc>
      </w:tr>
      <w:tr w14:paraId="4F4C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0FB9E18B">
            <w:pPr>
              <w:rPr>
                <w:rFonts w:hint="eastAsia" w:ascii="仿宋" w:hAnsi="仿宋" w:eastAsia="仿宋" w:cs="仿宋"/>
                <w:sz w:val="21"/>
                <w:highlight w:val="none"/>
              </w:rPr>
            </w:pPr>
          </w:p>
        </w:tc>
        <w:tc>
          <w:tcPr>
            <w:tcW w:w="2059" w:type="dxa"/>
            <w:vAlign w:val="top"/>
          </w:tcPr>
          <w:p w14:paraId="7B2F0EF0">
            <w:pPr>
              <w:rPr>
                <w:rFonts w:hint="eastAsia" w:ascii="仿宋" w:hAnsi="仿宋" w:eastAsia="仿宋" w:cs="仿宋"/>
                <w:sz w:val="21"/>
                <w:highlight w:val="none"/>
              </w:rPr>
            </w:pPr>
          </w:p>
        </w:tc>
        <w:tc>
          <w:tcPr>
            <w:tcW w:w="882" w:type="dxa"/>
            <w:vAlign w:val="top"/>
          </w:tcPr>
          <w:p w14:paraId="05E980A8">
            <w:pPr>
              <w:rPr>
                <w:rFonts w:hint="eastAsia" w:ascii="仿宋" w:hAnsi="仿宋" w:eastAsia="仿宋" w:cs="仿宋"/>
                <w:sz w:val="21"/>
                <w:highlight w:val="none"/>
              </w:rPr>
            </w:pPr>
          </w:p>
        </w:tc>
        <w:tc>
          <w:tcPr>
            <w:tcW w:w="803" w:type="dxa"/>
            <w:vAlign w:val="top"/>
          </w:tcPr>
          <w:p w14:paraId="33F328B6">
            <w:pPr>
              <w:rPr>
                <w:rFonts w:hint="eastAsia" w:ascii="仿宋" w:hAnsi="仿宋" w:eastAsia="仿宋" w:cs="仿宋"/>
                <w:sz w:val="21"/>
                <w:highlight w:val="none"/>
              </w:rPr>
            </w:pPr>
          </w:p>
        </w:tc>
        <w:tc>
          <w:tcPr>
            <w:tcW w:w="1401" w:type="dxa"/>
            <w:vAlign w:val="top"/>
          </w:tcPr>
          <w:p w14:paraId="0670A285">
            <w:pPr>
              <w:rPr>
                <w:rFonts w:hint="eastAsia" w:ascii="仿宋" w:hAnsi="仿宋" w:eastAsia="仿宋" w:cs="仿宋"/>
                <w:sz w:val="21"/>
                <w:highlight w:val="none"/>
              </w:rPr>
            </w:pPr>
          </w:p>
        </w:tc>
        <w:tc>
          <w:tcPr>
            <w:tcW w:w="1471" w:type="dxa"/>
            <w:vAlign w:val="top"/>
          </w:tcPr>
          <w:p w14:paraId="414C79CC">
            <w:pPr>
              <w:rPr>
                <w:rFonts w:hint="eastAsia" w:ascii="仿宋" w:hAnsi="仿宋" w:eastAsia="仿宋" w:cs="仿宋"/>
                <w:sz w:val="21"/>
                <w:highlight w:val="none"/>
              </w:rPr>
            </w:pPr>
          </w:p>
        </w:tc>
        <w:tc>
          <w:tcPr>
            <w:tcW w:w="1780" w:type="dxa"/>
            <w:tcBorders>
              <w:right w:val="single" w:color="000000" w:sz="10" w:space="0"/>
            </w:tcBorders>
            <w:vAlign w:val="top"/>
          </w:tcPr>
          <w:p w14:paraId="1AD3F919">
            <w:pPr>
              <w:rPr>
                <w:rFonts w:hint="eastAsia" w:ascii="仿宋" w:hAnsi="仿宋" w:eastAsia="仿宋" w:cs="仿宋"/>
                <w:sz w:val="21"/>
                <w:highlight w:val="none"/>
              </w:rPr>
            </w:pPr>
          </w:p>
        </w:tc>
      </w:tr>
      <w:tr w14:paraId="14EBD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31570700">
            <w:pPr>
              <w:rPr>
                <w:rFonts w:hint="eastAsia" w:ascii="仿宋" w:hAnsi="仿宋" w:eastAsia="仿宋" w:cs="仿宋"/>
                <w:sz w:val="21"/>
                <w:highlight w:val="none"/>
              </w:rPr>
            </w:pPr>
          </w:p>
        </w:tc>
        <w:tc>
          <w:tcPr>
            <w:tcW w:w="2059" w:type="dxa"/>
            <w:vAlign w:val="top"/>
          </w:tcPr>
          <w:p w14:paraId="7D412DE6">
            <w:pPr>
              <w:rPr>
                <w:rFonts w:hint="eastAsia" w:ascii="仿宋" w:hAnsi="仿宋" w:eastAsia="仿宋" w:cs="仿宋"/>
                <w:sz w:val="21"/>
                <w:highlight w:val="none"/>
              </w:rPr>
            </w:pPr>
          </w:p>
        </w:tc>
        <w:tc>
          <w:tcPr>
            <w:tcW w:w="882" w:type="dxa"/>
            <w:vAlign w:val="top"/>
          </w:tcPr>
          <w:p w14:paraId="11D62B2F">
            <w:pPr>
              <w:rPr>
                <w:rFonts w:hint="eastAsia" w:ascii="仿宋" w:hAnsi="仿宋" w:eastAsia="仿宋" w:cs="仿宋"/>
                <w:sz w:val="21"/>
                <w:highlight w:val="none"/>
              </w:rPr>
            </w:pPr>
          </w:p>
        </w:tc>
        <w:tc>
          <w:tcPr>
            <w:tcW w:w="803" w:type="dxa"/>
            <w:vAlign w:val="top"/>
          </w:tcPr>
          <w:p w14:paraId="7AA2E77F">
            <w:pPr>
              <w:rPr>
                <w:rFonts w:hint="eastAsia" w:ascii="仿宋" w:hAnsi="仿宋" w:eastAsia="仿宋" w:cs="仿宋"/>
                <w:sz w:val="21"/>
                <w:highlight w:val="none"/>
              </w:rPr>
            </w:pPr>
          </w:p>
        </w:tc>
        <w:tc>
          <w:tcPr>
            <w:tcW w:w="1401" w:type="dxa"/>
            <w:vAlign w:val="top"/>
          </w:tcPr>
          <w:p w14:paraId="44AD1151">
            <w:pPr>
              <w:rPr>
                <w:rFonts w:hint="eastAsia" w:ascii="仿宋" w:hAnsi="仿宋" w:eastAsia="仿宋" w:cs="仿宋"/>
                <w:sz w:val="21"/>
                <w:highlight w:val="none"/>
              </w:rPr>
            </w:pPr>
          </w:p>
        </w:tc>
        <w:tc>
          <w:tcPr>
            <w:tcW w:w="1471" w:type="dxa"/>
            <w:vAlign w:val="top"/>
          </w:tcPr>
          <w:p w14:paraId="60C9CA9F">
            <w:pPr>
              <w:rPr>
                <w:rFonts w:hint="eastAsia" w:ascii="仿宋" w:hAnsi="仿宋" w:eastAsia="仿宋" w:cs="仿宋"/>
                <w:sz w:val="21"/>
                <w:highlight w:val="none"/>
              </w:rPr>
            </w:pPr>
          </w:p>
        </w:tc>
        <w:tc>
          <w:tcPr>
            <w:tcW w:w="1780" w:type="dxa"/>
            <w:tcBorders>
              <w:right w:val="single" w:color="000000" w:sz="10" w:space="0"/>
            </w:tcBorders>
            <w:vAlign w:val="top"/>
          </w:tcPr>
          <w:p w14:paraId="2353A03B">
            <w:pPr>
              <w:rPr>
                <w:rFonts w:hint="eastAsia" w:ascii="仿宋" w:hAnsi="仿宋" w:eastAsia="仿宋" w:cs="仿宋"/>
                <w:sz w:val="21"/>
                <w:highlight w:val="none"/>
              </w:rPr>
            </w:pPr>
          </w:p>
        </w:tc>
      </w:tr>
      <w:tr w14:paraId="04277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36FEE78A">
            <w:pPr>
              <w:rPr>
                <w:rFonts w:hint="eastAsia" w:ascii="仿宋" w:hAnsi="仿宋" w:eastAsia="仿宋" w:cs="仿宋"/>
                <w:sz w:val="21"/>
                <w:highlight w:val="none"/>
              </w:rPr>
            </w:pPr>
          </w:p>
        </w:tc>
        <w:tc>
          <w:tcPr>
            <w:tcW w:w="2059" w:type="dxa"/>
            <w:vAlign w:val="top"/>
          </w:tcPr>
          <w:p w14:paraId="5765D8B3">
            <w:pPr>
              <w:rPr>
                <w:rFonts w:hint="eastAsia" w:ascii="仿宋" w:hAnsi="仿宋" w:eastAsia="仿宋" w:cs="仿宋"/>
                <w:sz w:val="21"/>
                <w:highlight w:val="none"/>
              </w:rPr>
            </w:pPr>
          </w:p>
        </w:tc>
        <w:tc>
          <w:tcPr>
            <w:tcW w:w="882" w:type="dxa"/>
            <w:vAlign w:val="top"/>
          </w:tcPr>
          <w:p w14:paraId="776B849C">
            <w:pPr>
              <w:rPr>
                <w:rFonts w:hint="eastAsia" w:ascii="仿宋" w:hAnsi="仿宋" w:eastAsia="仿宋" w:cs="仿宋"/>
                <w:sz w:val="21"/>
                <w:highlight w:val="none"/>
              </w:rPr>
            </w:pPr>
          </w:p>
        </w:tc>
        <w:tc>
          <w:tcPr>
            <w:tcW w:w="803" w:type="dxa"/>
            <w:vAlign w:val="top"/>
          </w:tcPr>
          <w:p w14:paraId="77FE361B">
            <w:pPr>
              <w:rPr>
                <w:rFonts w:hint="eastAsia" w:ascii="仿宋" w:hAnsi="仿宋" w:eastAsia="仿宋" w:cs="仿宋"/>
                <w:sz w:val="21"/>
                <w:highlight w:val="none"/>
              </w:rPr>
            </w:pPr>
          </w:p>
        </w:tc>
        <w:tc>
          <w:tcPr>
            <w:tcW w:w="1401" w:type="dxa"/>
            <w:vAlign w:val="top"/>
          </w:tcPr>
          <w:p w14:paraId="5557C7EF">
            <w:pPr>
              <w:rPr>
                <w:rFonts w:hint="eastAsia" w:ascii="仿宋" w:hAnsi="仿宋" w:eastAsia="仿宋" w:cs="仿宋"/>
                <w:sz w:val="21"/>
                <w:highlight w:val="none"/>
              </w:rPr>
            </w:pPr>
          </w:p>
        </w:tc>
        <w:tc>
          <w:tcPr>
            <w:tcW w:w="1471" w:type="dxa"/>
            <w:vAlign w:val="top"/>
          </w:tcPr>
          <w:p w14:paraId="2572338A">
            <w:pPr>
              <w:rPr>
                <w:rFonts w:hint="eastAsia" w:ascii="仿宋" w:hAnsi="仿宋" w:eastAsia="仿宋" w:cs="仿宋"/>
                <w:sz w:val="21"/>
                <w:highlight w:val="none"/>
              </w:rPr>
            </w:pPr>
          </w:p>
        </w:tc>
        <w:tc>
          <w:tcPr>
            <w:tcW w:w="1780" w:type="dxa"/>
            <w:tcBorders>
              <w:right w:val="single" w:color="000000" w:sz="10" w:space="0"/>
            </w:tcBorders>
            <w:vAlign w:val="top"/>
          </w:tcPr>
          <w:p w14:paraId="7BDB6992">
            <w:pPr>
              <w:rPr>
                <w:rFonts w:hint="eastAsia" w:ascii="仿宋" w:hAnsi="仿宋" w:eastAsia="仿宋" w:cs="仿宋"/>
                <w:sz w:val="21"/>
                <w:highlight w:val="none"/>
              </w:rPr>
            </w:pPr>
          </w:p>
        </w:tc>
      </w:tr>
      <w:tr w14:paraId="76BB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7E77C5EE">
            <w:pPr>
              <w:rPr>
                <w:rFonts w:hint="eastAsia" w:ascii="仿宋" w:hAnsi="仿宋" w:eastAsia="仿宋" w:cs="仿宋"/>
                <w:sz w:val="21"/>
                <w:highlight w:val="none"/>
              </w:rPr>
            </w:pPr>
          </w:p>
        </w:tc>
        <w:tc>
          <w:tcPr>
            <w:tcW w:w="2059" w:type="dxa"/>
            <w:vAlign w:val="top"/>
          </w:tcPr>
          <w:p w14:paraId="55B4E17C">
            <w:pPr>
              <w:rPr>
                <w:rFonts w:hint="eastAsia" w:ascii="仿宋" w:hAnsi="仿宋" w:eastAsia="仿宋" w:cs="仿宋"/>
                <w:sz w:val="21"/>
                <w:highlight w:val="none"/>
              </w:rPr>
            </w:pPr>
          </w:p>
        </w:tc>
        <w:tc>
          <w:tcPr>
            <w:tcW w:w="882" w:type="dxa"/>
            <w:vAlign w:val="top"/>
          </w:tcPr>
          <w:p w14:paraId="6AAA5EB0">
            <w:pPr>
              <w:rPr>
                <w:rFonts w:hint="eastAsia" w:ascii="仿宋" w:hAnsi="仿宋" w:eastAsia="仿宋" w:cs="仿宋"/>
                <w:sz w:val="21"/>
                <w:highlight w:val="none"/>
              </w:rPr>
            </w:pPr>
          </w:p>
        </w:tc>
        <w:tc>
          <w:tcPr>
            <w:tcW w:w="803" w:type="dxa"/>
            <w:vAlign w:val="top"/>
          </w:tcPr>
          <w:p w14:paraId="62DA0275">
            <w:pPr>
              <w:rPr>
                <w:rFonts w:hint="eastAsia" w:ascii="仿宋" w:hAnsi="仿宋" w:eastAsia="仿宋" w:cs="仿宋"/>
                <w:sz w:val="21"/>
                <w:highlight w:val="none"/>
              </w:rPr>
            </w:pPr>
          </w:p>
        </w:tc>
        <w:tc>
          <w:tcPr>
            <w:tcW w:w="1401" w:type="dxa"/>
            <w:vAlign w:val="top"/>
          </w:tcPr>
          <w:p w14:paraId="46ED2F03">
            <w:pPr>
              <w:rPr>
                <w:rFonts w:hint="eastAsia" w:ascii="仿宋" w:hAnsi="仿宋" w:eastAsia="仿宋" w:cs="仿宋"/>
                <w:sz w:val="21"/>
                <w:highlight w:val="none"/>
              </w:rPr>
            </w:pPr>
          </w:p>
        </w:tc>
        <w:tc>
          <w:tcPr>
            <w:tcW w:w="1471" w:type="dxa"/>
            <w:vAlign w:val="top"/>
          </w:tcPr>
          <w:p w14:paraId="4B1BD025">
            <w:pPr>
              <w:rPr>
                <w:rFonts w:hint="eastAsia" w:ascii="仿宋" w:hAnsi="仿宋" w:eastAsia="仿宋" w:cs="仿宋"/>
                <w:sz w:val="21"/>
                <w:highlight w:val="none"/>
              </w:rPr>
            </w:pPr>
          </w:p>
        </w:tc>
        <w:tc>
          <w:tcPr>
            <w:tcW w:w="1780" w:type="dxa"/>
            <w:tcBorders>
              <w:right w:val="single" w:color="000000" w:sz="10" w:space="0"/>
            </w:tcBorders>
            <w:vAlign w:val="top"/>
          </w:tcPr>
          <w:p w14:paraId="23A7821B">
            <w:pPr>
              <w:rPr>
                <w:rFonts w:hint="eastAsia" w:ascii="仿宋" w:hAnsi="仿宋" w:eastAsia="仿宋" w:cs="仿宋"/>
                <w:sz w:val="21"/>
                <w:highlight w:val="none"/>
              </w:rPr>
            </w:pPr>
          </w:p>
        </w:tc>
      </w:tr>
      <w:tr w14:paraId="31370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1DC7E766">
            <w:pPr>
              <w:rPr>
                <w:rFonts w:hint="eastAsia" w:ascii="仿宋" w:hAnsi="仿宋" w:eastAsia="仿宋" w:cs="仿宋"/>
                <w:sz w:val="21"/>
                <w:highlight w:val="none"/>
              </w:rPr>
            </w:pPr>
          </w:p>
        </w:tc>
        <w:tc>
          <w:tcPr>
            <w:tcW w:w="2059" w:type="dxa"/>
            <w:vAlign w:val="top"/>
          </w:tcPr>
          <w:p w14:paraId="22F27395">
            <w:pPr>
              <w:rPr>
                <w:rFonts w:hint="eastAsia" w:ascii="仿宋" w:hAnsi="仿宋" w:eastAsia="仿宋" w:cs="仿宋"/>
                <w:sz w:val="21"/>
                <w:highlight w:val="none"/>
              </w:rPr>
            </w:pPr>
          </w:p>
        </w:tc>
        <w:tc>
          <w:tcPr>
            <w:tcW w:w="882" w:type="dxa"/>
            <w:vAlign w:val="top"/>
          </w:tcPr>
          <w:p w14:paraId="01F74EA0">
            <w:pPr>
              <w:rPr>
                <w:rFonts w:hint="eastAsia" w:ascii="仿宋" w:hAnsi="仿宋" w:eastAsia="仿宋" w:cs="仿宋"/>
                <w:sz w:val="21"/>
                <w:highlight w:val="none"/>
              </w:rPr>
            </w:pPr>
          </w:p>
        </w:tc>
        <w:tc>
          <w:tcPr>
            <w:tcW w:w="803" w:type="dxa"/>
            <w:vAlign w:val="top"/>
          </w:tcPr>
          <w:p w14:paraId="0BB89734">
            <w:pPr>
              <w:rPr>
                <w:rFonts w:hint="eastAsia" w:ascii="仿宋" w:hAnsi="仿宋" w:eastAsia="仿宋" w:cs="仿宋"/>
                <w:sz w:val="21"/>
                <w:highlight w:val="none"/>
              </w:rPr>
            </w:pPr>
          </w:p>
        </w:tc>
        <w:tc>
          <w:tcPr>
            <w:tcW w:w="1401" w:type="dxa"/>
            <w:vAlign w:val="top"/>
          </w:tcPr>
          <w:p w14:paraId="79ECA4AA">
            <w:pPr>
              <w:rPr>
                <w:rFonts w:hint="eastAsia" w:ascii="仿宋" w:hAnsi="仿宋" w:eastAsia="仿宋" w:cs="仿宋"/>
                <w:sz w:val="21"/>
                <w:highlight w:val="none"/>
              </w:rPr>
            </w:pPr>
          </w:p>
        </w:tc>
        <w:tc>
          <w:tcPr>
            <w:tcW w:w="1471" w:type="dxa"/>
            <w:vAlign w:val="top"/>
          </w:tcPr>
          <w:p w14:paraId="0EBC0257">
            <w:pPr>
              <w:rPr>
                <w:rFonts w:hint="eastAsia" w:ascii="仿宋" w:hAnsi="仿宋" w:eastAsia="仿宋" w:cs="仿宋"/>
                <w:sz w:val="21"/>
                <w:highlight w:val="none"/>
              </w:rPr>
            </w:pPr>
          </w:p>
        </w:tc>
        <w:tc>
          <w:tcPr>
            <w:tcW w:w="1780" w:type="dxa"/>
            <w:tcBorders>
              <w:right w:val="single" w:color="000000" w:sz="10" w:space="0"/>
            </w:tcBorders>
            <w:vAlign w:val="top"/>
          </w:tcPr>
          <w:p w14:paraId="0444BE38">
            <w:pPr>
              <w:rPr>
                <w:rFonts w:hint="eastAsia" w:ascii="仿宋" w:hAnsi="仿宋" w:eastAsia="仿宋" w:cs="仿宋"/>
                <w:sz w:val="21"/>
                <w:highlight w:val="none"/>
              </w:rPr>
            </w:pPr>
          </w:p>
        </w:tc>
      </w:tr>
      <w:tr w14:paraId="746FB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046C0459">
            <w:pPr>
              <w:rPr>
                <w:rFonts w:hint="eastAsia" w:ascii="仿宋" w:hAnsi="仿宋" w:eastAsia="仿宋" w:cs="仿宋"/>
                <w:sz w:val="21"/>
                <w:highlight w:val="none"/>
              </w:rPr>
            </w:pPr>
          </w:p>
        </w:tc>
        <w:tc>
          <w:tcPr>
            <w:tcW w:w="2059" w:type="dxa"/>
            <w:vAlign w:val="top"/>
          </w:tcPr>
          <w:p w14:paraId="563A8FF9">
            <w:pPr>
              <w:rPr>
                <w:rFonts w:hint="eastAsia" w:ascii="仿宋" w:hAnsi="仿宋" w:eastAsia="仿宋" w:cs="仿宋"/>
                <w:sz w:val="21"/>
                <w:highlight w:val="none"/>
              </w:rPr>
            </w:pPr>
          </w:p>
        </w:tc>
        <w:tc>
          <w:tcPr>
            <w:tcW w:w="882" w:type="dxa"/>
            <w:vAlign w:val="top"/>
          </w:tcPr>
          <w:p w14:paraId="0DD91D0D">
            <w:pPr>
              <w:rPr>
                <w:rFonts w:hint="eastAsia" w:ascii="仿宋" w:hAnsi="仿宋" w:eastAsia="仿宋" w:cs="仿宋"/>
                <w:sz w:val="21"/>
                <w:highlight w:val="none"/>
              </w:rPr>
            </w:pPr>
          </w:p>
        </w:tc>
        <w:tc>
          <w:tcPr>
            <w:tcW w:w="803" w:type="dxa"/>
            <w:vAlign w:val="top"/>
          </w:tcPr>
          <w:p w14:paraId="66917484">
            <w:pPr>
              <w:rPr>
                <w:rFonts w:hint="eastAsia" w:ascii="仿宋" w:hAnsi="仿宋" w:eastAsia="仿宋" w:cs="仿宋"/>
                <w:sz w:val="21"/>
                <w:highlight w:val="none"/>
              </w:rPr>
            </w:pPr>
          </w:p>
        </w:tc>
        <w:tc>
          <w:tcPr>
            <w:tcW w:w="1401" w:type="dxa"/>
            <w:vAlign w:val="top"/>
          </w:tcPr>
          <w:p w14:paraId="07407EEA">
            <w:pPr>
              <w:rPr>
                <w:rFonts w:hint="eastAsia" w:ascii="仿宋" w:hAnsi="仿宋" w:eastAsia="仿宋" w:cs="仿宋"/>
                <w:sz w:val="21"/>
                <w:highlight w:val="none"/>
              </w:rPr>
            </w:pPr>
          </w:p>
        </w:tc>
        <w:tc>
          <w:tcPr>
            <w:tcW w:w="1471" w:type="dxa"/>
            <w:vAlign w:val="top"/>
          </w:tcPr>
          <w:p w14:paraId="573E38F4">
            <w:pPr>
              <w:rPr>
                <w:rFonts w:hint="eastAsia" w:ascii="仿宋" w:hAnsi="仿宋" w:eastAsia="仿宋" w:cs="仿宋"/>
                <w:sz w:val="21"/>
                <w:highlight w:val="none"/>
              </w:rPr>
            </w:pPr>
          </w:p>
        </w:tc>
        <w:tc>
          <w:tcPr>
            <w:tcW w:w="1780" w:type="dxa"/>
            <w:tcBorders>
              <w:right w:val="single" w:color="000000" w:sz="10" w:space="0"/>
            </w:tcBorders>
            <w:vAlign w:val="top"/>
          </w:tcPr>
          <w:p w14:paraId="5A8BEF0F">
            <w:pPr>
              <w:rPr>
                <w:rFonts w:hint="eastAsia" w:ascii="仿宋" w:hAnsi="仿宋" w:eastAsia="仿宋" w:cs="仿宋"/>
                <w:sz w:val="21"/>
                <w:highlight w:val="none"/>
              </w:rPr>
            </w:pPr>
          </w:p>
        </w:tc>
      </w:tr>
      <w:tr w14:paraId="44A24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3A4EFA67">
            <w:pPr>
              <w:rPr>
                <w:rFonts w:hint="eastAsia" w:ascii="仿宋" w:hAnsi="仿宋" w:eastAsia="仿宋" w:cs="仿宋"/>
                <w:sz w:val="21"/>
                <w:highlight w:val="none"/>
              </w:rPr>
            </w:pPr>
          </w:p>
        </w:tc>
        <w:tc>
          <w:tcPr>
            <w:tcW w:w="2059" w:type="dxa"/>
            <w:vAlign w:val="top"/>
          </w:tcPr>
          <w:p w14:paraId="72347978">
            <w:pPr>
              <w:rPr>
                <w:rFonts w:hint="eastAsia" w:ascii="仿宋" w:hAnsi="仿宋" w:eastAsia="仿宋" w:cs="仿宋"/>
                <w:sz w:val="21"/>
                <w:highlight w:val="none"/>
              </w:rPr>
            </w:pPr>
          </w:p>
        </w:tc>
        <w:tc>
          <w:tcPr>
            <w:tcW w:w="882" w:type="dxa"/>
            <w:vAlign w:val="top"/>
          </w:tcPr>
          <w:p w14:paraId="1C6655AA">
            <w:pPr>
              <w:rPr>
                <w:rFonts w:hint="eastAsia" w:ascii="仿宋" w:hAnsi="仿宋" w:eastAsia="仿宋" w:cs="仿宋"/>
                <w:sz w:val="21"/>
                <w:highlight w:val="none"/>
              </w:rPr>
            </w:pPr>
          </w:p>
        </w:tc>
        <w:tc>
          <w:tcPr>
            <w:tcW w:w="803" w:type="dxa"/>
            <w:vAlign w:val="top"/>
          </w:tcPr>
          <w:p w14:paraId="27D43AC8">
            <w:pPr>
              <w:rPr>
                <w:rFonts w:hint="eastAsia" w:ascii="仿宋" w:hAnsi="仿宋" w:eastAsia="仿宋" w:cs="仿宋"/>
                <w:sz w:val="21"/>
                <w:highlight w:val="none"/>
              </w:rPr>
            </w:pPr>
          </w:p>
        </w:tc>
        <w:tc>
          <w:tcPr>
            <w:tcW w:w="1401" w:type="dxa"/>
            <w:vAlign w:val="top"/>
          </w:tcPr>
          <w:p w14:paraId="65BD0E6D">
            <w:pPr>
              <w:rPr>
                <w:rFonts w:hint="eastAsia" w:ascii="仿宋" w:hAnsi="仿宋" w:eastAsia="仿宋" w:cs="仿宋"/>
                <w:sz w:val="21"/>
                <w:highlight w:val="none"/>
              </w:rPr>
            </w:pPr>
          </w:p>
        </w:tc>
        <w:tc>
          <w:tcPr>
            <w:tcW w:w="1471" w:type="dxa"/>
            <w:vAlign w:val="top"/>
          </w:tcPr>
          <w:p w14:paraId="5CF5FD32">
            <w:pPr>
              <w:rPr>
                <w:rFonts w:hint="eastAsia" w:ascii="仿宋" w:hAnsi="仿宋" w:eastAsia="仿宋" w:cs="仿宋"/>
                <w:sz w:val="21"/>
                <w:highlight w:val="none"/>
              </w:rPr>
            </w:pPr>
          </w:p>
        </w:tc>
        <w:tc>
          <w:tcPr>
            <w:tcW w:w="1780" w:type="dxa"/>
            <w:tcBorders>
              <w:right w:val="single" w:color="000000" w:sz="10" w:space="0"/>
            </w:tcBorders>
            <w:vAlign w:val="top"/>
          </w:tcPr>
          <w:p w14:paraId="74B83CD9">
            <w:pPr>
              <w:rPr>
                <w:rFonts w:hint="eastAsia" w:ascii="仿宋" w:hAnsi="仿宋" w:eastAsia="仿宋" w:cs="仿宋"/>
                <w:sz w:val="21"/>
                <w:highlight w:val="none"/>
              </w:rPr>
            </w:pPr>
          </w:p>
        </w:tc>
      </w:tr>
      <w:tr w14:paraId="14B36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3D3E8D53">
            <w:pPr>
              <w:rPr>
                <w:rFonts w:hint="eastAsia" w:ascii="仿宋" w:hAnsi="仿宋" w:eastAsia="仿宋" w:cs="仿宋"/>
                <w:sz w:val="21"/>
                <w:highlight w:val="none"/>
              </w:rPr>
            </w:pPr>
          </w:p>
        </w:tc>
        <w:tc>
          <w:tcPr>
            <w:tcW w:w="2059" w:type="dxa"/>
            <w:vAlign w:val="top"/>
          </w:tcPr>
          <w:p w14:paraId="4DBBF4F4">
            <w:pPr>
              <w:rPr>
                <w:rFonts w:hint="eastAsia" w:ascii="仿宋" w:hAnsi="仿宋" w:eastAsia="仿宋" w:cs="仿宋"/>
                <w:sz w:val="21"/>
                <w:highlight w:val="none"/>
              </w:rPr>
            </w:pPr>
          </w:p>
        </w:tc>
        <w:tc>
          <w:tcPr>
            <w:tcW w:w="882" w:type="dxa"/>
            <w:vAlign w:val="top"/>
          </w:tcPr>
          <w:p w14:paraId="19FD13BE">
            <w:pPr>
              <w:rPr>
                <w:rFonts w:hint="eastAsia" w:ascii="仿宋" w:hAnsi="仿宋" w:eastAsia="仿宋" w:cs="仿宋"/>
                <w:sz w:val="21"/>
                <w:highlight w:val="none"/>
              </w:rPr>
            </w:pPr>
          </w:p>
        </w:tc>
        <w:tc>
          <w:tcPr>
            <w:tcW w:w="803" w:type="dxa"/>
            <w:vAlign w:val="top"/>
          </w:tcPr>
          <w:p w14:paraId="54F61C8E">
            <w:pPr>
              <w:rPr>
                <w:rFonts w:hint="eastAsia" w:ascii="仿宋" w:hAnsi="仿宋" w:eastAsia="仿宋" w:cs="仿宋"/>
                <w:sz w:val="21"/>
                <w:highlight w:val="none"/>
              </w:rPr>
            </w:pPr>
          </w:p>
        </w:tc>
        <w:tc>
          <w:tcPr>
            <w:tcW w:w="1401" w:type="dxa"/>
            <w:vAlign w:val="top"/>
          </w:tcPr>
          <w:p w14:paraId="504119C7">
            <w:pPr>
              <w:rPr>
                <w:rFonts w:hint="eastAsia" w:ascii="仿宋" w:hAnsi="仿宋" w:eastAsia="仿宋" w:cs="仿宋"/>
                <w:sz w:val="21"/>
                <w:highlight w:val="none"/>
              </w:rPr>
            </w:pPr>
          </w:p>
        </w:tc>
        <w:tc>
          <w:tcPr>
            <w:tcW w:w="1471" w:type="dxa"/>
            <w:vAlign w:val="top"/>
          </w:tcPr>
          <w:p w14:paraId="64A9BCFF">
            <w:pPr>
              <w:rPr>
                <w:rFonts w:hint="eastAsia" w:ascii="仿宋" w:hAnsi="仿宋" w:eastAsia="仿宋" w:cs="仿宋"/>
                <w:sz w:val="21"/>
                <w:highlight w:val="none"/>
              </w:rPr>
            </w:pPr>
          </w:p>
        </w:tc>
        <w:tc>
          <w:tcPr>
            <w:tcW w:w="1780" w:type="dxa"/>
            <w:tcBorders>
              <w:right w:val="single" w:color="000000" w:sz="10" w:space="0"/>
            </w:tcBorders>
            <w:vAlign w:val="top"/>
          </w:tcPr>
          <w:p w14:paraId="68D85EE8">
            <w:pPr>
              <w:rPr>
                <w:rFonts w:hint="eastAsia" w:ascii="仿宋" w:hAnsi="仿宋" w:eastAsia="仿宋" w:cs="仿宋"/>
                <w:sz w:val="21"/>
                <w:highlight w:val="none"/>
              </w:rPr>
            </w:pPr>
          </w:p>
        </w:tc>
      </w:tr>
      <w:tr w14:paraId="4068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7C533263">
            <w:pPr>
              <w:rPr>
                <w:rFonts w:hint="eastAsia" w:ascii="仿宋" w:hAnsi="仿宋" w:eastAsia="仿宋" w:cs="仿宋"/>
                <w:sz w:val="21"/>
                <w:highlight w:val="none"/>
              </w:rPr>
            </w:pPr>
          </w:p>
        </w:tc>
        <w:tc>
          <w:tcPr>
            <w:tcW w:w="2059" w:type="dxa"/>
            <w:vAlign w:val="top"/>
          </w:tcPr>
          <w:p w14:paraId="36704D3C">
            <w:pPr>
              <w:rPr>
                <w:rFonts w:hint="eastAsia" w:ascii="仿宋" w:hAnsi="仿宋" w:eastAsia="仿宋" w:cs="仿宋"/>
                <w:sz w:val="21"/>
                <w:highlight w:val="none"/>
              </w:rPr>
            </w:pPr>
          </w:p>
        </w:tc>
        <w:tc>
          <w:tcPr>
            <w:tcW w:w="882" w:type="dxa"/>
            <w:vAlign w:val="top"/>
          </w:tcPr>
          <w:p w14:paraId="2E02958D">
            <w:pPr>
              <w:rPr>
                <w:rFonts w:hint="eastAsia" w:ascii="仿宋" w:hAnsi="仿宋" w:eastAsia="仿宋" w:cs="仿宋"/>
                <w:sz w:val="21"/>
                <w:highlight w:val="none"/>
              </w:rPr>
            </w:pPr>
          </w:p>
        </w:tc>
        <w:tc>
          <w:tcPr>
            <w:tcW w:w="803" w:type="dxa"/>
            <w:vAlign w:val="top"/>
          </w:tcPr>
          <w:p w14:paraId="48138E9D">
            <w:pPr>
              <w:rPr>
                <w:rFonts w:hint="eastAsia" w:ascii="仿宋" w:hAnsi="仿宋" w:eastAsia="仿宋" w:cs="仿宋"/>
                <w:sz w:val="21"/>
                <w:highlight w:val="none"/>
              </w:rPr>
            </w:pPr>
          </w:p>
        </w:tc>
        <w:tc>
          <w:tcPr>
            <w:tcW w:w="1401" w:type="dxa"/>
            <w:vAlign w:val="top"/>
          </w:tcPr>
          <w:p w14:paraId="7E8E3549">
            <w:pPr>
              <w:rPr>
                <w:rFonts w:hint="eastAsia" w:ascii="仿宋" w:hAnsi="仿宋" w:eastAsia="仿宋" w:cs="仿宋"/>
                <w:sz w:val="21"/>
                <w:highlight w:val="none"/>
              </w:rPr>
            </w:pPr>
          </w:p>
        </w:tc>
        <w:tc>
          <w:tcPr>
            <w:tcW w:w="1471" w:type="dxa"/>
            <w:vAlign w:val="top"/>
          </w:tcPr>
          <w:p w14:paraId="63626C95">
            <w:pPr>
              <w:rPr>
                <w:rFonts w:hint="eastAsia" w:ascii="仿宋" w:hAnsi="仿宋" w:eastAsia="仿宋" w:cs="仿宋"/>
                <w:sz w:val="21"/>
                <w:highlight w:val="none"/>
              </w:rPr>
            </w:pPr>
          </w:p>
        </w:tc>
        <w:tc>
          <w:tcPr>
            <w:tcW w:w="1780" w:type="dxa"/>
            <w:tcBorders>
              <w:right w:val="single" w:color="000000" w:sz="10" w:space="0"/>
            </w:tcBorders>
            <w:vAlign w:val="top"/>
          </w:tcPr>
          <w:p w14:paraId="665A77B8">
            <w:pPr>
              <w:rPr>
                <w:rFonts w:hint="eastAsia" w:ascii="仿宋" w:hAnsi="仿宋" w:eastAsia="仿宋" w:cs="仿宋"/>
                <w:sz w:val="21"/>
                <w:highlight w:val="none"/>
              </w:rPr>
            </w:pPr>
          </w:p>
        </w:tc>
      </w:tr>
      <w:tr w14:paraId="1E95E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0CBCB1AA">
            <w:pPr>
              <w:rPr>
                <w:rFonts w:hint="eastAsia" w:ascii="仿宋" w:hAnsi="仿宋" w:eastAsia="仿宋" w:cs="仿宋"/>
                <w:sz w:val="21"/>
                <w:highlight w:val="none"/>
              </w:rPr>
            </w:pPr>
          </w:p>
        </w:tc>
        <w:tc>
          <w:tcPr>
            <w:tcW w:w="2059" w:type="dxa"/>
            <w:vAlign w:val="top"/>
          </w:tcPr>
          <w:p w14:paraId="74ABBD69">
            <w:pPr>
              <w:rPr>
                <w:rFonts w:hint="eastAsia" w:ascii="仿宋" w:hAnsi="仿宋" w:eastAsia="仿宋" w:cs="仿宋"/>
                <w:sz w:val="21"/>
                <w:highlight w:val="none"/>
              </w:rPr>
            </w:pPr>
          </w:p>
        </w:tc>
        <w:tc>
          <w:tcPr>
            <w:tcW w:w="882" w:type="dxa"/>
            <w:vAlign w:val="top"/>
          </w:tcPr>
          <w:p w14:paraId="4E2DB89C">
            <w:pPr>
              <w:rPr>
                <w:rFonts w:hint="eastAsia" w:ascii="仿宋" w:hAnsi="仿宋" w:eastAsia="仿宋" w:cs="仿宋"/>
                <w:sz w:val="21"/>
                <w:highlight w:val="none"/>
              </w:rPr>
            </w:pPr>
          </w:p>
        </w:tc>
        <w:tc>
          <w:tcPr>
            <w:tcW w:w="803" w:type="dxa"/>
            <w:vAlign w:val="top"/>
          </w:tcPr>
          <w:p w14:paraId="661A9D8F">
            <w:pPr>
              <w:rPr>
                <w:rFonts w:hint="eastAsia" w:ascii="仿宋" w:hAnsi="仿宋" w:eastAsia="仿宋" w:cs="仿宋"/>
                <w:sz w:val="21"/>
                <w:highlight w:val="none"/>
              </w:rPr>
            </w:pPr>
          </w:p>
        </w:tc>
        <w:tc>
          <w:tcPr>
            <w:tcW w:w="1401" w:type="dxa"/>
            <w:vAlign w:val="top"/>
          </w:tcPr>
          <w:p w14:paraId="42940966">
            <w:pPr>
              <w:rPr>
                <w:rFonts w:hint="eastAsia" w:ascii="仿宋" w:hAnsi="仿宋" w:eastAsia="仿宋" w:cs="仿宋"/>
                <w:sz w:val="21"/>
                <w:highlight w:val="none"/>
              </w:rPr>
            </w:pPr>
          </w:p>
        </w:tc>
        <w:tc>
          <w:tcPr>
            <w:tcW w:w="1471" w:type="dxa"/>
            <w:vAlign w:val="top"/>
          </w:tcPr>
          <w:p w14:paraId="211A62B7">
            <w:pPr>
              <w:rPr>
                <w:rFonts w:hint="eastAsia" w:ascii="仿宋" w:hAnsi="仿宋" w:eastAsia="仿宋" w:cs="仿宋"/>
                <w:sz w:val="21"/>
                <w:highlight w:val="none"/>
              </w:rPr>
            </w:pPr>
          </w:p>
        </w:tc>
        <w:tc>
          <w:tcPr>
            <w:tcW w:w="1780" w:type="dxa"/>
            <w:tcBorders>
              <w:right w:val="single" w:color="000000" w:sz="10" w:space="0"/>
            </w:tcBorders>
            <w:vAlign w:val="top"/>
          </w:tcPr>
          <w:p w14:paraId="6146187F">
            <w:pPr>
              <w:rPr>
                <w:rFonts w:hint="eastAsia" w:ascii="仿宋" w:hAnsi="仿宋" w:eastAsia="仿宋" w:cs="仿宋"/>
                <w:sz w:val="21"/>
                <w:highlight w:val="none"/>
              </w:rPr>
            </w:pPr>
          </w:p>
        </w:tc>
      </w:tr>
      <w:tr w14:paraId="421C8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086DF48E">
            <w:pPr>
              <w:rPr>
                <w:rFonts w:hint="eastAsia" w:ascii="仿宋" w:hAnsi="仿宋" w:eastAsia="仿宋" w:cs="仿宋"/>
                <w:sz w:val="21"/>
                <w:highlight w:val="none"/>
              </w:rPr>
            </w:pPr>
          </w:p>
        </w:tc>
        <w:tc>
          <w:tcPr>
            <w:tcW w:w="2059" w:type="dxa"/>
            <w:vAlign w:val="top"/>
          </w:tcPr>
          <w:p w14:paraId="025615BE">
            <w:pPr>
              <w:rPr>
                <w:rFonts w:hint="eastAsia" w:ascii="仿宋" w:hAnsi="仿宋" w:eastAsia="仿宋" w:cs="仿宋"/>
                <w:sz w:val="21"/>
                <w:highlight w:val="none"/>
              </w:rPr>
            </w:pPr>
          </w:p>
        </w:tc>
        <w:tc>
          <w:tcPr>
            <w:tcW w:w="882" w:type="dxa"/>
            <w:vAlign w:val="top"/>
          </w:tcPr>
          <w:p w14:paraId="5EA93E48">
            <w:pPr>
              <w:rPr>
                <w:rFonts w:hint="eastAsia" w:ascii="仿宋" w:hAnsi="仿宋" w:eastAsia="仿宋" w:cs="仿宋"/>
                <w:sz w:val="21"/>
                <w:highlight w:val="none"/>
              </w:rPr>
            </w:pPr>
          </w:p>
        </w:tc>
        <w:tc>
          <w:tcPr>
            <w:tcW w:w="803" w:type="dxa"/>
            <w:vAlign w:val="top"/>
          </w:tcPr>
          <w:p w14:paraId="15BAAA1A">
            <w:pPr>
              <w:rPr>
                <w:rFonts w:hint="eastAsia" w:ascii="仿宋" w:hAnsi="仿宋" w:eastAsia="仿宋" w:cs="仿宋"/>
                <w:sz w:val="21"/>
                <w:highlight w:val="none"/>
              </w:rPr>
            </w:pPr>
          </w:p>
        </w:tc>
        <w:tc>
          <w:tcPr>
            <w:tcW w:w="1401" w:type="dxa"/>
            <w:vAlign w:val="top"/>
          </w:tcPr>
          <w:p w14:paraId="7BD048A4">
            <w:pPr>
              <w:rPr>
                <w:rFonts w:hint="eastAsia" w:ascii="仿宋" w:hAnsi="仿宋" w:eastAsia="仿宋" w:cs="仿宋"/>
                <w:sz w:val="21"/>
                <w:highlight w:val="none"/>
              </w:rPr>
            </w:pPr>
          </w:p>
        </w:tc>
        <w:tc>
          <w:tcPr>
            <w:tcW w:w="1471" w:type="dxa"/>
            <w:vAlign w:val="top"/>
          </w:tcPr>
          <w:p w14:paraId="6878DE4C">
            <w:pPr>
              <w:rPr>
                <w:rFonts w:hint="eastAsia" w:ascii="仿宋" w:hAnsi="仿宋" w:eastAsia="仿宋" w:cs="仿宋"/>
                <w:sz w:val="21"/>
                <w:highlight w:val="none"/>
              </w:rPr>
            </w:pPr>
          </w:p>
        </w:tc>
        <w:tc>
          <w:tcPr>
            <w:tcW w:w="1780" w:type="dxa"/>
            <w:tcBorders>
              <w:right w:val="single" w:color="000000" w:sz="10" w:space="0"/>
            </w:tcBorders>
            <w:vAlign w:val="top"/>
          </w:tcPr>
          <w:p w14:paraId="58B463D5">
            <w:pPr>
              <w:rPr>
                <w:rFonts w:hint="eastAsia" w:ascii="仿宋" w:hAnsi="仿宋" w:eastAsia="仿宋" w:cs="仿宋"/>
                <w:sz w:val="21"/>
                <w:highlight w:val="none"/>
              </w:rPr>
            </w:pPr>
          </w:p>
        </w:tc>
      </w:tr>
      <w:tr w14:paraId="0331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69958E96">
            <w:pPr>
              <w:rPr>
                <w:rFonts w:hint="eastAsia" w:ascii="仿宋" w:hAnsi="仿宋" w:eastAsia="仿宋" w:cs="仿宋"/>
                <w:sz w:val="21"/>
                <w:highlight w:val="none"/>
              </w:rPr>
            </w:pPr>
          </w:p>
        </w:tc>
        <w:tc>
          <w:tcPr>
            <w:tcW w:w="2059" w:type="dxa"/>
            <w:vAlign w:val="top"/>
          </w:tcPr>
          <w:p w14:paraId="0F7C472B">
            <w:pPr>
              <w:rPr>
                <w:rFonts w:hint="eastAsia" w:ascii="仿宋" w:hAnsi="仿宋" w:eastAsia="仿宋" w:cs="仿宋"/>
                <w:sz w:val="21"/>
                <w:highlight w:val="none"/>
              </w:rPr>
            </w:pPr>
          </w:p>
        </w:tc>
        <w:tc>
          <w:tcPr>
            <w:tcW w:w="882" w:type="dxa"/>
            <w:vAlign w:val="top"/>
          </w:tcPr>
          <w:p w14:paraId="18DB99CA">
            <w:pPr>
              <w:rPr>
                <w:rFonts w:hint="eastAsia" w:ascii="仿宋" w:hAnsi="仿宋" w:eastAsia="仿宋" w:cs="仿宋"/>
                <w:sz w:val="21"/>
                <w:highlight w:val="none"/>
              </w:rPr>
            </w:pPr>
          </w:p>
        </w:tc>
        <w:tc>
          <w:tcPr>
            <w:tcW w:w="803" w:type="dxa"/>
            <w:vAlign w:val="top"/>
          </w:tcPr>
          <w:p w14:paraId="12BECC55">
            <w:pPr>
              <w:rPr>
                <w:rFonts w:hint="eastAsia" w:ascii="仿宋" w:hAnsi="仿宋" w:eastAsia="仿宋" w:cs="仿宋"/>
                <w:sz w:val="21"/>
                <w:highlight w:val="none"/>
              </w:rPr>
            </w:pPr>
          </w:p>
        </w:tc>
        <w:tc>
          <w:tcPr>
            <w:tcW w:w="1401" w:type="dxa"/>
            <w:vAlign w:val="top"/>
          </w:tcPr>
          <w:p w14:paraId="0F434D0D">
            <w:pPr>
              <w:rPr>
                <w:rFonts w:hint="eastAsia" w:ascii="仿宋" w:hAnsi="仿宋" w:eastAsia="仿宋" w:cs="仿宋"/>
                <w:sz w:val="21"/>
                <w:highlight w:val="none"/>
              </w:rPr>
            </w:pPr>
          </w:p>
        </w:tc>
        <w:tc>
          <w:tcPr>
            <w:tcW w:w="1471" w:type="dxa"/>
            <w:vAlign w:val="top"/>
          </w:tcPr>
          <w:p w14:paraId="17E51E62">
            <w:pPr>
              <w:rPr>
                <w:rFonts w:hint="eastAsia" w:ascii="仿宋" w:hAnsi="仿宋" w:eastAsia="仿宋" w:cs="仿宋"/>
                <w:sz w:val="21"/>
                <w:highlight w:val="none"/>
              </w:rPr>
            </w:pPr>
          </w:p>
        </w:tc>
        <w:tc>
          <w:tcPr>
            <w:tcW w:w="1780" w:type="dxa"/>
            <w:tcBorders>
              <w:right w:val="single" w:color="000000" w:sz="10" w:space="0"/>
            </w:tcBorders>
            <w:vAlign w:val="top"/>
          </w:tcPr>
          <w:p w14:paraId="21F1643E">
            <w:pPr>
              <w:rPr>
                <w:rFonts w:hint="eastAsia" w:ascii="仿宋" w:hAnsi="仿宋" w:eastAsia="仿宋" w:cs="仿宋"/>
                <w:sz w:val="21"/>
                <w:highlight w:val="none"/>
              </w:rPr>
            </w:pPr>
          </w:p>
        </w:tc>
      </w:tr>
      <w:tr w14:paraId="2578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044" w:type="dxa"/>
            <w:tcBorders>
              <w:left w:val="single" w:color="000000" w:sz="10" w:space="0"/>
            </w:tcBorders>
            <w:vAlign w:val="top"/>
          </w:tcPr>
          <w:p w14:paraId="775E1C47">
            <w:pPr>
              <w:rPr>
                <w:rFonts w:hint="eastAsia" w:ascii="仿宋" w:hAnsi="仿宋" w:eastAsia="仿宋" w:cs="仿宋"/>
                <w:sz w:val="21"/>
                <w:highlight w:val="none"/>
              </w:rPr>
            </w:pPr>
          </w:p>
        </w:tc>
        <w:tc>
          <w:tcPr>
            <w:tcW w:w="2059" w:type="dxa"/>
            <w:vAlign w:val="top"/>
          </w:tcPr>
          <w:p w14:paraId="682411A1">
            <w:pPr>
              <w:rPr>
                <w:rFonts w:hint="eastAsia" w:ascii="仿宋" w:hAnsi="仿宋" w:eastAsia="仿宋" w:cs="仿宋"/>
                <w:sz w:val="21"/>
                <w:highlight w:val="none"/>
              </w:rPr>
            </w:pPr>
          </w:p>
        </w:tc>
        <w:tc>
          <w:tcPr>
            <w:tcW w:w="882" w:type="dxa"/>
            <w:vAlign w:val="top"/>
          </w:tcPr>
          <w:p w14:paraId="317D0DE5">
            <w:pPr>
              <w:rPr>
                <w:rFonts w:hint="eastAsia" w:ascii="仿宋" w:hAnsi="仿宋" w:eastAsia="仿宋" w:cs="仿宋"/>
                <w:sz w:val="21"/>
                <w:highlight w:val="none"/>
              </w:rPr>
            </w:pPr>
          </w:p>
        </w:tc>
        <w:tc>
          <w:tcPr>
            <w:tcW w:w="803" w:type="dxa"/>
            <w:vAlign w:val="top"/>
          </w:tcPr>
          <w:p w14:paraId="58CCF679">
            <w:pPr>
              <w:rPr>
                <w:rFonts w:hint="eastAsia" w:ascii="仿宋" w:hAnsi="仿宋" w:eastAsia="仿宋" w:cs="仿宋"/>
                <w:sz w:val="21"/>
                <w:highlight w:val="none"/>
              </w:rPr>
            </w:pPr>
          </w:p>
        </w:tc>
        <w:tc>
          <w:tcPr>
            <w:tcW w:w="1401" w:type="dxa"/>
            <w:vAlign w:val="top"/>
          </w:tcPr>
          <w:p w14:paraId="5578949F">
            <w:pPr>
              <w:rPr>
                <w:rFonts w:hint="eastAsia" w:ascii="仿宋" w:hAnsi="仿宋" w:eastAsia="仿宋" w:cs="仿宋"/>
                <w:sz w:val="21"/>
                <w:highlight w:val="none"/>
              </w:rPr>
            </w:pPr>
          </w:p>
        </w:tc>
        <w:tc>
          <w:tcPr>
            <w:tcW w:w="1471" w:type="dxa"/>
            <w:vAlign w:val="top"/>
          </w:tcPr>
          <w:p w14:paraId="427B6AAF">
            <w:pPr>
              <w:rPr>
                <w:rFonts w:hint="eastAsia" w:ascii="仿宋" w:hAnsi="仿宋" w:eastAsia="仿宋" w:cs="仿宋"/>
                <w:sz w:val="21"/>
                <w:highlight w:val="none"/>
              </w:rPr>
            </w:pPr>
          </w:p>
        </w:tc>
        <w:tc>
          <w:tcPr>
            <w:tcW w:w="1780" w:type="dxa"/>
            <w:tcBorders>
              <w:right w:val="single" w:color="000000" w:sz="10" w:space="0"/>
            </w:tcBorders>
            <w:vAlign w:val="top"/>
          </w:tcPr>
          <w:p w14:paraId="56FAB069">
            <w:pPr>
              <w:rPr>
                <w:rFonts w:hint="eastAsia" w:ascii="仿宋" w:hAnsi="仿宋" w:eastAsia="仿宋" w:cs="仿宋"/>
                <w:sz w:val="21"/>
                <w:highlight w:val="none"/>
              </w:rPr>
            </w:pPr>
          </w:p>
        </w:tc>
      </w:tr>
      <w:tr w14:paraId="4AD27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44" w:type="dxa"/>
            <w:tcBorders>
              <w:left w:val="single" w:color="000000" w:sz="10" w:space="0"/>
            </w:tcBorders>
            <w:vAlign w:val="top"/>
          </w:tcPr>
          <w:p w14:paraId="7CBD0606">
            <w:pPr>
              <w:rPr>
                <w:rFonts w:hint="eastAsia" w:ascii="仿宋" w:hAnsi="仿宋" w:eastAsia="仿宋" w:cs="仿宋"/>
                <w:sz w:val="21"/>
                <w:highlight w:val="none"/>
              </w:rPr>
            </w:pPr>
          </w:p>
        </w:tc>
        <w:tc>
          <w:tcPr>
            <w:tcW w:w="2059" w:type="dxa"/>
            <w:vAlign w:val="top"/>
          </w:tcPr>
          <w:p w14:paraId="2DA60CF3">
            <w:pPr>
              <w:rPr>
                <w:rFonts w:hint="eastAsia" w:ascii="仿宋" w:hAnsi="仿宋" w:eastAsia="仿宋" w:cs="仿宋"/>
                <w:sz w:val="21"/>
                <w:highlight w:val="none"/>
              </w:rPr>
            </w:pPr>
          </w:p>
        </w:tc>
        <w:tc>
          <w:tcPr>
            <w:tcW w:w="882" w:type="dxa"/>
            <w:vAlign w:val="top"/>
          </w:tcPr>
          <w:p w14:paraId="1CB151ED">
            <w:pPr>
              <w:rPr>
                <w:rFonts w:hint="eastAsia" w:ascii="仿宋" w:hAnsi="仿宋" w:eastAsia="仿宋" w:cs="仿宋"/>
                <w:sz w:val="21"/>
                <w:highlight w:val="none"/>
              </w:rPr>
            </w:pPr>
          </w:p>
        </w:tc>
        <w:tc>
          <w:tcPr>
            <w:tcW w:w="803" w:type="dxa"/>
            <w:vAlign w:val="top"/>
          </w:tcPr>
          <w:p w14:paraId="4C95D7CC">
            <w:pPr>
              <w:rPr>
                <w:rFonts w:hint="eastAsia" w:ascii="仿宋" w:hAnsi="仿宋" w:eastAsia="仿宋" w:cs="仿宋"/>
                <w:sz w:val="21"/>
                <w:highlight w:val="none"/>
              </w:rPr>
            </w:pPr>
          </w:p>
        </w:tc>
        <w:tc>
          <w:tcPr>
            <w:tcW w:w="1401" w:type="dxa"/>
            <w:vAlign w:val="top"/>
          </w:tcPr>
          <w:p w14:paraId="6B3BF110">
            <w:pPr>
              <w:rPr>
                <w:rFonts w:hint="eastAsia" w:ascii="仿宋" w:hAnsi="仿宋" w:eastAsia="仿宋" w:cs="仿宋"/>
                <w:sz w:val="21"/>
                <w:highlight w:val="none"/>
              </w:rPr>
            </w:pPr>
          </w:p>
        </w:tc>
        <w:tc>
          <w:tcPr>
            <w:tcW w:w="1471" w:type="dxa"/>
            <w:vAlign w:val="top"/>
          </w:tcPr>
          <w:p w14:paraId="341092DF">
            <w:pPr>
              <w:rPr>
                <w:rFonts w:hint="eastAsia" w:ascii="仿宋" w:hAnsi="仿宋" w:eastAsia="仿宋" w:cs="仿宋"/>
                <w:sz w:val="21"/>
                <w:highlight w:val="none"/>
              </w:rPr>
            </w:pPr>
          </w:p>
        </w:tc>
        <w:tc>
          <w:tcPr>
            <w:tcW w:w="1780" w:type="dxa"/>
            <w:tcBorders>
              <w:right w:val="single" w:color="000000" w:sz="10" w:space="0"/>
            </w:tcBorders>
            <w:vAlign w:val="top"/>
          </w:tcPr>
          <w:p w14:paraId="458BE58E">
            <w:pPr>
              <w:rPr>
                <w:rFonts w:hint="eastAsia" w:ascii="仿宋" w:hAnsi="仿宋" w:eastAsia="仿宋" w:cs="仿宋"/>
                <w:sz w:val="21"/>
                <w:highlight w:val="none"/>
              </w:rPr>
            </w:pPr>
          </w:p>
        </w:tc>
      </w:tr>
      <w:tr w14:paraId="00626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44" w:type="dxa"/>
            <w:tcBorders>
              <w:left w:val="single" w:color="000000" w:sz="10" w:space="0"/>
              <w:bottom w:val="single" w:color="000000" w:sz="10" w:space="0"/>
            </w:tcBorders>
            <w:vAlign w:val="top"/>
          </w:tcPr>
          <w:p w14:paraId="3D23D1AE">
            <w:pPr>
              <w:rPr>
                <w:rFonts w:hint="eastAsia" w:ascii="仿宋" w:hAnsi="仿宋" w:eastAsia="仿宋" w:cs="仿宋"/>
                <w:sz w:val="21"/>
                <w:highlight w:val="none"/>
              </w:rPr>
            </w:pPr>
          </w:p>
        </w:tc>
        <w:tc>
          <w:tcPr>
            <w:tcW w:w="2059" w:type="dxa"/>
            <w:tcBorders>
              <w:bottom w:val="single" w:color="000000" w:sz="10" w:space="0"/>
            </w:tcBorders>
            <w:vAlign w:val="top"/>
          </w:tcPr>
          <w:p w14:paraId="214663D8">
            <w:pPr>
              <w:rPr>
                <w:rFonts w:hint="eastAsia" w:ascii="仿宋" w:hAnsi="仿宋" w:eastAsia="仿宋" w:cs="仿宋"/>
                <w:sz w:val="21"/>
                <w:highlight w:val="none"/>
              </w:rPr>
            </w:pPr>
          </w:p>
        </w:tc>
        <w:tc>
          <w:tcPr>
            <w:tcW w:w="882" w:type="dxa"/>
            <w:tcBorders>
              <w:bottom w:val="single" w:color="000000" w:sz="10" w:space="0"/>
            </w:tcBorders>
            <w:vAlign w:val="top"/>
          </w:tcPr>
          <w:p w14:paraId="09326C0F">
            <w:pPr>
              <w:rPr>
                <w:rFonts w:hint="eastAsia" w:ascii="仿宋" w:hAnsi="仿宋" w:eastAsia="仿宋" w:cs="仿宋"/>
                <w:sz w:val="21"/>
                <w:highlight w:val="none"/>
              </w:rPr>
            </w:pPr>
          </w:p>
        </w:tc>
        <w:tc>
          <w:tcPr>
            <w:tcW w:w="803" w:type="dxa"/>
            <w:tcBorders>
              <w:bottom w:val="single" w:color="000000" w:sz="10" w:space="0"/>
            </w:tcBorders>
            <w:vAlign w:val="top"/>
          </w:tcPr>
          <w:p w14:paraId="4EFBF006">
            <w:pPr>
              <w:rPr>
                <w:rFonts w:hint="eastAsia" w:ascii="仿宋" w:hAnsi="仿宋" w:eastAsia="仿宋" w:cs="仿宋"/>
                <w:sz w:val="21"/>
                <w:highlight w:val="none"/>
              </w:rPr>
            </w:pPr>
          </w:p>
        </w:tc>
        <w:tc>
          <w:tcPr>
            <w:tcW w:w="1401" w:type="dxa"/>
            <w:tcBorders>
              <w:bottom w:val="single" w:color="000000" w:sz="10" w:space="0"/>
            </w:tcBorders>
            <w:vAlign w:val="top"/>
          </w:tcPr>
          <w:p w14:paraId="2E48D199">
            <w:pPr>
              <w:rPr>
                <w:rFonts w:hint="eastAsia" w:ascii="仿宋" w:hAnsi="仿宋" w:eastAsia="仿宋" w:cs="仿宋"/>
                <w:sz w:val="21"/>
                <w:highlight w:val="none"/>
              </w:rPr>
            </w:pPr>
          </w:p>
        </w:tc>
        <w:tc>
          <w:tcPr>
            <w:tcW w:w="1471" w:type="dxa"/>
            <w:tcBorders>
              <w:bottom w:val="single" w:color="000000" w:sz="10" w:space="0"/>
            </w:tcBorders>
            <w:vAlign w:val="top"/>
          </w:tcPr>
          <w:p w14:paraId="23E7D950">
            <w:pPr>
              <w:rPr>
                <w:rFonts w:hint="eastAsia" w:ascii="仿宋" w:hAnsi="仿宋" w:eastAsia="仿宋" w:cs="仿宋"/>
                <w:sz w:val="21"/>
                <w:highlight w:val="none"/>
              </w:rPr>
            </w:pPr>
          </w:p>
        </w:tc>
        <w:tc>
          <w:tcPr>
            <w:tcW w:w="1780" w:type="dxa"/>
            <w:tcBorders>
              <w:bottom w:val="single" w:color="000000" w:sz="10" w:space="0"/>
              <w:right w:val="single" w:color="000000" w:sz="10" w:space="0"/>
            </w:tcBorders>
            <w:vAlign w:val="top"/>
          </w:tcPr>
          <w:p w14:paraId="77B094DA">
            <w:pPr>
              <w:rPr>
                <w:rFonts w:hint="eastAsia" w:ascii="仿宋" w:hAnsi="仿宋" w:eastAsia="仿宋" w:cs="仿宋"/>
                <w:sz w:val="21"/>
                <w:highlight w:val="none"/>
              </w:rPr>
            </w:pPr>
          </w:p>
        </w:tc>
      </w:tr>
    </w:tbl>
    <w:p w14:paraId="0D439E3A">
      <w:pPr>
        <w:rPr>
          <w:rFonts w:hint="eastAsia" w:ascii="仿宋" w:hAnsi="仿宋" w:eastAsia="仿宋" w:cs="仿宋"/>
          <w:sz w:val="21"/>
          <w:highlight w:val="none"/>
        </w:rPr>
      </w:pPr>
    </w:p>
    <w:p w14:paraId="70B5E81F">
      <w:pP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br w:type="page"/>
      </w:r>
    </w:p>
    <w:p w14:paraId="7A2E2558">
      <w:pPr>
        <w:pStyle w:val="3"/>
        <w:spacing w:before="267" w:line="212" w:lineRule="auto"/>
        <w:ind w:left="5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11-3：专业工程暂估价表</w:t>
      </w:r>
    </w:p>
    <w:tbl>
      <w:tblPr>
        <w:tblStyle w:val="9"/>
        <w:tblW w:w="944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
        <w:gridCol w:w="2118"/>
        <w:gridCol w:w="4995"/>
        <w:gridCol w:w="1377"/>
      </w:tblGrid>
      <w:tr w14:paraId="4074C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2" w:type="dxa"/>
            <w:tcBorders>
              <w:top w:val="single" w:color="000000" w:sz="10" w:space="0"/>
              <w:left w:val="single" w:color="000000" w:sz="10" w:space="0"/>
            </w:tcBorders>
            <w:vAlign w:val="top"/>
          </w:tcPr>
          <w:p w14:paraId="723987C8">
            <w:pPr>
              <w:pStyle w:val="10"/>
              <w:spacing w:before="39" w:line="212" w:lineRule="auto"/>
              <w:ind w:left="33"/>
              <w:rPr>
                <w:rFonts w:hint="eastAsia" w:ascii="仿宋" w:hAnsi="仿宋" w:eastAsia="仿宋" w:cs="仿宋"/>
                <w:highlight w:val="none"/>
              </w:rPr>
            </w:pPr>
            <w:r>
              <w:rPr>
                <w:rFonts w:hint="eastAsia" w:ascii="仿宋" w:hAnsi="仿宋" w:eastAsia="仿宋" w:cs="仿宋"/>
                <w:spacing w:val="-8"/>
                <w:highlight w:val="none"/>
              </w:rPr>
              <w:t>序号</w:t>
            </w:r>
          </w:p>
        </w:tc>
        <w:tc>
          <w:tcPr>
            <w:tcW w:w="2118" w:type="dxa"/>
            <w:tcBorders>
              <w:top w:val="single" w:color="000000" w:sz="10" w:space="0"/>
            </w:tcBorders>
            <w:vAlign w:val="top"/>
          </w:tcPr>
          <w:p w14:paraId="398F32BD">
            <w:pPr>
              <w:pStyle w:val="10"/>
              <w:spacing w:before="39" w:line="212" w:lineRule="auto"/>
              <w:ind w:left="512"/>
              <w:rPr>
                <w:rFonts w:hint="eastAsia" w:ascii="仿宋" w:hAnsi="仿宋" w:eastAsia="仿宋" w:cs="仿宋"/>
                <w:highlight w:val="none"/>
              </w:rPr>
            </w:pPr>
            <w:r>
              <w:rPr>
                <w:rFonts w:hint="eastAsia" w:ascii="仿宋" w:hAnsi="仿宋" w:eastAsia="仿宋" w:cs="仿宋"/>
                <w:spacing w:val="-4"/>
                <w:highlight w:val="none"/>
              </w:rPr>
              <w:t>专业工程名称</w:t>
            </w:r>
          </w:p>
        </w:tc>
        <w:tc>
          <w:tcPr>
            <w:tcW w:w="4995" w:type="dxa"/>
            <w:tcBorders>
              <w:top w:val="single" w:color="000000" w:sz="10" w:space="0"/>
            </w:tcBorders>
            <w:vAlign w:val="top"/>
          </w:tcPr>
          <w:p w14:paraId="1657486C">
            <w:pPr>
              <w:pStyle w:val="10"/>
              <w:spacing w:before="39" w:line="212" w:lineRule="auto"/>
              <w:ind w:left="521"/>
              <w:rPr>
                <w:rFonts w:hint="eastAsia" w:ascii="仿宋" w:hAnsi="仿宋" w:eastAsia="仿宋" w:cs="仿宋"/>
                <w:highlight w:val="none"/>
              </w:rPr>
            </w:pPr>
            <w:r>
              <w:rPr>
                <w:rFonts w:hint="eastAsia" w:ascii="仿宋" w:hAnsi="仿宋" w:eastAsia="仿宋" w:cs="仿宋"/>
                <w:spacing w:val="-6"/>
                <w:highlight w:val="none"/>
              </w:rPr>
              <w:t>工程内容</w:t>
            </w:r>
          </w:p>
        </w:tc>
        <w:tc>
          <w:tcPr>
            <w:tcW w:w="1377" w:type="dxa"/>
            <w:tcBorders>
              <w:top w:val="single" w:color="000000" w:sz="10" w:space="0"/>
              <w:right w:val="single" w:color="000000" w:sz="10" w:space="0"/>
            </w:tcBorders>
            <w:vAlign w:val="top"/>
          </w:tcPr>
          <w:p w14:paraId="68DE96BD">
            <w:pPr>
              <w:pStyle w:val="10"/>
              <w:spacing w:before="39" w:line="212" w:lineRule="auto"/>
              <w:ind w:left="529"/>
              <w:rPr>
                <w:rFonts w:hint="eastAsia" w:ascii="仿宋" w:hAnsi="仿宋" w:eastAsia="仿宋" w:cs="仿宋"/>
                <w:highlight w:val="none"/>
              </w:rPr>
            </w:pPr>
            <w:r>
              <w:rPr>
                <w:rFonts w:hint="eastAsia" w:ascii="仿宋" w:hAnsi="仿宋" w:eastAsia="仿宋" w:cs="仿宋"/>
                <w:spacing w:val="-8"/>
                <w:highlight w:val="none"/>
              </w:rPr>
              <w:t>金额</w:t>
            </w:r>
          </w:p>
        </w:tc>
      </w:tr>
      <w:tr w14:paraId="221ED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52" w:type="dxa"/>
            <w:tcBorders>
              <w:left w:val="single" w:color="000000" w:sz="10" w:space="0"/>
            </w:tcBorders>
            <w:vAlign w:val="top"/>
          </w:tcPr>
          <w:p w14:paraId="38C6D180">
            <w:pPr>
              <w:rPr>
                <w:rFonts w:hint="eastAsia" w:ascii="仿宋" w:hAnsi="仿宋" w:eastAsia="仿宋" w:cs="仿宋"/>
                <w:sz w:val="21"/>
                <w:highlight w:val="none"/>
              </w:rPr>
            </w:pPr>
          </w:p>
        </w:tc>
        <w:tc>
          <w:tcPr>
            <w:tcW w:w="2118" w:type="dxa"/>
            <w:vAlign w:val="top"/>
          </w:tcPr>
          <w:p w14:paraId="51DCE273">
            <w:pPr>
              <w:rPr>
                <w:rFonts w:hint="eastAsia" w:ascii="仿宋" w:hAnsi="仿宋" w:eastAsia="仿宋" w:cs="仿宋"/>
                <w:sz w:val="21"/>
                <w:highlight w:val="none"/>
              </w:rPr>
            </w:pPr>
          </w:p>
        </w:tc>
        <w:tc>
          <w:tcPr>
            <w:tcW w:w="4995" w:type="dxa"/>
            <w:vAlign w:val="top"/>
          </w:tcPr>
          <w:p w14:paraId="3393F6D7">
            <w:pPr>
              <w:rPr>
                <w:rFonts w:hint="eastAsia" w:ascii="仿宋" w:hAnsi="仿宋" w:eastAsia="仿宋" w:cs="仿宋"/>
                <w:sz w:val="21"/>
                <w:highlight w:val="none"/>
              </w:rPr>
            </w:pPr>
          </w:p>
        </w:tc>
        <w:tc>
          <w:tcPr>
            <w:tcW w:w="1377" w:type="dxa"/>
            <w:tcBorders>
              <w:right w:val="single" w:color="000000" w:sz="10" w:space="0"/>
            </w:tcBorders>
            <w:vAlign w:val="top"/>
          </w:tcPr>
          <w:p w14:paraId="53BA5C55">
            <w:pPr>
              <w:rPr>
                <w:rFonts w:hint="eastAsia" w:ascii="仿宋" w:hAnsi="仿宋" w:eastAsia="仿宋" w:cs="仿宋"/>
                <w:sz w:val="21"/>
                <w:highlight w:val="none"/>
              </w:rPr>
            </w:pPr>
          </w:p>
        </w:tc>
      </w:tr>
      <w:tr w14:paraId="34A9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031A246B">
            <w:pPr>
              <w:rPr>
                <w:rFonts w:hint="eastAsia" w:ascii="仿宋" w:hAnsi="仿宋" w:eastAsia="仿宋" w:cs="仿宋"/>
                <w:sz w:val="21"/>
                <w:highlight w:val="none"/>
              </w:rPr>
            </w:pPr>
          </w:p>
        </w:tc>
        <w:tc>
          <w:tcPr>
            <w:tcW w:w="2118" w:type="dxa"/>
            <w:vAlign w:val="top"/>
          </w:tcPr>
          <w:p w14:paraId="53401C1F">
            <w:pPr>
              <w:rPr>
                <w:rFonts w:hint="eastAsia" w:ascii="仿宋" w:hAnsi="仿宋" w:eastAsia="仿宋" w:cs="仿宋"/>
                <w:sz w:val="21"/>
                <w:highlight w:val="none"/>
              </w:rPr>
            </w:pPr>
          </w:p>
        </w:tc>
        <w:tc>
          <w:tcPr>
            <w:tcW w:w="4995" w:type="dxa"/>
            <w:vAlign w:val="top"/>
          </w:tcPr>
          <w:p w14:paraId="437B2503">
            <w:pPr>
              <w:rPr>
                <w:rFonts w:hint="eastAsia" w:ascii="仿宋" w:hAnsi="仿宋" w:eastAsia="仿宋" w:cs="仿宋"/>
                <w:sz w:val="21"/>
                <w:highlight w:val="none"/>
              </w:rPr>
            </w:pPr>
          </w:p>
        </w:tc>
        <w:tc>
          <w:tcPr>
            <w:tcW w:w="1377" w:type="dxa"/>
            <w:tcBorders>
              <w:right w:val="single" w:color="000000" w:sz="10" w:space="0"/>
            </w:tcBorders>
            <w:vAlign w:val="top"/>
          </w:tcPr>
          <w:p w14:paraId="2C63CEEF">
            <w:pPr>
              <w:rPr>
                <w:rFonts w:hint="eastAsia" w:ascii="仿宋" w:hAnsi="仿宋" w:eastAsia="仿宋" w:cs="仿宋"/>
                <w:sz w:val="21"/>
                <w:highlight w:val="none"/>
              </w:rPr>
            </w:pPr>
          </w:p>
        </w:tc>
      </w:tr>
      <w:tr w14:paraId="70447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4F151263">
            <w:pPr>
              <w:rPr>
                <w:rFonts w:hint="eastAsia" w:ascii="仿宋" w:hAnsi="仿宋" w:eastAsia="仿宋" w:cs="仿宋"/>
                <w:sz w:val="21"/>
                <w:highlight w:val="none"/>
              </w:rPr>
            </w:pPr>
          </w:p>
        </w:tc>
        <w:tc>
          <w:tcPr>
            <w:tcW w:w="2118" w:type="dxa"/>
            <w:vAlign w:val="top"/>
          </w:tcPr>
          <w:p w14:paraId="2AC3F199">
            <w:pPr>
              <w:rPr>
                <w:rFonts w:hint="eastAsia" w:ascii="仿宋" w:hAnsi="仿宋" w:eastAsia="仿宋" w:cs="仿宋"/>
                <w:sz w:val="21"/>
                <w:highlight w:val="none"/>
              </w:rPr>
            </w:pPr>
          </w:p>
        </w:tc>
        <w:tc>
          <w:tcPr>
            <w:tcW w:w="4995" w:type="dxa"/>
            <w:vAlign w:val="top"/>
          </w:tcPr>
          <w:p w14:paraId="08249853">
            <w:pPr>
              <w:rPr>
                <w:rFonts w:hint="eastAsia" w:ascii="仿宋" w:hAnsi="仿宋" w:eastAsia="仿宋" w:cs="仿宋"/>
                <w:sz w:val="21"/>
                <w:highlight w:val="none"/>
              </w:rPr>
            </w:pPr>
          </w:p>
        </w:tc>
        <w:tc>
          <w:tcPr>
            <w:tcW w:w="1377" w:type="dxa"/>
            <w:tcBorders>
              <w:right w:val="single" w:color="000000" w:sz="10" w:space="0"/>
            </w:tcBorders>
            <w:vAlign w:val="top"/>
          </w:tcPr>
          <w:p w14:paraId="3B654A0D">
            <w:pPr>
              <w:rPr>
                <w:rFonts w:hint="eastAsia" w:ascii="仿宋" w:hAnsi="仿宋" w:eastAsia="仿宋" w:cs="仿宋"/>
                <w:sz w:val="21"/>
                <w:highlight w:val="none"/>
              </w:rPr>
            </w:pPr>
          </w:p>
        </w:tc>
      </w:tr>
      <w:tr w14:paraId="664D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52" w:type="dxa"/>
            <w:tcBorders>
              <w:left w:val="single" w:color="000000" w:sz="10" w:space="0"/>
            </w:tcBorders>
            <w:vAlign w:val="top"/>
          </w:tcPr>
          <w:p w14:paraId="2E8B6E91">
            <w:pPr>
              <w:rPr>
                <w:rFonts w:hint="eastAsia" w:ascii="仿宋" w:hAnsi="仿宋" w:eastAsia="仿宋" w:cs="仿宋"/>
                <w:sz w:val="21"/>
                <w:highlight w:val="none"/>
              </w:rPr>
            </w:pPr>
          </w:p>
        </w:tc>
        <w:tc>
          <w:tcPr>
            <w:tcW w:w="2118" w:type="dxa"/>
            <w:vAlign w:val="top"/>
          </w:tcPr>
          <w:p w14:paraId="0352BAEB">
            <w:pPr>
              <w:rPr>
                <w:rFonts w:hint="eastAsia" w:ascii="仿宋" w:hAnsi="仿宋" w:eastAsia="仿宋" w:cs="仿宋"/>
                <w:sz w:val="21"/>
                <w:highlight w:val="none"/>
              </w:rPr>
            </w:pPr>
          </w:p>
        </w:tc>
        <w:tc>
          <w:tcPr>
            <w:tcW w:w="4995" w:type="dxa"/>
            <w:vAlign w:val="top"/>
          </w:tcPr>
          <w:p w14:paraId="5AC157F1">
            <w:pPr>
              <w:rPr>
                <w:rFonts w:hint="eastAsia" w:ascii="仿宋" w:hAnsi="仿宋" w:eastAsia="仿宋" w:cs="仿宋"/>
                <w:sz w:val="21"/>
                <w:highlight w:val="none"/>
              </w:rPr>
            </w:pPr>
          </w:p>
        </w:tc>
        <w:tc>
          <w:tcPr>
            <w:tcW w:w="1377" w:type="dxa"/>
            <w:tcBorders>
              <w:right w:val="single" w:color="000000" w:sz="10" w:space="0"/>
            </w:tcBorders>
            <w:vAlign w:val="top"/>
          </w:tcPr>
          <w:p w14:paraId="774720A5">
            <w:pPr>
              <w:rPr>
                <w:rFonts w:hint="eastAsia" w:ascii="仿宋" w:hAnsi="仿宋" w:eastAsia="仿宋" w:cs="仿宋"/>
                <w:sz w:val="21"/>
                <w:highlight w:val="none"/>
              </w:rPr>
            </w:pPr>
          </w:p>
        </w:tc>
      </w:tr>
      <w:tr w14:paraId="5BBE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5ADC0272">
            <w:pPr>
              <w:rPr>
                <w:rFonts w:hint="eastAsia" w:ascii="仿宋" w:hAnsi="仿宋" w:eastAsia="仿宋" w:cs="仿宋"/>
                <w:sz w:val="21"/>
                <w:highlight w:val="none"/>
              </w:rPr>
            </w:pPr>
          </w:p>
        </w:tc>
        <w:tc>
          <w:tcPr>
            <w:tcW w:w="2118" w:type="dxa"/>
            <w:vAlign w:val="top"/>
          </w:tcPr>
          <w:p w14:paraId="34CA6F42">
            <w:pPr>
              <w:rPr>
                <w:rFonts w:hint="eastAsia" w:ascii="仿宋" w:hAnsi="仿宋" w:eastAsia="仿宋" w:cs="仿宋"/>
                <w:sz w:val="21"/>
                <w:highlight w:val="none"/>
              </w:rPr>
            </w:pPr>
          </w:p>
        </w:tc>
        <w:tc>
          <w:tcPr>
            <w:tcW w:w="4995" w:type="dxa"/>
            <w:vAlign w:val="top"/>
          </w:tcPr>
          <w:p w14:paraId="7E4A4004">
            <w:pPr>
              <w:rPr>
                <w:rFonts w:hint="eastAsia" w:ascii="仿宋" w:hAnsi="仿宋" w:eastAsia="仿宋" w:cs="仿宋"/>
                <w:sz w:val="21"/>
                <w:highlight w:val="none"/>
              </w:rPr>
            </w:pPr>
          </w:p>
        </w:tc>
        <w:tc>
          <w:tcPr>
            <w:tcW w:w="1377" w:type="dxa"/>
            <w:tcBorders>
              <w:right w:val="single" w:color="000000" w:sz="10" w:space="0"/>
            </w:tcBorders>
            <w:vAlign w:val="top"/>
          </w:tcPr>
          <w:p w14:paraId="4CD3E80A">
            <w:pPr>
              <w:rPr>
                <w:rFonts w:hint="eastAsia" w:ascii="仿宋" w:hAnsi="仿宋" w:eastAsia="仿宋" w:cs="仿宋"/>
                <w:sz w:val="21"/>
                <w:highlight w:val="none"/>
              </w:rPr>
            </w:pPr>
          </w:p>
        </w:tc>
      </w:tr>
      <w:tr w14:paraId="3A75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0FEC7D61">
            <w:pPr>
              <w:rPr>
                <w:rFonts w:hint="eastAsia" w:ascii="仿宋" w:hAnsi="仿宋" w:eastAsia="仿宋" w:cs="仿宋"/>
                <w:sz w:val="21"/>
                <w:highlight w:val="none"/>
              </w:rPr>
            </w:pPr>
          </w:p>
        </w:tc>
        <w:tc>
          <w:tcPr>
            <w:tcW w:w="2118" w:type="dxa"/>
            <w:vAlign w:val="top"/>
          </w:tcPr>
          <w:p w14:paraId="3F6A00DE">
            <w:pPr>
              <w:rPr>
                <w:rFonts w:hint="eastAsia" w:ascii="仿宋" w:hAnsi="仿宋" w:eastAsia="仿宋" w:cs="仿宋"/>
                <w:sz w:val="21"/>
                <w:highlight w:val="none"/>
              </w:rPr>
            </w:pPr>
          </w:p>
        </w:tc>
        <w:tc>
          <w:tcPr>
            <w:tcW w:w="4995" w:type="dxa"/>
            <w:vAlign w:val="top"/>
          </w:tcPr>
          <w:p w14:paraId="5CD4F676">
            <w:pPr>
              <w:rPr>
                <w:rFonts w:hint="eastAsia" w:ascii="仿宋" w:hAnsi="仿宋" w:eastAsia="仿宋" w:cs="仿宋"/>
                <w:sz w:val="21"/>
                <w:highlight w:val="none"/>
              </w:rPr>
            </w:pPr>
          </w:p>
        </w:tc>
        <w:tc>
          <w:tcPr>
            <w:tcW w:w="1377" w:type="dxa"/>
            <w:tcBorders>
              <w:right w:val="single" w:color="000000" w:sz="10" w:space="0"/>
            </w:tcBorders>
            <w:vAlign w:val="top"/>
          </w:tcPr>
          <w:p w14:paraId="62C1D5E0">
            <w:pPr>
              <w:rPr>
                <w:rFonts w:hint="eastAsia" w:ascii="仿宋" w:hAnsi="仿宋" w:eastAsia="仿宋" w:cs="仿宋"/>
                <w:sz w:val="21"/>
                <w:highlight w:val="none"/>
              </w:rPr>
            </w:pPr>
          </w:p>
        </w:tc>
      </w:tr>
      <w:tr w14:paraId="3D42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2DDC3C9B">
            <w:pPr>
              <w:rPr>
                <w:rFonts w:hint="eastAsia" w:ascii="仿宋" w:hAnsi="仿宋" w:eastAsia="仿宋" w:cs="仿宋"/>
                <w:sz w:val="21"/>
                <w:highlight w:val="none"/>
              </w:rPr>
            </w:pPr>
          </w:p>
        </w:tc>
        <w:tc>
          <w:tcPr>
            <w:tcW w:w="2118" w:type="dxa"/>
            <w:vAlign w:val="top"/>
          </w:tcPr>
          <w:p w14:paraId="37984DF1">
            <w:pPr>
              <w:rPr>
                <w:rFonts w:hint="eastAsia" w:ascii="仿宋" w:hAnsi="仿宋" w:eastAsia="仿宋" w:cs="仿宋"/>
                <w:sz w:val="21"/>
                <w:highlight w:val="none"/>
              </w:rPr>
            </w:pPr>
          </w:p>
        </w:tc>
        <w:tc>
          <w:tcPr>
            <w:tcW w:w="4995" w:type="dxa"/>
            <w:vAlign w:val="top"/>
          </w:tcPr>
          <w:p w14:paraId="5B481563">
            <w:pPr>
              <w:rPr>
                <w:rFonts w:hint="eastAsia" w:ascii="仿宋" w:hAnsi="仿宋" w:eastAsia="仿宋" w:cs="仿宋"/>
                <w:sz w:val="21"/>
                <w:highlight w:val="none"/>
              </w:rPr>
            </w:pPr>
          </w:p>
        </w:tc>
        <w:tc>
          <w:tcPr>
            <w:tcW w:w="1377" w:type="dxa"/>
            <w:tcBorders>
              <w:right w:val="single" w:color="000000" w:sz="10" w:space="0"/>
            </w:tcBorders>
            <w:vAlign w:val="top"/>
          </w:tcPr>
          <w:p w14:paraId="36549D8E">
            <w:pPr>
              <w:rPr>
                <w:rFonts w:hint="eastAsia" w:ascii="仿宋" w:hAnsi="仿宋" w:eastAsia="仿宋" w:cs="仿宋"/>
                <w:sz w:val="21"/>
                <w:highlight w:val="none"/>
              </w:rPr>
            </w:pPr>
          </w:p>
        </w:tc>
      </w:tr>
      <w:tr w14:paraId="3D53E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52" w:type="dxa"/>
            <w:tcBorders>
              <w:left w:val="single" w:color="000000" w:sz="10" w:space="0"/>
            </w:tcBorders>
            <w:vAlign w:val="top"/>
          </w:tcPr>
          <w:p w14:paraId="3BBC9FC0">
            <w:pPr>
              <w:rPr>
                <w:rFonts w:hint="eastAsia" w:ascii="仿宋" w:hAnsi="仿宋" w:eastAsia="仿宋" w:cs="仿宋"/>
                <w:sz w:val="21"/>
                <w:highlight w:val="none"/>
              </w:rPr>
            </w:pPr>
          </w:p>
        </w:tc>
        <w:tc>
          <w:tcPr>
            <w:tcW w:w="2118" w:type="dxa"/>
            <w:vAlign w:val="top"/>
          </w:tcPr>
          <w:p w14:paraId="76014CEC">
            <w:pPr>
              <w:rPr>
                <w:rFonts w:hint="eastAsia" w:ascii="仿宋" w:hAnsi="仿宋" w:eastAsia="仿宋" w:cs="仿宋"/>
                <w:sz w:val="21"/>
                <w:highlight w:val="none"/>
              </w:rPr>
            </w:pPr>
          </w:p>
        </w:tc>
        <w:tc>
          <w:tcPr>
            <w:tcW w:w="4995" w:type="dxa"/>
            <w:vAlign w:val="top"/>
          </w:tcPr>
          <w:p w14:paraId="163B93F4">
            <w:pPr>
              <w:rPr>
                <w:rFonts w:hint="eastAsia" w:ascii="仿宋" w:hAnsi="仿宋" w:eastAsia="仿宋" w:cs="仿宋"/>
                <w:sz w:val="21"/>
                <w:highlight w:val="none"/>
              </w:rPr>
            </w:pPr>
          </w:p>
        </w:tc>
        <w:tc>
          <w:tcPr>
            <w:tcW w:w="1377" w:type="dxa"/>
            <w:tcBorders>
              <w:right w:val="single" w:color="000000" w:sz="10" w:space="0"/>
            </w:tcBorders>
            <w:vAlign w:val="top"/>
          </w:tcPr>
          <w:p w14:paraId="4B69881E">
            <w:pPr>
              <w:rPr>
                <w:rFonts w:hint="eastAsia" w:ascii="仿宋" w:hAnsi="仿宋" w:eastAsia="仿宋" w:cs="仿宋"/>
                <w:sz w:val="21"/>
                <w:highlight w:val="none"/>
              </w:rPr>
            </w:pPr>
          </w:p>
        </w:tc>
      </w:tr>
      <w:tr w14:paraId="4C720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4084D7DC">
            <w:pPr>
              <w:rPr>
                <w:rFonts w:hint="eastAsia" w:ascii="仿宋" w:hAnsi="仿宋" w:eastAsia="仿宋" w:cs="仿宋"/>
                <w:sz w:val="21"/>
                <w:highlight w:val="none"/>
              </w:rPr>
            </w:pPr>
          </w:p>
        </w:tc>
        <w:tc>
          <w:tcPr>
            <w:tcW w:w="2118" w:type="dxa"/>
            <w:vAlign w:val="top"/>
          </w:tcPr>
          <w:p w14:paraId="584FD384">
            <w:pPr>
              <w:rPr>
                <w:rFonts w:hint="eastAsia" w:ascii="仿宋" w:hAnsi="仿宋" w:eastAsia="仿宋" w:cs="仿宋"/>
                <w:sz w:val="21"/>
                <w:highlight w:val="none"/>
              </w:rPr>
            </w:pPr>
          </w:p>
        </w:tc>
        <w:tc>
          <w:tcPr>
            <w:tcW w:w="4995" w:type="dxa"/>
            <w:vAlign w:val="top"/>
          </w:tcPr>
          <w:p w14:paraId="3AFD6B77">
            <w:pPr>
              <w:rPr>
                <w:rFonts w:hint="eastAsia" w:ascii="仿宋" w:hAnsi="仿宋" w:eastAsia="仿宋" w:cs="仿宋"/>
                <w:sz w:val="21"/>
                <w:highlight w:val="none"/>
              </w:rPr>
            </w:pPr>
          </w:p>
        </w:tc>
        <w:tc>
          <w:tcPr>
            <w:tcW w:w="1377" w:type="dxa"/>
            <w:tcBorders>
              <w:right w:val="single" w:color="000000" w:sz="10" w:space="0"/>
            </w:tcBorders>
            <w:vAlign w:val="top"/>
          </w:tcPr>
          <w:p w14:paraId="2C16673D">
            <w:pPr>
              <w:rPr>
                <w:rFonts w:hint="eastAsia" w:ascii="仿宋" w:hAnsi="仿宋" w:eastAsia="仿宋" w:cs="仿宋"/>
                <w:sz w:val="21"/>
                <w:highlight w:val="none"/>
              </w:rPr>
            </w:pPr>
          </w:p>
        </w:tc>
      </w:tr>
      <w:tr w14:paraId="2FB66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61A83C88">
            <w:pPr>
              <w:rPr>
                <w:rFonts w:hint="eastAsia" w:ascii="仿宋" w:hAnsi="仿宋" w:eastAsia="仿宋" w:cs="仿宋"/>
                <w:sz w:val="21"/>
                <w:highlight w:val="none"/>
              </w:rPr>
            </w:pPr>
          </w:p>
        </w:tc>
        <w:tc>
          <w:tcPr>
            <w:tcW w:w="2118" w:type="dxa"/>
            <w:vAlign w:val="top"/>
          </w:tcPr>
          <w:p w14:paraId="6C6D0FCB">
            <w:pPr>
              <w:rPr>
                <w:rFonts w:hint="eastAsia" w:ascii="仿宋" w:hAnsi="仿宋" w:eastAsia="仿宋" w:cs="仿宋"/>
                <w:sz w:val="21"/>
                <w:highlight w:val="none"/>
              </w:rPr>
            </w:pPr>
          </w:p>
        </w:tc>
        <w:tc>
          <w:tcPr>
            <w:tcW w:w="4995" w:type="dxa"/>
            <w:vAlign w:val="top"/>
          </w:tcPr>
          <w:p w14:paraId="7D8B8E3F">
            <w:pPr>
              <w:rPr>
                <w:rFonts w:hint="eastAsia" w:ascii="仿宋" w:hAnsi="仿宋" w:eastAsia="仿宋" w:cs="仿宋"/>
                <w:sz w:val="21"/>
                <w:highlight w:val="none"/>
              </w:rPr>
            </w:pPr>
          </w:p>
        </w:tc>
        <w:tc>
          <w:tcPr>
            <w:tcW w:w="1377" w:type="dxa"/>
            <w:tcBorders>
              <w:right w:val="single" w:color="000000" w:sz="10" w:space="0"/>
            </w:tcBorders>
            <w:vAlign w:val="top"/>
          </w:tcPr>
          <w:p w14:paraId="3FBAF815">
            <w:pPr>
              <w:rPr>
                <w:rFonts w:hint="eastAsia" w:ascii="仿宋" w:hAnsi="仿宋" w:eastAsia="仿宋" w:cs="仿宋"/>
                <w:sz w:val="21"/>
                <w:highlight w:val="none"/>
              </w:rPr>
            </w:pPr>
          </w:p>
        </w:tc>
      </w:tr>
      <w:tr w14:paraId="2485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52" w:type="dxa"/>
            <w:tcBorders>
              <w:left w:val="single" w:color="000000" w:sz="10" w:space="0"/>
            </w:tcBorders>
            <w:vAlign w:val="top"/>
          </w:tcPr>
          <w:p w14:paraId="2007453F">
            <w:pPr>
              <w:rPr>
                <w:rFonts w:hint="eastAsia" w:ascii="仿宋" w:hAnsi="仿宋" w:eastAsia="仿宋" w:cs="仿宋"/>
                <w:sz w:val="21"/>
                <w:highlight w:val="none"/>
              </w:rPr>
            </w:pPr>
          </w:p>
        </w:tc>
        <w:tc>
          <w:tcPr>
            <w:tcW w:w="2118" w:type="dxa"/>
            <w:vAlign w:val="top"/>
          </w:tcPr>
          <w:p w14:paraId="00ACB2BE">
            <w:pPr>
              <w:rPr>
                <w:rFonts w:hint="eastAsia" w:ascii="仿宋" w:hAnsi="仿宋" w:eastAsia="仿宋" w:cs="仿宋"/>
                <w:sz w:val="21"/>
                <w:highlight w:val="none"/>
              </w:rPr>
            </w:pPr>
          </w:p>
        </w:tc>
        <w:tc>
          <w:tcPr>
            <w:tcW w:w="4995" w:type="dxa"/>
            <w:vAlign w:val="top"/>
          </w:tcPr>
          <w:p w14:paraId="54E8AF2A">
            <w:pPr>
              <w:rPr>
                <w:rFonts w:hint="eastAsia" w:ascii="仿宋" w:hAnsi="仿宋" w:eastAsia="仿宋" w:cs="仿宋"/>
                <w:sz w:val="21"/>
                <w:highlight w:val="none"/>
              </w:rPr>
            </w:pPr>
          </w:p>
        </w:tc>
        <w:tc>
          <w:tcPr>
            <w:tcW w:w="1377" w:type="dxa"/>
            <w:tcBorders>
              <w:right w:val="single" w:color="000000" w:sz="10" w:space="0"/>
            </w:tcBorders>
            <w:vAlign w:val="top"/>
          </w:tcPr>
          <w:p w14:paraId="4BF8AF64">
            <w:pPr>
              <w:rPr>
                <w:rFonts w:hint="eastAsia" w:ascii="仿宋" w:hAnsi="仿宋" w:eastAsia="仿宋" w:cs="仿宋"/>
                <w:sz w:val="21"/>
                <w:highlight w:val="none"/>
              </w:rPr>
            </w:pPr>
          </w:p>
        </w:tc>
      </w:tr>
      <w:tr w14:paraId="04C61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52" w:type="dxa"/>
            <w:tcBorders>
              <w:left w:val="single" w:color="000000" w:sz="10" w:space="0"/>
            </w:tcBorders>
            <w:vAlign w:val="top"/>
          </w:tcPr>
          <w:p w14:paraId="46D989B0">
            <w:pPr>
              <w:rPr>
                <w:rFonts w:hint="eastAsia" w:ascii="仿宋" w:hAnsi="仿宋" w:eastAsia="仿宋" w:cs="仿宋"/>
                <w:sz w:val="21"/>
                <w:highlight w:val="none"/>
              </w:rPr>
            </w:pPr>
          </w:p>
        </w:tc>
        <w:tc>
          <w:tcPr>
            <w:tcW w:w="2118" w:type="dxa"/>
            <w:vAlign w:val="top"/>
          </w:tcPr>
          <w:p w14:paraId="025B3C62">
            <w:pPr>
              <w:rPr>
                <w:rFonts w:hint="eastAsia" w:ascii="仿宋" w:hAnsi="仿宋" w:eastAsia="仿宋" w:cs="仿宋"/>
                <w:sz w:val="21"/>
                <w:highlight w:val="none"/>
              </w:rPr>
            </w:pPr>
          </w:p>
        </w:tc>
        <w:tc>
          <w:tcPr>
            <w:tcW w:w="4995" w:type="dxa"/>
            <w:vAlign w:val="top"/>
          </w:tcPr>
          <w:p w14:paraId="24940583">
            <w:pPr>
              <w:rPr>
                <w:rFonts w:hint="eastAsia" w:ascii="仿宋" w:hAnsi="仿宋" w:eastAsia="仿宋" w:cs="仿宋"/>
                <w:sz w:val="21"/>
                <w:highlight w:val="none"/>
              </w:rPr>
            </w:pPr>
          </w:p>
        </w:tc>
        <w:tc>
          <w:tcPr>
            <w:tcW w:w="1377" w:type="dxa"/>
            <w:tcBorders>
              <w:right w:val="single" w:color="000000" w:sz="10" w:space="0"/>
            </w:tcBorders>
            <w:vAlign w:val="top"/>
          </w:tcPr>
          <w:p w14:paraId="54EA3E3E">
            <w:pPr>
              <w:rPr>
                <w:rFonts w:hint="eastAsia" w:ascii="仿宋" w:hAnsi="仿宋" w:eastAsia="仿宋" w:cs="仿宋"/>
                <w:sz w:val="21"/>
                <w:highlight w:val="none"/>
              </w:rPr>
            </w:pPr>
          </w:p>
        </w:tc>
      </w:tr>
      <w:tr w14:paraId="201E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4DD2CA9D">
            <w:pPr>
              <w:rPr>
                <w:rFonts w:hint="eastAsia" w:ascii="仿宋" w:hAnsi="仿宋" w:eastAsia="仿宋" w:cs="仿宋"/>
                <w:sz w:val="21"/>
                <w:highlight w:val="none"/>
              </w:rPr>
            </w:pPr>
          </w:p>
        </w:tc>
        <w:tc>
          <w:tcPr>
            <w:tcW w:w="2118" w:type="dxa"/>
            <w:vAlign w:val="top"/>
          </w:tcPr>
          <w:p w14:paraId="26972837">
            <w:pPr>
              <w:rPr>
                <w:rFonts w:hint="eastAsia" w:ascii="仿宋" w:hAnsi="仿宋" w:eastAsia="仿宋" w:cs="仿宋"/>
                <w:sz w:val="21"/>
                <w:highlight w:val="none"/>
              </w:rPr>
            </w:pPr>
          </w:p>
        </w:tc>
        <w:tc>
          <w:tcPr>
            <w:tcW w:w="4995" w:type="dxa"/>
            <w:vAlign w:val="top"/>
          </w:tcPr>
          <w:p w14:paraId="5664C478">
            <w:pPr>
              <w:rPr>
                <w:rFonts w:hint="eastAsia" w:ascii="仿宋" w:hAnsi="仿宋" w:eastAsia="仿宋" w:cs="仿宋"/>
                <w:sz w:val="21"/>
                <w:highlight w:val="none"/>
              </w:rPr>
            </w:pPr>
          </w:p>
        </w:tc>
        <w:tc>
          <w:tcPr>
            <w:tcW w:w="1377" w:type="dxa"/>
            <w:tcBorders>
              <w:right w:val="single" w:color="000000" w:sz="10" w:space="0"/>
            </w:tcBorders>
            <w:vAlign w:val="top"/>
          </w:tcPr>
          <w:p w14:paraId="70364598">
            <w:pPr>
              <w:rPr>
                <w:rFonts w:hint="eastAsia" w:ascii="仿宋" w:hAnsi="仿宋" w:eastAsia="仿宋" w:cs="仿宋"/>
                <w:sz w:val="21"/>
                <w:highlight w:val="none"/>
              </w:rPr>
            </w:pPr>
          </w:p>
        </w:tc>
      </w:tr>
      <w:tr w14:paraId="5984D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072BA2D1">
            <w:pPr>
              <w:rPr>
                <w:rFonts w:hint="eastAsia" w:ascii="仿宋" w:hAnsi="仿宋" w:eastAsia="仿宋" w:cs="仿宋"/>
                <w:sz w:val="21"/>
                <w:highlight w:val="none"/>
              </w:rPr>
            </w:pPr>
          </w:p>
        </w:tc>
        <w:tc>
          <w:tcPr>
            <w:tcW w:w="2118" w:type="dxa"/>
            <w:vAlign w:val="top"/>
          </w:tcPr>
          <w:p w14:paraId="09C245FE">
            <w:pPr>
              <w:rPr>
                <w:rFonts w:hint="eastAsia" w:ascii="仿宋" w:hAnsi="仿宋" w:eastAsia="仿宋" w:cs="仿宋"/>
                <w:sz w:val="21"/>
                <w:highlight w:val="none"/>
              </w:rPr>
            </w:pPr>
          </w:p>
        </w:tc>
        <w:tc>
          <w:tcPr>
            <w:tcW w:w="4995" w:type="dxa"/>
            <w:vAlign w:val="top"/>
          </w:tcPr>
          <w:p w14:paraId="40076774">
            <w:pPr>
              <w:rPr>
                <w:rFonts w:hint="eastAsia" w:ascii="仿宋" w:hAnsi="仿宋" w:eastAsia="仿宋" w:cs="仿宋"/>
                <w:sz w:val="21"/>
                <w:highlight w:val="none"/>
              </w:rPr>
            </w:pPr>
          </w:p>
        </w:tc>
        <w:tc>
          <w:tcPr>
            <w:tcW w:w="1377" w:type="dxa"/>
            <w:tcBorders>
              <w:right w:val="single" w:color="000000" w:sz="10" w:space="0"/>
            </w:tcBorders>
            <w:vAlign w:val="top"/>
          </w:tcPr>
          <w:p w14:paraId="26E8C588">
            <w:pPr>
              <w:rPr>
                <w:rFonts w:hint="eastAsia" w:ascii="仿宋" w:hAnsi="仿宋" w:eastAsia="仿宋" w:cs="仿宋"/>
                <w:sz w:val="21"/>
                <w:highlight w:val="none"/>
              </w:rPr>
            </w:pPr>
          </w:p>
        </w:tc>
      </w:tr>
      <w:tr w14:paraId="4B2A1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49474E8C">
            <w:pPr>
              <w:rPr>
                <w:rFonts w:hint="eastAsia" w:ascii="仿宋" w:hAnsi="仿宋" w:eastAsia="仿宋" w:cs="仿宋"/>
                <w:sz w:val="21"/>
                <w:highlight w:val="none"/>
              </w:rPr>
            </w:pPr>
          </w:p>
        </w:tc>
        <w:tc>
          <w:tcPr>
            <w:tcW w:w="2118" w:type="dxa"/>
            <w:vAlign w:val="top"/>
          </w:tcPr>
          <w:p w14:paraId="5B60CC0C">
            <w:pPr>
              <w:rPr>
                <w:rFonts w:hint="eastAsia" w:ascii="仿宋" w:hAnsi="仿宋" w:eastAsia="仿宋" w:cs="仿宋"/>
                <w:sz w:val="21"/>
                <w:highlight w:val="none"/>
              </w:rPr>
            </w:pPr>
          </w:p>
        </w:tc>
        <w:tc>
          <w:tcPr>
            <w:tcW w:w="4995" w:type="dxa"/>
            <w:vAlign w:val="top"/>
          </w:tcPr>
          <w:p w14:paraId="05E706D6">
            <w:pPr>
              <w:rPr>
                <w:rFonts w:hint="eastAsia" w:ascii="仿宋" w:hAnsi="仿宋" w:eastAsia="仿宋" w:cs="仿宋"/>
                <w:sz w:val="21"/>
                <w:highlight w:val="none"/>
              </w:rPr>
            </w:pPr>
          </w:p>
        </w:tc>
        <w:tc>
          <w:tcPr>
            <w:tcW w:w="1377" w:type="dxa"/>
            <w:tcBorders>
              <w:right w:val="single" w:color="000000" w:sz="10" w:space="0"/>
            </w:tcBorders>
            <w:vAlign w:val="top"/>
          </w:tcPr>
          <w:p w14:paraId="64CF9C61">
            <w:pPr>
              <w:rPr>
                <w:rFonts w:hint="eastAsia" w:ascii="仿宋" w:hAnsi="仿宋" w:eastAsia="仿宋" w:cs="仿宋"/>
                <w:sz w:val="21"/>
                <w:highlight w:val="none"/>
              </w:rPr>
            </w:pPr>
          </w:p>
        </w:tc>
      </w:tr>
      <w:tr w14:paraId="0B46B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952" w:type="dxa"/>
            <w:tcBorders>
              <w:left w:val="single" w:color="000000" w:sz="10" w:space="0"/>
            </w:tcBorders>
            <w:vAlign w:val="top"/>
          </w:tcPr>
          <w:p w14:paraId="1868508F">
            <w:pPr>
              <w:rPr>
                <w:rFonts w:hint="eastAsia" w:ascii="仿宋" w:hAnsi="仿宋" w:eastAsia="仿宋" w:cs="仿宋"/>
                <w:sz w:val="21"/>
                <w:highlight w:val="none"/>
              </w:rPr>
            </w:pPr>
          </w:p>
        </w:tc>
        <w:tc>
          <w:tcPr>
            <w:tcW w:w="2118" w:type="dxa"/>
            <w:vAlign w:val="top"/>
          </w:tcPr>
          <w:p w14:paraId="3FE66410">
            <w:pPr>
              <w:rPr>
                <w:rFonts w:hint="eastAsia" w:ascii="仿宋" w:hAnsi="仿宋" w:eastAsia="仿宋" w:cs="仿宋"/>
                <w:sz w:val="21"/>
                <w:highlight w:val="none"/>
              </w:rPr>
            </w:pPr>
          </w:p>
        </w:tc>
        <w:tc>
          <w:tcPr>
            <w:tcW w:w="4995" w:type="dxa"/>
            <w:vAlign w:val="top"/>
          </w:tcPr>
          <w:p w14:paraId="2166906B">
            <w:pPr>
              <w:rPr>
                <w:rFonts w:hint="eastAsia" w:ascii="仿宋" w:hAnsi="仿宋" w:eastAsia="仿宋" w:cs="仿宋"/>
                <w:sz w:val="21"/>
                <w:highlight w:val="none"/>
              </w:rPr>
            </w:pPr>
          </w:p>
        </w:tc>
        <w:tc>
          <w:tcPr>
            <w:tcW w:w="1377" w:type="dxa"/>
            <w:tcBorders>
              <w:right w:val="single" w:color="000000" w:sz="10" w:space="0"/>
            </w:tcBorders>
            <w:vAlign w:val="top"/>
          </w:tcPr>
          <w:p w14:paraId="6C12B770">
            <w:pPr>
              <w:rPr>
                <w:rFonts w:hint="eastAsia" w:ascii="仿宋" w:hAnsi="仿宋" w:eastAsia="仿宋" w:cs="仿宋"/>
                <w:sz w:val="21"/>
                <w:highlight w:val="none"/>
              </w:rPr>
            </w:pPr>
          </w:p>
        </w:tc>
      </w:tr>
      <w:tr w14:paraId="25BC0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494E1BE4">
            <w:pPr>
              <w:rPr>
                <w:rFonts w:hint="eastAsia" w:ascii="仿宋" w:hAnsi="仿宋" w:eastAsia="仿宋" w:cs="仿宋"/>
                <w:sz w:val="21"/>
                <w:highlight w:val="none"/>
              </w:rPr>
            </w:pPr>
          </w:p>
        </w:tc>
        <w:tc>
          <w:tcPr>
            <w:tcW w:w="2118" w:type="dxa"/>
            <w:vAlign w:val="top"/>
          </w:tcPr>
          <w:p w14:paraId="346AA55D">
            <w:pPr>
              <w:rPr>
                <w:rFonts w:hint="eastAsia" w:ascii="仿宋" w:hAnsi="仿宋" w:eastAsia="仿宋" w:cs="仿宋"/>
                <w:sz w:val="21"/>
                <w:highlight w:val="none"/>
              </w:rPr>
            </w:pPr>
          </w:p>
        </w:tc>
        <w:tc>
          <w:tcPr>
            <w:tcW w:w="4995" w:type="dxa"/>
            <w:vAlign w:val="top"/>
          </w:tcPr>
          <w:p w14:paraId="6FFC19F8">
            <w:pPr>
              <w:rPr>
                <w:rFonts w:hint="eastAsia" w:ascii="仿宋" w:hAnsi="仿宋" w:eastAsia="仿宋" w:cs="仿宋"/>
                <w:sz w:val="21"/>
                <w:highlight w:val="none"/>
              </w:rPr>
            </w:pPr>
          </w:p>
        </w:tc>
        <w:tc>
          <w:tcPr>
            <w:tcW w:w="1377" w:type="dxa"/>
            <w:tcBorders>
              <w:right w:val="single" w:color="000000" w:sz="10" w:space="0"/>
            </w:tcBorders>
            <w:vAlign w:val="top"/>
          </w:tcPr>
          <w:p w14:paraId="3E57300A">
            <w:pPr>
              <w:rPr>
                <w:rFonts w:hint="eastAsia" w:ascii="仿宋" w:hAnsi="仿宋" w:eastAsia="仿宋" w:cs="仿宋"/>
                <w:sz w:val="21"/>
                <w:highlight w:val="none"/>
              </w:rPr>
            </w:pPr>
          </w:p>
        </w:tc>
      </w:tr>
      <w:tr w14:paraId="7688E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952" w:type="dxa"/>
            <w:tcBorders>
              <w:left w:val="single" w:color="000000" w:sz="10" w:space="0"/>
            </w:tcBorders>
            <w:vAlign w:val="top"/>
          </w:tcPr>
          <w:p w14:paraId="04947307">
            <w:pPr>
              <w:rPr>
                <w:rFonts w:hint="eastAsia" w:ascii="仿宋" w:hAnsi="仿宋" w:eastAsia="仿宋" w:cs="仿宋"/>
                <w:sz w:val="21"/>
                <w:highlight w:val="none"/>
              </w:rPr>
            </w:pPr>
          </w:p>
        </w:tc>
        <w:tc>
          <w:tcPr>
            <w:tcW w:w="2118" w:type="dxa"/>
            <w:vAlign w:val="top"/>
          </w:tcPr>
          <w:p w14:paraId="5AD367C8">
            <w:pPr>
              <w:rPr>
                <w:rFonts w:hint="eastAsia" w:ascii="仿宋" w:hAnsi="仿宋" w:eastAsia="仿宋" w:cs="仿宋"/>
                <w:sz w:val="21"/>
                <w:highlight w:val="none"/>
              </w:rPr>
            </w:pPr>
          </w:p>
        </w:tc>
        <w:tc>
          <w:tcPr>
            <w:tcW w:w="4995" w:type="dxa"/>
            <w:vAlign w:val="top"/>
          </w:tcPr>
          <w:p w14:paraId="5987D274">
            <w:pPr>
              <w:rPr>
                <w:rFonts w:hint="eastAsia" w:ascii="仿宋" w:hAnsi="仿宋" w:eastAsia="仿宋" w:cs="仿宋"/>
                <w:sz w:val="21"/>
                <w:highlight w:val="none"/>
              </w:rPr>
            </w:pPr>
          </w:p>
        </w:tc>
        <w:tc>
          <w:tcPr>
            <w:tcW w:w="1377" w:type="dxa"/>
            <w:tcBorders>
              <w:right w:val="single" w:color="000000" w:sz="10" w:space="0"/>
            </w:tcBorders>
            <w:vAlign w:val="top"/>
          </w:tcPr>
          <w:p w14:paraId="3337E215">
            <w:pPr>
              <w:rPr>
                <w:rFonts w:hint="eastAsia" w:ascii="仿宋" w:hAnsi="仿宋" w:eastAsia="仿宋" w:cs="仿宋"/>
                <w:sz w:val="21"/>
                <w:highlight w:val="none"/>
              </w:rPr>
            </w:pPr>
          </w:p>
        </w:tc>
      </w:tr>
      <w:tr w14:paraId="06427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9442" w:type="dxa"/>
            <w:gridSpan w:val="4"/>
            <w:tcBorders>
              <w:left w:val="single" w:color="000000" w:sz="10" w:space="0"/>
              <w:bottom w:val="single" w:color="000000" w:sz="10" w:space="0"/>
              <w:right w:val="single" w:color="000000" w:sz="10" w:space="0"/>
            </w:tcBorders>
            <w:vAlign w:val="top"/>
          </w:tcPr>
          <w:p w14:paraId="4D0566D1">
            <w:pPr>
              <w:pStyle w:val="10"/>
              <w:spacing w:before="60" w:line="206" w:lineRule="auto"/>
              <w:ind w:left="515"/>
              <w:rPr>
                <w:rFonts w:hint="eastAsia" w:ascii="仿宋" w:hAnsi="仿宋" w:eastAsia="仿宋" w:cs="仿宋"/>
                <w:highlight w:val="none"/>
              </w:rPr>
            </w:pPr>
            <w:r>
              <w:rPr>
                <w:rFonts w:hint="eastAsia" w:ascii="仿宋" w:hAnsi="仿宋" w:eastAsia="仿宋" w:cs="仿宋"/>
                <w:spacing w:val="-6"/>
                <w:highlight w:val="none"/>
              </w:rPr>
              <w:t>小计：</w:t>
            </w:r>
          </w:p>
        </w:tc>
      </w:tr>
    </w:tbl>
    <w:p w14:paraId="3FB758ED">
      <w:pPr>
        <w:rPr>
          <w:rFonts w:hint="eastAsia" w:ascii="仿宋" w:hAnsi="仿宋" w:eastAsia="仿宋" w:cs="仿宋"/>
          <w:sz w:val="21"/>
          <w:highlight w:val="none"/>
        </w:rPr>
      </w:pPr>
    </w:p>
    <w:p w14:paraId="50135F55">
      <w:pPr>
        <w:rPr>
          <w:rFonts w:hint="eastAsia" w:ascii="仿宋" w:hAnsi="仿宋" w:eastAsia="仿宋" w:cs="仿宋"/>
          <w:sz w:val="21"/>
          <w:highlight w:val="none"/>
        </w:rPr>
      </w:pPr>
      <w:r>
        <w:rPr>
          <w:rFonts w:hint="eastAsia" w:ascii="仿宋" w:hAnsi="仿宋" w:eastAsia="仿宋" w:cs="仿宋"/>
          <w:sz w:val="21"/>
          <w:highlight w:val="none"/>
        </w:rPr>
        <w:br w:type="page"/>
      </w:r>
    </w:p>
    <w:p w14:paraId="1027E64D">
      <w:pPr>
        <w:spacing w:line="367" w:lineRule="auto"/>
        <w:rPr>
          <w:rFonts w:hint="eastAsia" w:ascii="仿宋" w:hAnsi="仿宋" w:eastAsia="仿宋" w:cs="仿宋"/>
          <w:sz w:val="21"/>
          <w:highlight w:val="none"/>
        </w:rPr>
      </w:pPr>
    </w:p>
    <w:p w14:paraId="20DD015D">
      <w:pPr>
        <w:pStyle w:val="3"/>
        <w:spacing w:before="101" w:line="226" w:lineRule="auto"/>
        <w:ind w:left="2638"/>
        <w:outlineLvl w:val="0"/>
        <w:rPr>
          <w:rFonts w:hint="eastAsia" w:ascii="仿宋" w:hAnsi="仿宋" w:eastAsia="仿宋" w:cs="仿宋"/>
          <w:sz w:val="31"/>
          <w:szCs w:val="31"/>
          <w:highlight w:val="none"/>
        </w:rPr>
      </w:pPr>
      <w:bookmarkStart w:id="25" w:name="_Toc15709"/>
      <w:r>
        <w:rPr>
          <w:rFonts w:hint="eastAsia" w:ascii="仿宋" w:hAnsi="仿宋" w:eastAsia="仿宋" w:cs="仿宋"/>
          <w:b/>
          <w:bCs/>
          <w:spacing w:val="4"/>
          <w:sz w:val="31"/>
          <w:szCs w:val="31"/>
          <w:highlight w:val="none"/>
        </w:rPr>
        <w:t>第五章、工程量清单（另附）</w:t>
      </w:r>
      <w:bookmarkEnd w:id="25"/>
    </w:p>
    <w:p w14:paraId="22FD6802">
      <w:pPr>
        <w:spacing w:line="412" w:lineRule="auto"/>
        <w:rPr>
          <w:rFonts w:hint="eastAsia" w:ascii="仿宋" w:hAnsi="仿宋" w:eastAsia="仿宋" w:cs="仿宋"/>
          <w:sz w:val="21"/>
          <w:highlight w:val="none"/>
        </w:rPr>
      </w:pPr>
    </w:p>
    <w:p w14:paraId="176A2824">
      <w:pPr>
        <w:pStyle w:val="3"/>
        <w:spacing w:before="78" w:line="360" w:lineRule="auto"/>
        <w:ind w:left="23" w:right="146" w:firstLine="473"/>
        <w:rPr>
          <w:rFonts w:hint="eastAsia" w:ascii="仿宋" w:hAnsi="仿宋" w:eastAsia="仿宋" w:cs="仿宋"/>
          <w:sz w:val="24"/>
          <w:szCs w:val="24"/>
          <w:highlight w:val="none"/>
        </w:rPr>
      </w:pPr>
      <w:r>
        <w:rPr>
          <w:rFonts w:hint="eastAsia" w:ascii="仿宋" w:hAnsi="仿宋" w:eastAsia="仿宋" w:cs="仿宋"/>
          <w:sz w:val="24"/>
          <w:szCs w:val="24"/>
          <w:highlight w:val="none"/>
        </w:rPr>
        <w:t>本项目清单为电子版，请投标单位登录洛阳</w:t>
      </w:r>
      <w:r>
        <w:rPr>
          <w:rFonts w:hint="eastAsia" w:ascii="仿宋" w:hAnsi="仿宋" w:eastAsia="仿宋" w:cs="仿宋"/>
          <w:spacing w:val="-1"/>
          <w:sz w:val="24"/>
          <w:szCs w:val="24"/>
          <w:highlight w:val="none"/>
        </w:rPr>
        <w:t>市公共资源交易网-洛阳市电子招投标交</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易平台入口在线下载。</w:t>
      </w:r>
    </w:p>
    <w:p w14:paraId="6FFFF61C">
      <w:pPr>
        <w:rPr>
          <w:rFonts w:hint="eastAsia" w:ascii="仿宋" w:hAnsi="仿宋" w:eastAsia="仿宋" w:cs="仿宋"/>
          <w:sz w:val="21"/>
          <w:highlight w:val="none"/>
        </w:rPr>
      </w:pPr>
      <w:r>
        <w:rPr>
          <w:rFonts w:hint="eastAsia" w:ascii="仿宋" w:hAnsi="仿宋" w:eastAsia="仿宋" w:cs="仿宋"/>
          <w:sz w:val="21"/>
          <w:highlight w:val="none"/>
        </w:rPr>
        <w:br w:type="page"/>
      </w:r>
    </w:p>
    <w:p w14:paraId="6CEEB600">
      <w:pPr>
        <w:spacing w:line="299" w:lineRule="auto"/>
        <w:rPr>
          <w:rFonts w:hint="eastAsia" w:ascii="仿宋" w:hAnsi="仿宋" w:eastAsia="仿宋" w:cs="仿宋"/>
          <w:sz w:val="21"/>
          <w:highlight w:val="none"/>
        </w:rPr>
      </w:pPr>
    </w:p>
    <w:p w14:paraId="51A1CF32">
      <w:pPr>
        <w:spacing w:line="299" w:lineRule="auto"/>
        <w:rPr>
          <w:rFonts w:hint="eastAsia" w:ascii="仿宋" w:hAnsi="仿宋" w:eastAsia="仿宋" w:cs="仿宋"/>
          <w:sz w:val="21"/>
          <w:highlight w:val="none"/>
        </w:rPr>
      </w:pPr>
    </w:p>
    <w:p w14:paraId="2C967116">
      <w:pPr>
        <w:spacing w:line="300" w:lineRule="auto"/>
        <w:rPr>
          <w:rFonts w:hint="eastAsia" w:ascii="仿宋" w:hAnsi="仿宋" w:eastAsia="仿宋" w:cs="仿宋"/>
          <w:sz w:val="21"/>
          <w:highlight w:val="none"/>
        </w:rPr>
      </w:pPr>
    </w:p>
    <w:p w14:paraId="211E794E">
      <w:pPr>
        <w:pStyle w:val="3"/>
        <w:spacing w:before="101" w:line="228" w:lineRule="auto"/>
        <w:ind w:left="3121"/>
        <w:outlineLvl w:val="0"/>
        <w:rPr>
          <w:rFonts w:hint="eastAsia" w:ascii="仿宋" w:hAnsi="仿宋" w:eastAsia="仿宋" w:cs="仿宋"/>
          <w:sz w:val="31"/>
          <w:szCs w:val="31"/>
          <w:highlight w:val="none"/>
        </w:rPr>
      </w:pPr>
      <w:bookmarkStart w:id="26" w:name="_Toc29104"/>
      <w:r>
        <w:rPr>
          <w:rFonts w:hint="eastAsia" w:ascii="仿宋" w:hAnsi="仿宋" w:eastAsia="仿宋" w:cs="仿宋"/>
          <w:b/>
          <w:bCs/>
          <w:spacing w:val="-4"/>
          <w:sz w:val="31"/>
          <w:szCs w:val="31"/>
          <w:highlight w:val="none"/>
        </w:rPr>
        <w:t>第六章、</w:t>
      </w:r>
      <w:r>
        <w:rPr>
          <w:rFonts w:hint="eastAsia" w:ascii="仿宋" w:hAnsi="仿宋" w:eastAsia="仿宋" w:cs="仿宋"/>
          <w:spacing w:val="-84"/>
          <w:sz w:val="31"/>
          <w:szCs w:val="31"/>
          <w:highlight w:val="none"/>
        </w:rPr>
        <w:t xml:space="preserve"> </w:t>
      </w:r>
      <w:r>
        <w:rPr>
          <w:rFonts w:hint="eastAsia" w:ascii="仿宋" w:hAnsi="仿宋" w:eastAsia="仿宋" w:cs="仿宋"/>
          <w:b/>
          <w:bCs/>
          <w:spacing w:val="-4"/>
          <w:sz w:val="31"/>
          <w:szCs w:val="31"/>
          <w:highlight w:val="none"/>
        </w:rPr>
        <w:t>图纸（另附）</w:t>
      </w:r>
      <w:bookmarkEnd w:id="26"/>
    </w:p>
    <w:p w14:paraId="17E6E905">
      <w:pPr>
        <w:spacing w:line="305" w:lineRule="auto"/>
        <w:rPr>
          <w:rFonts w:hint="eastAsia" w:ascii="仿宋" w:hAnsi="仿宋" w:eastAsia="仿宋" w:cs="仿宋"/>
          <w:sz w:val="21"/>
          <w:highlight w:val="none"/>
        </w:rPr>
      </w:pPr>
    </w:p>
    <w:p w14:paraId="253E73D6">
      <w:pPr>
        <w:spacing w:line="305" w:lineRule="auto"/>
        <w:rPr>
          <w:rFonts w:hint="eastAsia" w:ascii="仿宋" w:hAnsi="仿宋" w:eastAsia="仿宋" w:cs="仿宋"/>
          <w:sz w:val="21"/>
          <w:highlight w:val="none"/>
        </w:rPr>
      </w:pPr>
    </w:p>
    <w:p w14:paraId="647D49F0">
      <w:pPr>
        <w:pStyle w:val="3"/>
        <w:spacing w:before="78" w:line="358" w:lineRule="auto"/>
        <w:ind w:left="15" w:right="146" w:firstLine="48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本项目图纸为电子版（另附</w:t>
      </w:r>
      <w:r>
        <w:rPr>
          <w:rFonts w:hint="eastAsia" w:ascii="仿宋" w:hAnsi="仿宋" w:eastAsia="仿宋" w:cs="仿宋"/>
          <w:spacing w:val="8"/>
          <w:sz w:val="24"/>
          <w:szCs w:val="24"/>
          <w:highlight w:val="none"/>
        </w:rPr>
        <w:t>），</w:t>
      </w:r>
      <w:r>
        <w:rPr>
          <w:rFonts w:hint="eastAsia" w:ascii="仿宋" w:hAnsi="仿宋" w:eastAsia="仿宋" w:cs="仿宋"/>
          <w:spacing w:val="-1"/>
          <w:sz w:val="24"/>
          <w:szCs w:val="24"/>
          <w:highlight w:val="none"/>
        </w:rPr>
        <w:t>请投标单位登录洛阳市公共资源交易网-洛阳市电子</w:t>
      </w:r>
      <w:r>
        <w:rPr>
          <w:rFonts w:hint="eastAsia" w:ascii="仿宋" w:hAnsi="仿宋" w:eastAsia="仿宋" w:cs="仿宋"/>
          <w:spacing w:val="1"/>
          <w:sz w:val="24"/>
          <w:szCs w:val="24"/>
          <w:highlight w:val="none"/>
        </w:rPr>
        <w:t xml:space="preserve"> </w:t>
      </w:r>
      <w:r>
        <w:rPr>
          <w:rFonts w:hint="eastAsia" w:ascii="仿宋" w:hAnsi="仿宋" w:eastAsia="仿宋" w:cs="仿宋"/>
          <w:spacing w:val="-1"/>
          <w:sz w:val="24"/>
          <w:szCs w:val="24"/>
          <w:highlight w:val="none"/>
        </w:rPr>
        <w:t>招投标交易平台入口在线下载电子版图纸。</w:t>
      </w:r>
    </w:p>
    <w:p w14:paraId="73125C6D">
      <w:pPr>
        <w:rPr>
          <w:rFonts w:hint="eastAsia" w:ascii="仿宋" w:hAnsi="仿宋" w:eastAsia="仿宋" w:cs="仿宋"/>
          <w:sz w:val="21"/>
          <w:highlight w:val="none"/>
        </w:rPr>
      </w:pPr>
      <w:r>
        <w:rPr>
          <w:rFonts w:hint="eastAsia" w:ascii="仿宋" w:hAnsi="仿宋" w:eastAsia="仿宋" w:cs="仿宋"/>
          <w:sz w:val="21"/>
          <w:highlight w:val="none"/>
        </w:rPr>
        <w:br w:type="page"/>
      </w:r>
    </w:p>
    <w:p w14:paraId="72F82086">
      <w:pPr>
        <w:spacing w:line="366" w:lineRule="auto"/>
        <w:rPr>
          <w:rFonts w:hint="eastAsia" w:ascii="仿宋" w:hAnsi="仿宋" w:eastAsia="仿宋" w:cs="仿宋"/>
          <w:sz w:val="21"/>
          <w:highlight w:val="none"/>
        </w:rPr>
      </w:pPr>
    </w:p>
    <w:p w14:paraId="045EDDA5">
      <w:pPr>
        <w:pStyle w:val="3"/>
        <w:spacing w:before="101" w:line="228" w:lineRule="auto"/>
        <w:ind w:left="2960"/>
        <w:outlineLvl w:val="0"/>
        <w:rPr>
          <w:rFonts w:hint="eastAsia" w:ascii="仿宋" w:hAnsi="仿宋" w:eastAsia="仿宋" w:cs="仿宋"/>
          <w:sz w:val="31"/>
          <w:szCs w:val="31"/>
          <w:highlight w:val="none"/>
        </w:rPr>
      </w:pPr>
      <w:bookmarkStart w:id="27" w:name="_Toc22339"/>
      <w:r>
        <w:rPr>
          <w:rFonts w:hint="eastAsia" w:ascii="仿宋" w:hAnsi="仿宋" w:eastAsia="仿宋" w:cs="仿宋"/>
          <w:b/>
          <w:bCs/>
          <w:spacing w:val="4"/>
          <w:sz w:val="31"/>
          <w:szCs w:val="31"/>
          <w:highlight w:val="none"/>
        </w:rPr>
        <w:t>第七章、技术标准和要求</w:t>
      </w:r>
      <w:bookmarkEnd w:id="27"/>
    </w:p>
    <w:p w14:paraId="4FA8EF55">
      <w:pPr>
        <w:spacing w:line="260" w:lineRule="auto"/>
        <w:rPr>
          <w:rFonts w:hint="eastAsia" w:ascii="仿宋" w:hAnsi="仿宋" w:eastAsia="仿宋" w:cs="仿宋"/>
          <w:sz w:val="21"/>
          <w:highlight w:val="none"/>
        </w:rPr>
      </w:pPr>
    </w:p>
    <w:p w14:paraId="55A23192">
      <w:pPr>
        <w:pStyle w:val="3"/>
        <w:spacing w:before="91" w:line="222" w:lineRule="auto"/>
        <w:ind w:left="2332"/>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（符合国家现行施工规范、验收标准）</w:t>
      </w:r>
    </w:p>
    <w:p w14:paraId="545ADB63">
      <w:pPr>
        <w:spacing w:line="245" w:lineRule="auto"/>
        <w:rPr>
          <w:rFonts w:hint="eastAsia" w:ascii="仿宋" w:hAnsi="仿宋" w:eastAsia="仿宋" w:cs="仿宋"/>
          <w:sz w:val="21"/>
          <w:highlight w:val="none"/>
        </w:rPr>
      </w:pPr>
    </w:p>
    <w:p w14:paraId="2BAE121A">
      <w:pPr>
        <w:pStyle w:val="3"/>
        <w:spacing w:before="78" w:line="312" w:lineRule="auto"/>
        <w:ind w:left="15" w:right="26" w:firstLine="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1、本工程所采用的材料、设备和施工工艺，在实施过程中均应符合或遵循本施工图</w:t>
      </w:r>
      <w:r>
        <w:rPr>
          <w:rFonts w:hint="eastAsia" w:ascii="仿宋" w:hAnsi="仿宋" w:eastAsia="仿宋" w:cs="仿宋"/>
          <w:spacing w:val="4"/>
          <w:sz w:val="24"/>
          <w:szCs w:val="24"/>
          <w:highlight w:val="none"/>
        </w:rPr>
        <w:t xml:space="preserve">  </w:t>
      </w:r>
      <w:r>
        <w:rPr>
          <w:rFonts w:hint="eastAsia" w:ascii="仿宋" w:hAnsi="仿宋" w:eastAsia="仿宋" w:cs="仿宋"/>
          <w:sz w:val="24"/>
          <w:szCs w:val="24"/>
          <w:highlight w:val="none"/>
        </w:rPr>
        <w:t>纸中引用的技术规范和标准。所采用的规范或标准</w:t>
      </w:r>
      <w:r>
        <w:rPr>
          <w:rFonts w:hint="eastAsia" w:ascii="仿宋" w:hAnsi="仿宋" w:eastAsia="仿宋" w:cs="仿宋"/>
          <w:spacing w:val="-1"/>
          <w:sz w:val="24"/>
          <w:szCs w:val="24"/>
          <w:highlight w:val="none"/>
        </w:rPr>
        <w:t>如出现不一致时，以标准高的为准，本</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施工图纸中没有的，以国家现行规范为准。</w:t>
      </w:r>
    </w:p>
    <w:p w14:paraId="31F1336A">
      <w:pPr>
        <w:pStyle w:val="3"/>
        <w:spacing w:before="181" w:line="291" w:lineRule="auto"/>
        <w:ind w:left="39" w:right="146" w:firstLine="451"/>
        <w:rPr>
          <w:rFonts w:hint="eastAsia" w:ascii="仿宋" w:hAnsi="仿宋" w:eastAsia="仿宋" w:cs="仿宋"/>
          <w:sz w:val="24"/>
          <w:szCs w:val="24"/>
          <w:highlight w:val="none"/>
        </w:rPr>
      </w:pPr>
      <w:r>
        <w:rPr>
          <w:rFonts w:hint="eastAsia" w:ascii="仿宋" w:hAnsi="仿宋" w:eastAsia="仿宋" w:cs="仿宋"/>
          <w:sz w:val="24"/>
          <w:szCs w:val="24"/>
          <w:highlight w:val="none"/>
        </w:rPr>
        <w:t>2、技术要求及规范与新规范、新技术、新标准不一致</w:t>
      </w:r>
      <w:r>
        <w:rPr>
          <w:rFonts w:hint="eastAsia" w:ascii="仿宋" w:hAnsi="仿宋" w:eastAsia="仿宋" w:cs="仿宋"/>
          <w:spacing w:val="-1"/>
          <w:sz w:val="24"/>
          <w:szCs w:val="24"/>
          <w:highlight w:val="none"/>
        </w:rPr>
        <w:t>时，以新技术规范标准和施工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图纸要求为准。</w:t>
      </w:r>
    </w:p>
    <w:p w14:paraId="4FB1C127">
      <w:pPr>
        <w:pStyle w:val="3"/>
        <w:spacing w:before="176" w:line="291" w:lineRule="auto"/>
        <w:ind w:left="17" w:right="190" w:firstLine="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3、中标人在工程竣工后要提交装订完整的竣工资料三套（含交工资料、施工日志、</w:t>
      </w:r>
      <w:r>
        <w:rPr>
          <w:rFonts w:hint="eastAsia" w:ascii="仿宋" w:hAnsi="仿宋" w:eastAsia="仿宋" w:cs="仿宋"/>
          <w:spacing w:val="16"/>
          <w:sz w:val="24"/>
          <w:szCs w:val="24"/>
          <w:highlight w:val="none"/>
        </w:rPr>
        <w:t xml:space="preserve"> </w:t>
      </w:r>
      <w:r>
        <w:rPr>
          <w:rFonts w:hint="eastAsia" w:ascii="仿宋" w:hAnsi="仿宋" w:eastAsia="仿宋" w:cs="仿宋"/>
          <w:spacing w:val="-2"/>
          <w:sz w:val="24"/>
          <w:szCs w:val="24"/>
          <w:highlight w:val="none"/>
        </w:rPr>
        <w:t>竣工图）、决算书及附件一式两份。</w:t>
      </w:r>
    </w:p>
    <w:p w14:paraId="4E709F42">
      <w:pPr>
        <w:pStyle w:val="3"/>
        <w:spacing w:before="176" w:line="290" w:lineRule="auto"/>
        <w:ind w:left="46" w:right="146" w:firstLine="440"/>
        <w:rPr>
          <w:rFonts w:hint="eastAsia" w:ascii="仿宋" w:hAnsi="仿宋" w:eastAsia="仿宋" w:cs="仿宋"/>
          <w:sz w:val="24"/>
          <w:szCs w:val="24"/>
          <w:highlight w:val="none"/>
        </w:rPr>
      </w:pPr>
      <w:r>
        <w:rPr>
          <w:rFonts w:hint="eastAsia" w:ascii="仿宋" w:hAnsi="仿宋" w:eastAsia="仿宋" w:cs="仿宋"/>
          <w:sz w:val="24"/>
          <w:szCs w:val="24"/>
          <w:highlight w:val="none"/>
        </w:rPr>
        <w:t>4、因施工造成的建筑垃圾，由中标人负责清理，费用计入清单</w:t>
      </w:r>
      <w:r>
        <w:rPr>
          <w:rFonts w:hint="eastAsia" w:ascii="仿宋" w:hAnsi="仿宋" w:eastAsia="仿宋" w:cs="仿宋"/>
          <w:spacing w:val="-1"/>
          <w:sz w:val="24"/>
          <w:szCs w:val="24"/>
          <w:highlight w:val="none"/>
        </w:rPr>
        <w:t>报价。施工所用水电</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由中标人自行解决，费用均包含在报价内，招标人不承担费用。</w:t>
      </w:r>
    </w:p>
    <w:p w14:paraId="3E6496F7">
      <w:pPr>
        <w:pStyle w:val="3"/>
        <w:spacing w:before="179" w:line="313" w:lineRule="auto"/>
        <w:ind w:left="16" w:right="26" w:firstLine="476"/>
        <w:rPr>
          <w:rFonts w:hint="eastAsia" w:ascii="仿宋" w:hAnsi="仿宋" w:eastAsia="仿宋" w:cs="仿宋"/>
          <w:sz w:val="24"/>
          <w:szCs w:val="24"/>
          <w:highlight w:val="none"/>
        </w:rPr>
      </w:pPr>
      <w:r>
        <w:rPr>
          <w:rFonts w:hint="eastAsia" w:ascii="仿宋" w:hAnsi="仿宋" w:eastAsia="仿宋" w:cs="仿宋"/>
          <w:sz w:val="24"/>
          <w:szCs w:val="24"/>
          <w:highlight w:val="none"/>
        </w:rPr>
        <w:t>5、工程材料供应管理办法：所有材料均由中标人</w:t>
      </w:r>
      <w:r>
        <w:rPr>
          <w:rFonts w:hint="eastAsia" w:ascii="仿宋" w:hAnsi="仿宋" w:eastAsia="仿宋" w:cs="仿宋"/>
          <w:spacing w:val="-1"/>
          <w:sz w:val="24"/>
          <w:szCs w:val="24"/>
          <w:highlight w:val="none"/>
        </w:rPr>
        <w:t>自供，中标人采购的材料、设备必</w:t>
      </w:r>
      <w:r>
        <w:rPr>
          <w:rFonts w:hint="eastAsia" w:ascii="仿宋" w:hAnsi="仿宋" w:eastAsia="仿宋" w:cs="仿宋"/>
          <w:sz w:val="24"/>
          <w:szCs w:val="24"/>
          <w:highlight w:val="none"/>
        </w:rPr>
        <w:t xml:space="preserve">  须是满足设计要求、符合国家规定的合格产品，</w:t>
      </w:r>
      <w:r>
        <w:rPr>
          <w:rFonts w:hint="eastAsia" w:ascii="仿宋" w:hAnsi="仿宋" w:eastAsia="仿宋" w:cs="仿宋"/>
          <w:spacing w:val="-1"/>
          <w:sz w:val="24"/>
          <w:szCs w:val="24"/>
          <w:highlight w:val="none"/>
        </w:rPr>
        <w:t>并且附有产品的合格证、检验报告、市场</w:t>
      </w:r>
      <w:r>
        <w:rPr>
          <w:rFonts w:hint="eastAsia" w:ascii="仿宋" w:hAnsi="仿宋" w:eastAsia="仿宋" w:cs="仿宋"/>
          <w:sz w:val="24"/>
          <w:szCs w:val="24"/>
          <w:highlight w:val="none"/>
        </w:rPr>
        <w:t xml:space="preserve"> 准用证。材料的采购必须严格按照合同要求报</w:t>
      </w:r>
      <w:r>
        <w:rPr>
          <w:rFonts w:hint="eastAsia" w:ascii="仿宋" w:hAnsi="仿宋" w:eastAsia="仿宋" w:cs="仿宋"/>
          <w:spacing w:val="-1"/>
          <w:sz w:val="24"/>
          <w:szCs w:val="24"/>
          <w:highlight w:val="none"/>
        </w:rPr>
        <w:t>监理、招标人认可，实行进场申报签证制</w:t>
      </w:r>
    </w:p>
    <w:p w14:paraId="234928E7">
      <w:pPr>
        <w:pStyle w:val="3"/>
        <w:spacing w:before="182" w:line="223" w:lineRule="auto"/>
        <w:ind w:left="1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度。</w:t>
      </w:r>
    </w:p>
    <w:p w14:paraId="43DC5F8C">
      <w:pPr>
        <w:pStyle w:val="3"/>
        <w:spacing w:before="174" w:line="292" w:lineRule="auto"/>
        <w:ind w:left="15" w:right="146" w:firstLine="474"/>
        <w:rPr>
          <w:rFonts w:hint="eastAsia" w:ascii="仿宋" w:hAnsi="仿宋" w:eastAsia="仿宋" w:cs="仿宋"/>
          <w:sz w:val="24"/>
          <w:szCs w:val="24"/>
          <w:highlight w:val="none"/>
        </w:rPr>
      </w:pPr>
      <w:r>
        <w:rPr>
          <w:rFonts w:hint="eastAsia" w:ascii="仿宋" w:hAnsi="仿宋" w:eastAsia="仿宋" w:cs="仿宋"/>
          <w:sz w:val="24"/>
          <w:szCs w:val="24"/>
          <w:highlight w:val="none"/>
        </w:rPr>
        <w:t>6、凡属招标人釆购供应的材料需有投标人现场保管时，</w:t>
      </w:r>
      <w:r>
        <w:rPr>
          <w:rFonts w:hint="eastAsia" w:ascii="仿宋" w:hAnsi="仿宋" w:eastAsia="仿宋" w:cs="仿宋"/>
          <w:spacing w:val="-1"/>
          <w:sz w:val="24"/>
          <w:szCs w:val="24"/>
          <w:highlight w:val="none"/>
        </w:rPr>
        <w:t>投标人不得收取保管费及二</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次搬运费。</w:t>
      </w:r>
    </w:p>
    <w:p w14:paraId="7D85D92A">
      <w:pPr>
        <w:pStyle w:val="3"/>
        <w:spacing w:before="178" w:line="222" w:lineRule="auto"/>
        <w:ind w:left="49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7、控制扬尘、防止二次污染。</w:t>
      </w:r>
    </w:p>
    <w:p w14:paraId="013504D0">
      <w:pPr>
        <w:pStyle w:val="3"/>
        <w:spacing w:before="175" w:line="342" w:lineRule="auto"/>
        <w:ind w:left="15" w:right="26"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7.1 在施工组织设计时应增加控制扬尘污染的内</w:t>
      </w:r>
      <w:r>
        <w:rPr>
          <w:rFonts w:hint="eastAsia" w:ascii="仿宋" w:hAnsi="仿宋" w:eastAsia="仿宋" w:cs="仿宋"/>
          <w:spacing w:val="-1"/>
          <w:sz w:val="24"/>
          <w:szCs w:val="24"/>
          <w:highlight w:val="none"/>
        </w:rPr>
        <w:t>容，应有制度、有措施、有检查、有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落实、有结果；做到“七个 100%，八个必须</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”，对违反扬尘治理有关</w:t>
      </w:r>
      <w:r>
        <w:rPr>
          <w:rFonts w:hint="eastAsia" w:ascii="仿宋" w:hAnsi="仿宋" w:eastAsia="仿宋" w:cs="仿宋"/>
          <w:spacing w:val="-2"/>
          <w:sz w:val="24"/>
          <w:szCs w:val="24"/>
          <w:highlight w:val="none"/>
        </w:rPr>
        <w:t>规定的，实施“七</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个一律</w:t>
      </w:r>
      <w:r>
        <w:rPr>
          <w:rFonts w:hint="eastAsia" w:ascii="仿宋" w:hAnsi="仿宋" w:eastAsia="仿宋" w:cs="仿宋"/>
          <w:spacing w:val="-74"/>
          <w:sz w:val="24"/>
          <w:szCs w:val="24"/>
          <w:highlight w:val="none"/>
        </w:rPr>
        <w:t xml:space="preserve"> </w:t>
      </w:r>
      <w:r>
        <w:rPr>
          <w:rFonts w:hint="eastAsia" w:ascii="仿宋" w:hAnsi="仿宋" w:eastAsia="仿宋" w:cs="仿宋"/>
          <w:spacing w:val="-2"/>
          <w:sz w:val="24"/>
          <w:szCs w:val="24"/>
          <w:highlight w:val="none"/>
        </w:rPr>
        <w:t>”处罚。施工过程中要做到七个 100%：施工工地 100%围挡，散流体、裸地</w:t>
      </w:r>
      <w:r>
        <w:rPr>
          <w:rFonts w:hint="eastAsia" w:ascii="仿宋" w:hAnsi="仿宋" w:eastAsia="仿宋" w:cs="仿宋"/>
          <w:spacing w:val="27"/>
          <w:sz w:val="24"/>
          <w:szCs w:val="24"/>
          <w:highlight w:val="none"/>
        </w:rPr>
        <w:t xml:space="preserve"> </w:t>
      </w:r>
      <w:r>
        <w:rPr>
          <w:rFonts w:hint="eastAsia" w:ascii="仿宋" w:hAnsi="仿宋" w:eastAsia="仿宋" w:cs="仿宋"/>
          <w:spacing w:val="-2"/>
          <w:sz w:val="24"/>
          <w:szCs w:val="24"/>
          <w:highlight w:val="none"/>
        </w:rPr>
        <w:t>100%</w:t>
      </w:r>
      <w:r>
        <w:rPr>
          <w:rFonts w:hint="eastAsia" w:ascii="仿宋" w:hAnsi="仿宋" w:eastAsia="仿宋" w:cs="仿宋"/>
          <w:sz w:val="24"/>
          <w:szCs w:val="24"/>
          <w:highlight w:val="none"/>
        </w:rPr>
        <w:t xml:space="preserve">  覆盖，出入车辆 100%冲洗，施工现场地面 100%硬化，</w:t>
      </w:r>
      <w:r>
        <w:rPr>
          <w:rFonts w:hint="eastAsia" w:ascii="仿宋" w:hAnsi="仿宋" w:eastAsia="仿宋" w:cs="仿宋"/>
          <w:spacing w:val="-1"/>
          <w:sz w:val="24"/>
          <w:szCs w:val="24"/>
          <w:highlight w:val="none"/>
        </w:rPr>
        <w:t>散水降尘制度 100%落实，散流体</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运输车辆 100%密闭运输，监控检测设备安装 100%o 开工进场前要做到“八个必</w:t>
      </w:r>
      <w:r>
        <w:rPr>
          <w:rFonts w:hint="eastAsia" w:ascii="仿宋" w:hAnsi="仿宋" w:eastAsia="仿宋" w:cs="仿宋"/>
          <w:spacing w:val="-2"/>
          <w:sz w:val="24"/>
          <w:szCs w:val="24"/>
          <w:highlight w:val="none"/>
        </w:rPr>
        <w:t>须</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”：必</w:t>
      </w:r>
      <w:r>
        <w:rPr>
          <w:rFonts w:hint="eastAsia" w:ascii="仿宋" w:hAnsi="仿宋" w:eastAsia="仿宋" w:cs="仿宋"/>
          <w:sz w:val="24"/>
          <w:szCs w:val="24"/>
          <w:highlight w:val="none"/>
        </w:rPr>
        <w:t xml:space="preserve"> 须要做好门头、门柱；必须设置五牌一图、扬尘治</w:t>
      </w:r>
      <w:r>
        <w:rPr>
          <w:rFonts w:hint="eastAsia" w:ascii="仿宋" w:hAnsi="仿宋" w:eastAsia="仿宋" w:cs="仿宋"/>
          <w:spacing w:val="-1"/>
          <w:sz w:val="24"/>
          <w:szCs w:val="24"/>
          <w:highlight w:val="none"/>
        </w:rPr>
        <w:t>理责任牌;必须建立门卫制度；工地岀</w:t>
      </w:r>
      <w:r>
        <w:rPr>
          <w:rFonts w:hint="eastAsia" w:ascii="仿宋" w:hAnsi="仿宋" w:eastAsia="仿宋" w:cs="仿宋"/>
          <w:sz w:val="24"/>
          <w:szCs w:val="24"/>
          <w:highlight w:val="none"/>
        </w:rPr>
        <w:t xml:space="preserve">  入口处必须硬化；必须配置自动冲洗设备及洒水车</w:t>
      </w:r>
      <w:r>
        <w:rPr>
          <w:rFonts w:hint="eastAsia" w:ascii="仿宋" w:hAnsi="仿宋" w:eastAsia="仿宋" w:cs="仿宋"/>
          <w:spacing w:val="-1"/>
          <w:sz w:val="24"/>
          <w:szCs w:val="24"/>
          <w:highlight w:val="none"/>
        </w:rPr>
        <w:t>；工地四周围挡封闭必须连续设置；必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须并在围挡上方安装雾化喷淋设备;必须落实扬尘治理方案备案制度。</w:t>
      </w:r>
    </w:p>
    <w:p w14:paraId="3ECE25A4">
      <w:pPr>
        <w:pStyle w:val="3"/>
        <w:spacing w:before="180" w:line="359" w:lineRule="auto"/>
        <w:ind w:left="15" w:right="26" w:firstLine="460"/>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“七个一律</w:t>
      </w:r>
      <w:r>
        <w:rPr>
          <w:rFonts w:hint="eastAsia" w:ascii="仿宋" w:hAnsi="仿宋" w:eastAsia="仿宋" w:cs="仿宋"/>
          <w:spacing w:val="-80"/>
          <w:sz w:val="24"/>
          <w:szCs w:val="24"/>
          <w:highlight w:val="none"/>
        </w:rPr>
        <w:t xml:space="preserve"> </w:t>
      </w:r>
      <w:r>
        <w:rPr>
          <w:rFonts w:hint="eastAsia" w:ascii="仿宋" w:hAnsi="仿宋" w:eastAsia="仿宋" w:cs="仿宋"/>
          <w:spacing w:val="-1"/>
          <w:sz w:val="24"/>
          <w:szCs w:val="24"/>
          <w:highlight w:val="none"/>
        </w:rPr>
        <w:t>”：工程施工期间，凡发现扬尘治理措施不落实、施工或拆除现场不达标</w:t>
      </w:r>
      <w:r>
        <w:rPr>
          <w:rFonts w:hint="eastAsia" w:ascii="仿宋" w:hAnsi="仿宋" w:eastAsia="仿宋" w:cs="仿宋"/>
          <w:sz w:val="24"/>
          <w:szCs w:val="24"/>
          <w:highlight w:val="none"/>
        </w:rPr>
        <w:t xml:space="preserve"> 的，一律曝光、一律记不良记录、一律停工整改、</w:t>
      </w:r>
      <w:r>
        <w:rPr>
          <w:rFonts w:hint="eastAsia" w:ascii="仿宋" w:hAnsi="仿宋" w:eastAsia="仿宋" w:cs="仿宋"/>
          <w:spacing w:val="-1"/>
          <w:sz w:val="24"/>
          <w:szCs w:val="24"/>
          <w:highlight w:val="none"/>
        </w:rPr>
        <w:t>一律上限处罚、一律给予缓批资质、一</w:t>
      </w:r>
      <w:r>
        <w:rPr>
          <w:rFonts w:hint="eastAsia" w:ascii="仿宋" w:hAnsi="仿宋" w:eastAsia="仿宋" w:cs="仿宋"/>
          <w:sz w:val="24"/>
          <w:szCs w:val="24"/>
          <w:highlight w:val="none"/>
        </w:rPr>
        <w:t xml:space="preserve"> 律限制招标投标、一律通报给市（县）政府。待整</w:t>
      </w:r>
      <w:r>
        <w:rPr>
          <w:rFonts w:hint="eastAsia" w:ascii="仿宋" w:hAnsi="仿宋" w:eastAsia="仿宋" w:cs="仿宋"/>
          <w:spacing w:val="-1"/>
          <w:sz w:val="24"/>
          <w:szCs w:val="24"/>
          <w:highlight w:val="none"/>
        </w:rPr>
        <w:t>改完成并验收合格后，方能重新开工。</w:t>
      </w:r>
    </w:p>
    <w:p w14:paraId="7168B8A9">
      <w:pPr>
        <w:spacing w:line="359" w:lineRule="auto"/>
        <w:rPr>
          <w:rFonts w:hint="eastAsia" w:ascii="仿宋" w:hAnsi="仿宋" w:eastAsia="仿宋" w:cs="仿宋"/>
          <w:sz w:val="24"/>
          <w:szCs w:val="24"/>
          <w:highlight w:val="none"/>
        </w:rPr>
        <w:sectPr>
          <w:footerReference r:id="rId16" w:type="default"/>
          <w:pgSz w:w="11910" w:h="16840"/>
          <w:pgMar w:top="1018" w:right="1083" w:bottom="656" w:left="1440" w:header="608" w:footer="421" w:gutter="0"/>
          <w:pgNumType w:fmt="numberInDash"/>
          <w:cols w:space="720" w:num="1"/>
        </w:sectPr>
      </w:pPr>
    </w:p>
    <w:p w14:paraId="4539009C">
      <w:pPr>
        <w:spacing w:line="375" w:lineRule="auto"/>
        <w:rPr>
          <w:rFonts w:hint="eastAsia" w:ascii="仿宋" w:hAnsi="仿宋" w:eastAsia="仿宋" w:cs="仿宋"/>
          <w:sz w:val="21"/>
          <w:highlight w:val="none"/>
        </w:rPr>
      </w:pPr>
    </w:p>
    <w:p w14:paraId="67DADB95">
      <w:pPr>
        <w:pStyle w:val="3"/>
        <w:spacing w:before="78" w:line="361" w:lineRule="auto"/>
        <w:ind w:left="15" w:right="26" w:firstLine="478"/>
        <w:rPr>
          <w:rFonts w:hint="eastAsia" w:ascii="仿宋" w:hAnsi="仿宋" w:eastAsia="仿宋" w:cs="仿宋"/>
          <w:sz w:val="24"/>
          <w:szCs w:val="24"/>
          <w:highlight w:val="none"/>
        </w:rPr>
      </w:pPr>
      <w:r>
        <w:rPr>
          <w:rFonts w:hint="eastAsia" w:ascii="仿宋" w:hAnsi="仿宋" w:eastAsia="仿宋" w:cs="仿宋"/>
          <w:sz w:val="24"/>
          <w:szCs w:val="24"/>
          <w:highlight w:val="none"/>
        </w:rPr>
        <w:t>7.2 凡发现扬尘治理措施不落实、施工现场不达</w:t>
      </w:r>
      <w:r>
        <w:rPr>
          <w:rFonts w:hint="eastAsia" w:ascii="仿宋" w:hAnsi="仿宋" w:eastAsia="仿宋" w:cs="仿宋"/>
          <w:spacing w:val="-1"/>
          <w:sz w:val="24"/>
          <w:szCs w:val="24"/>
          <w:highlight w:val="none"/>
        </w:rPr>
        <w:t>标，造成二次污染的，将按照相关文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件要求给予相应处罚。</w:t>
      </w:r>
    </w:p>
    <w:p w14:paraId="6EFDDAAB">
      <w:pPr>
        <w:spacing w:line="366" w:lineRule="auto"/>
        <w:rPr>
          <w:rFonts w:hint="eastAsia" w:ascii="仿宋" w:hAnsi="仿宋" w:eastAsia="仿宋" w:cs="仿宋"/>
          <w:sz w:val="21"/>
          <w:highlight w:val="none"/>
        </w:rPr>
      </w:pPr>
    </w:p>
    <w:p w14:paraId="7A474452">
      <w:pPr>
        <w:rPr>
          <w:rFonts w:hint="eastAsia" w:ascii="仿宋" w:hAnsi="仿宋" w:eastAsia="仿宋" w:cs="仿宋"/>
          <w:b/>
          <w:bCs/>
          <w:spacing w:val="4"/>
          <w:sz w:val="31"/>
          <w:szCs w:val="31"/>
          <w:highlight w:val="none"/>
        </w:rPr>
      </w:pPr>
      <w:r>
        <w:rPr>
          <w:rFonts w:hint="eastAsia" w:ascii="仿宋" w:hAnsi="仿宋" w:eastAsia="仿宋" w:cs="仿宋"/>
          <w:b/>
          <w:bCs/>
          <w:spacing w:val="4"/>
          <w:sz w:val="31"/>
          <w:szCs w:val="31"/>
          <w:highlight w:val="none"/>
        </w:rPr>
        <w:br w:type="page"/>
      </w:r>
    </w:p>
    <w:p w14:paraId="04E6C118">
      <w:pPr>
        <w:pStyle w:val="3"/>
        <w:spacing w:before="101" w:line="228" w:lineRule="auto"/>
        <w:ind w:left="3121"/>
        <w:outlineLvl w:val="0"/>
        <w:rPr>
          <w:rFonts w:hint="eastAsia" w:ascii="仿宋" w:hAnsi="仿宋" w:eastAsia="仿宋" w:cs="仿宋"/>
          <w:sz w:val="31"/>
          <w:szCs w:val="31"/>
          <w:highlight w:val="none"/>
        </w:rPr>
      </w:pPr>
      <w:bookmarkStart w:id="28" w:name="_Toc24213"/>
      <w:r>
        <w:rPr>
          <w:rFonts w:hint="eastAsia" w:ascii="仿宋" w:hAnsi="仿宋" w:eastAsia="仿宋" w:cs="仿宋"/>
          <w:b/>
          <w:bCs/>
          <w:spacing w:val="4"/>
          <w:sz w:val="31"/>
          <w:szCs w:val="31"/>
          <w:highlight w:val="none"/>
        </w:rPr>
        <w:t>第八章、投标文件格式</w:t>
      </w:r>
      <w:bookmarkEnd w:id="28"/>
    </w:p>
    <w:p w14:paraId="6C198929">
      <w:pPr>
        <w:spacing w:line="228" w:lineRule="auto"/>
        <w:rPr>
          <w:rFonts w:hint="eastAsia" w:ascii="仿宋" w:hAnsi="仿宋" w:eastAsia="仿宋" w:cs="仿宋"/>
          <w:sz w:val="31"/>
          <w:szCs w:val="31"/>
          <w:highlight w:val="none"/>
        </w:rPr>
      </w:pPr>
    </w:p>
    <w:p w14:paraId="72973A97">
      <w:pPr>
        <w:spacing w:line="228" w:lineRule="auto"/>
        <w:rPr>
          <w:rFonts w:hint="eastAsia" w:ascii="仿宋" w:hAnsi="仿宋" w:eastAsia="仿宋" w:cs="仿宋"/>
          <w:sz w:val="31"/>
          <w:szCs w:val="31"/>
          <w:highlight w:val="none"/>
        </w:rPr>
      </w:pPr>
    </w:p>
    <w:p w14:paraId="35980983">
      <w:pPr>
        <w:rPr>
          <w:rFonts w:hint="eastAsia" w:ascii="仿宋" w:hAnsi="仿宋" w:eastAsia="仿宋" w:cs="仿宋"/>
          <w:sz w:val="21"/>
          <w:highlight w:val="none"/>
        </w:rPr>
      </w:pPr>
      <w:r>
        <w:rPr>
          <w:rFonts w:hint="eastAsia" w:ascii="仿宋" w:hAnsi="仿宋" w:eastAsia="仿宋" w:cs="仿宋"/>
          <w:sz w:val="21"/>
          <w:highlight w:val="none"/>
        </w:rPr>
        <w:br w:type="page"/>
      </w:r>
    </w:p>
    <w:p w14:paraId="76C43679">
      <w:pPr>
        <w:spacing w:line="244" w:lineRule="auto"/>
        <w:rPr>
          <w:rFonts w:hint="eastAsia" w:ascii="仿宋" w:hAnsi="仿宋" w:eastAsia="仿宋" w:cs="仿宋"/>
          <w:sz w:val="21"/>
          <w:highlight w:val="none"/>
        </w:rPr>
      </w:pPr>
    </w:p>
    <w:p w14:paraId="3A70F2EB">
      <w:pPr>
        <w:spacing w:line="244" w:lineRule="auto"/>
        <w:rPr>
          <w:rFonts w:hint="eastAsia" w:ascii="仿宋" w:hAnsi="仿宋" w:eastAsia="仿宋" w:cs="仿宋"/>
          <w:sz w:val="21"/>
          <w:highlight w:val="none"/>
        </w:rPr>
      </w:pPr>
    </w:p>
    <w:p w14:paraId="0B5E000D">
      <w:pPr>
        <w:spacing w:line="244" w:lineRule="auto"/>
        <w:rPr>
          <w:rFonts w:hint="eastAsia" w:ascii="仿宋" w:hAnsi="仿宋" w:eastAsia="仿宋" w:cs="仿宋"/>
          <w:sz w:val="21"/>
          <w:highlight w:val="none"/>
        </w:rPr>
      </w:pPr>
    </w:p>
    <w:p w14:paraId="115F0CF2">
      <w:pPr>
        <w:spacing w:line="244" w:lineRule="auto"/>
        <w:rPr>
          <w:rFonts w:hint="eastAsia" w:ascii="仿宋" w:hAnsi="仿宋" w:eastAsia="仿宋" w:cs="仿宋"/>
          <w:sz w:val="21"/>
          <w:highlight w:val="none"/>
        </w:rPr>
      </w:pPr>
    </w:p>
    <w:p w14:paraId="1CB651E1">
      <w:pPr>
        <w:spacing w:line="245" w:lineRule="auto"/>
        <w:rPr>
          <w:rFonts w:hint="eastAsia" w:ascii="仿宋" w:hAnsi="仿宋" w:eastAsia="仿宋" w:cs="仿宋"/>
          <w:sz w:val="21"/>
          <w:highlight w:val="none"/>
        </w:rPr>
      </w:pPr>
    </w:p>
    <w:p w14:paraId="57DFCF64">
      <w:pPr>
        <w:spacing w:line="245" w:lineRule="auto"/>
        <w:rPr>
          <w:rFonts w:hint="eastAsia" w:ascii="仿宋" w:hAnsi="仿宋" w:eastAsia="仿宋" w:cs="仿宋"/>
          <w:sz w:val="21"/>
          <w:highlight w:val="none"/>
        </w:rPr>
      </w:pPr>
    </w:p>
    <w:p w14:paraId="42B043B0">
      <w:pPr>
        <w:spacing w:line="245" w:lineRule="auto"/>
        <w:rPr>
          <w:rFonts w:hint="eastAsia" w:ascii="仿宋" w:hAnsi="仿宋" w:eastAsia="仿宋" w:cs="仿宋"/>
          <w:sz w:val="21"/>
          <w:highlight w:val="none"/>
        </w:rPr>
      </w:pPr>
    </w:p>
    <w:p w14:paraId="65D2D2FF">
      <w:pPr>
        <w:spacing w:line="245" w:lineRule="auto"/>
        <w:rPr>
          <w:rFonts w:hint="eastAsia" w:ascii="仿宋" w:hAnsi="仿宋" w:eastAsia="仿宋" w:cs="仿宋"/>
          <w:sz w:val="21"/>
          <w:highlight w:val="none"/>
        </w:rPr>
      </w:pPr>
    </w:p>
    <w:p w14:paraId="184552B1">
      <w:pPr>
        <w:pStyle w:val="3"/>
        <w:tabs>
          <w:tab w:val="left" w:pos="5557"/>
        </w:tabs>
        <w:spacing w:before="113" w:line="226" w:lineRule="auto"/>
        <w:ind w:left="1777"/>
        <w:rPr>
          <w:rFonts w:hint="eastAsia" w:ascii="仿宋" w:hAnsi="仿宋" w:eastAsia="仿宋" w:cs="仿宋"/>
          <w:sz w:val="35"/>
          <w:szCs w:val="35"/>
          <w:highlight w:val="none"/>
        </w:rPr>
      </w:pPr>
      <w:r>
        <w:rPr>
          <w:rFonts w:hint="eastAsia" w:ascii="仿宋" w:hAnsi="仿宋" w:eastAsia="仿宋" w:cs="仿宋"/>
          <w:sz w:val="35"/>
          <w:szCs w:val="35"/>
          <w:highlight w:val="none"/>
          <w:u w:val="single" w:color="auto"/>
          <w:lang w:val="en-US" w:eastAsia="zh-CN"/>
        </w:rPr>
        <w:t xml:space="preserve">               </w:t>
      </w:r>
      <w:r>
        <w:rPr>
          <w:rFonts w:hint="eastAsia" w:ascii="仿宋" w:hAnsi="仿宋" w:eastAsia="仿宋" w:cs="仿宋"/>
          <w:spacing w:val="6"/>
          <w:sz w:val="35"/>
          <w:szCs w:val="35"/>
          <w:highlight w:val="none"/>
        </w:rPr>
        <w:t>（项目名称）</w:t>
      </w:r>
    </w:p>
    <w:p w14:paraId="6EF7B396">
      <w:pPr>
        <w:spacing w:line="245" w:lineRule="auto"/>
        <w:rPr>
          <w:rFonts w:hint="eastAsia" w:ascii="仿宋" w:hAnsi="仿宋" w:eastAsia="仿宋" w:cs="仿宋"/>
          <w:sz w:val="21"/>
          <w:highlight w:val="none"/>
        </w:rPr>
      </w:pPr>
    </w:p>
    <w:p w14:paraId="5EC41075">
      <w:pPr>
        <w:spacing w:line="246" w:lineRule="auto"/>
        <w:rPr>
          <w:rFonts w:hint="eastAsia" w:ascii="仿宋" w:hAnsi="仿宋" w:eastAsia="仿宋" w:cs="仿宋"/>
          <w:sz w:val="21"/>
          <w:highlight w:val="none"/>
        </w:rPr>
      </w:pPr>
    </w:p>
    <w:p w14:paraId="4A56E483">
      <w:pPr>
        <w:spacing w:line="246" w:lineRule="auto"/>
        <w:rPr>
          <w:rFonts w:hint="eastAsia" w:ascii="仿宋" w:hAnsi="仿宋" w:eastAsia="仿宋" w:cs="仿宋"/>
          <w:sz w:val="21"/>
          <w:highlight w:val="none"/>
        </w:rPr>
      </w:pPr>
    </w:p>
    <w:p w14:paraId="54EECD7A">
      <w:pPr>
        <w:spacing w:line="246" w:lineRule="auto"/>
        <w:rPr>
          <w:rFonts w:hint="eastAsia" w:ascii="仿宋" w:hAnsi="仿宋" w:eastAsia="仿宋" w:cs="仿宋"/>
          <w:sz w:val="21"/>
          <w:highlight w:val="none"/>
        </w:rPr>
      </w:pPr>
    </w:p>
    <w:p w14:paraId="353A94A8">
      <w:pPr>
        <w:spacing w:line="246" w:lineRule="auto"/>
        <w:rPr>
          <w:rFonts w:hint="eastAsia" w:ascii="仿宋" w:hAnsi="仿宋" w:eastAsia="仿宋" w:cs="仿宋"/>
          <w:sz w:val="21"/>
          <w:highlight w:val="none"/>
        </w:rPr>
      </w:pPr>
    </w:p>
    <w:p w14:paraId="4C847538">
      <w:pPr>
        <w:spacing w:line="246" w:lineRule="auto"/>
        <w:rPr>
          <w:rFonts w:hint="eastAsia" w:ascii="仿宋" w:hAnsi="仿宋" w:eastAsia="仿宋" w:cs="仿宋"/>
          <w:sz w:val="21"/>
          <w:highlight w:val="none"/>
        </w:rPr>
      </w:pPr>
    </w:p>
    <w:p w14:paraId="16B5FE9E">
      <w:pPr>
        <w:spacing w:line="246" w:lineRule="auto"/>
        <w:rPr>
          <w:rFonts w:hint="eastAsia" w:ascii="仿宋" w:hAnsi="仿宋" w:eastAsia="仿宋" w:cs="仿宋"/>
          <w:sz w:val="21"/>
          <w:highlight w:val="none"/>
        </w:rPr>
      </w:pPr>
    </w:p>
    <w:p w14:paraId="1825C28E">
      <w:pPr>
        <w:pStyle w:val="3"/>
        <w:spacing w:before="169" w:line="223" w:lineRule="auto"/>
        <w:ind w:left="3340"/>
        <w:rPr>
          <w:rFonts w:hint="eastAsia" w:ascii="仿宋" w:hAnsi="仿宋" w:eastAsia="仿宋" w:cs="仿宋"/>
          <w:highlight w:val="none"/>
        </w:rPr>
      </w:pPr>
      <w:r>
        <w:rPr>
          <w:rFonts w:hint="eastAsia" w:ascii="仿宋" w:hAnsi="仿宋" w:eastAsia="仿宋" w:cs="仿宋"/>
          <w:b/>
          <w:bCs/>
          <w:spacing w:val="-30"/>
          <w:highlight w:val="none"/>
        </w:rPr>
        <w:t>投</w:t>
      </w:r>
      <w:r>
        <w:rPr>
          <w:rFonts w:hint="eastAsia" w:ascii="仿宋" w:hAnsi="仿宋" w:eastAsia="仿宋" w:cs="仿宋"/>
          <w:spacing w:val="34"/>
          <w:highlight w:val="none"/>
        </w:rPr>
        <w:t xml:space="preserve"> </w:t>
      </w:r>
      <w:r>
        <w:rPr>
          <w:rFonts w:hint="eastAsia" w:ascii="仿宋" w:hAnsi="仿宋" w:eastAsia="仿宋" w:cs="仿宋"/>
          <w:b/>
          <w:bCs/>
          <w:spacing w:val="-30"/>
          <w:highlight w:val="none"/>
        </w:rPr>
        <w:t>标</w:t>
      </w:r>
      <w:r>
        <w:rPr>
          <w:rFonts w:hint="eastAsia" w:ascii="仿宋" w:hAnsi="仿宋" w:eastAsia="仿宋" w:cs="仿宋"/>
          <w:spacing w:val="36"/>
          <w:highlight w:val="none"/>
        </w:rPr>
        <w:t xml:space="preserve"> </w:t>
      </w:r>
      <w:r>
        <w:rPr>
          <w:rFonts w:hint="eastAsia" w:ascii="仿宋" w:hAnsi="仿宋" w:eastAsia="仿宋" w:cs="仿宋"/>
          <w:b/>
          <w:bCs/>
          <w:spacing w:val="-30"/>
          <w:highlight w:val="none"/>
        </w:rPr>
        <w:t>文</w:t>
      </w:r>
      <w:r>
        <w:rPr>
          <w:rFonts w:hint="eastAsia" w:ascii="仿宋" w:hAnsi="仿宋" w:eastAsia="仿宋" w:cs="仿宋"/>
          <w:spacing w:val="38"/>
          <w:highlight w:val="none"/>
        </w:rPr>
        <w:t xml:space="preserve"> </w:t>
      </w:r>
      <w:r>
        <w:rPr>
          <w:rFonts w:hint="eastAsia" w:ascii="仿宋" w:hAnsi="仿宋" w:eastAsia="仿宋" w:cs="仿宋"/>
          <w:b/>
          <w:bCs/>
          <w:spacing w:val="-30"/>
          <w:highlight w:val="none"/>
        </w:rPr>
        <w:t>件</w:t>
      </w:r>
    </w:p>
    <w:p w14:paraId="0ECD4547">
      <w:pPr>
        <w:spacing w:line="257" w:lineRule="auto"/>
        <w:rPr>
          <w:rFonts w:hint="eastAsia" w:ascii="仿宋" w:hAnsi="仿宋" w:eastAsia="仿宋" w:cs="仿宋"/>
          <w:sz w:val="21"/>
          <w:highlight w:val="none"/>
        </w:rPr>
      </w:pPr>
    </w:p>
    <w:p w14:paraId="4F18879F">
      <w:pPr>
        <w:spacing w:line="257" w:lineRule="auto"/>
        <w:rPr>
          <w:rFonts w:hint="eastAsia" w:ascii="仿宋" w:hAnsi="仿宋" w:eastAsia="仿宋" w:cs="仿宋"/>
          <w:sz w:val="21"/>
          <w:highlight w:val="none"/>
        </w:rPr>
      </w:pPr>
    </w:p>
    <w:p w14:paraId="5A1606D7">
      <w:pPr>
        <w:spacing w:line="257" w:lineRule="auto"/>
        <w:rPr>
          <w:rFonts w:hint="eastAsia" w:ascii="仿宋" w:hAnsi="仿宋" w:eastAsia="仿宋" w:cs="仿宋"/>
          <w:sz w:val="21"/>
          <w:highlight w:val="none"/>
        </w:rPr>
      </w:pPr>
    </w:p>
    <w:p w14:paraId="73193257">
      <w:pPr>
        <w:spacing w:line="258" w:lineRule="auto"/>
        <w:rPr>
          <w:rFonts w:hint="eastAsia" w:ascii="仿宋" w:hAnsi="仿宋" w:eastAsia="仿宋" w:cs="仿宋"/>
          <w:sz w:val="21"/>
          <w:highlight w:val="none"/>
        </w:rPr>
      </w:pPr>
    </w:p>
    <w:p w14:paraId="09C5B0BC">
      <w:pPr>
        <w:spacing w:line="258" w:lineRule="auto"/>
        <w:rPr>
          <w:rFonts w:hint="eastAsia" w:ascii="仿宋" w:hAnsi="仿宋" w:eastAsia="仿宋" w:cs="仿宋"/>
          <w:sz w:val="21"/>
          <w:highlight w:val="none"/>
        </w:rPr>
      </w:pPr>
    </w:p>
    <w:p w14:paraId="6BF30781">
      <w:pPr>
        <w:pStyle w:val="3"/>
        <w:spacing w:before="91" w:line="224" w:lineRule="auto"/>
        <w:ind w:left="4056"/>
        <w:rPr>
          <w:rFonts w:hint="eastAsia" w:ascii="仿宋" w:hAnsi="仿宋" w:eastAsia="仿宋" w:cs="仿宋"/>
          <w:sz w:val="28"/>
          <w:szCs w:val="28"/>
          <w:highlight w:val="none"/>
        </w:rPr>
      </w:pPr>
      <w:r>
        <w:rPr>
          <w:rFonts w:hint="eastAsia" w:ascii="仿宋" w:hAnsi="仿宋" w:eastAsia="仿宋" w:cs="仿宋"/>
          <w:b/>
          <w:bCs/>
          <w:spacing w:val="-7"/>
          <w:sz w:val="28"/>
          <w:szCs w:val="28"/>
          <w:highlight w:val="none"/>
        </w:rPr>
        <w:t>项目编号：</w:t>
      </w:r>
    </w:p>
    <w:p w14:paraId="7F839C88">
      <w:pPr>
        <w:spacing w:line="257" w:lineRule="auto"/>
        <w:rPr>
          <w:rFonts w:hint="eastAsia" w:ascii="仿宋" w:hAnsi="仿宋" w:eastAsia="仿宋" w:cs="仿宋"/>
          <w:sz w:val="21"/>
          <w:highlight w:val="none"/>
        </w:rPr>
      </w:pPr>
    </w:p>
    <w:p w14:paraId="5DC536C9">
      <w:pPr>
        <w:spacing w:line="257" w:lineRule="auto"/>
        <w:rPr>
          <w:rFonts w:hint="eastAsia" w:ascii="仿宋" w:hAnsi="仿宋" w:eastAsia="仿宋" w:cs="仿宋"/>
          <w:sz w:val="21"/>
          <w:highlight w:val="none"/>
        </w:rPr>
      </w:pPr>
    </w:p>
    <w:p w14:paraId="3C61A45E">
      <w:pPr>
        <w:spacing w:line="257" w:lineRule="auto"/>
        <w:rPr>
          <w:rFonts w:hint="eastAsia" w:ascii="仿宋" w:hAnsi="仿宋" w:eastAsia="仿宋" w:cs="仿宋"/>
          <w:sz w:val="21"/>
          <w:highlight w:val="none"/>
        </w:rPr>
      </w:pPr>
    </w:p>
    <w:p w14:paraId="056AE349">
      <w:pPr>
        <w:spacing w:line="257" w:lineRule="auto"/>
        <w:rPr>
          <w:rFonts w:hint="eastAsia" w:ascii="仿宋" w:hAnsi="仿宋" w:eastAsia="仿宋" w:cs="仿宋"/>
          <w:sz w:val="21"/>
          <w:highlight w:val="none"/>
        </w:rPr>
      </w:pPr>
    </w:p>
    <w:p w14:paraId="4E5A21E5">
      <w:pPr>
        <w:spacing w:line="257" w:lineRule="auto"/>
        <w:rPr>
          <w:rFonts w:hint="eastAsia" w:ascii="仿宋" w:hAnsi="仿宋" w:eastAsia="仿宋" w:cs="仿宋"/>
          <w:sz w:val="21"/>
          <w:highlight w:val="none"/>
        </w:rPr>
      </w:pPr>
    </w:p>
    <w:p w14:paraId="2EDB3255">
      <w:pPr>
        <w:spacing w:line="258" w:lineRule="auto"/>
        <w:rPr>
          <w:rFonts w:hint="eastAsia" w:ascii="仿宋" w:hAnsi="仿宋" w:eastAsia="仿宋" w:cs="仿宋"/>
          <w:sz w:val="21"/>
          <w:highlight w:val="none"/>
        </w:rPr>
      </w:pPr>
    </w:p>
    <w:p w14:paraId="0A5B85F7">
      <w:pPr>
        <w:spacing w:line="258" w:lineRule="auto"/>
        <w:rPr>
          <w:rFonts w:hint="eastAsia" w:ascii="仿宋" w:hAnsi="仿宋" w:eastAsia="仿宋" w:cs="仿宋"/>
          <w:sz w:val="21"/>
          <w:highlight w:val="none"/>
        </w:rPr>
      </w:pPr>
    </w:p>
    <w:p w14:paraId="141D869F">
      <w:pPr>
        <w:pStyle w:val="3"/>
        <w:spacing w:before="92" w:line="223" w:lineRule="auto"/>
        <w:ind w:left="1121"/>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pacing w:val="-20"/>
          <w:sz w:val="28"/>
          <w:szCs w:val="28"/>
          <w:highlight w:val="none"/>
        </w:rPr>
        <w:t>：（</w:t>
      </w:r>
      <w:r>
        <w:rPr>
          <w:rFonts w:hint="eastAsia" w:ascii="仿宋" w:hAnsi="仿宋" w:eastAsia="仿宋" w:cs="仿宋"/>
          <w:sz w:val="28"/>
          <w:szCs w:val="28"/>
          <w:highlight w:val="none"/>
        </w:rPr>
        <w:t>企业电子签章）</w:t>
      </w:r>
      <w:r>
        <w:rPr>
          <w:rFonts w:hint="eastAsia" w:ascii="仿宋" w:hAnsi="仿宋" w:eastAsia="仿宋" w:cs="仿宋"/>
          <w:sz w:val="28"/>
          <w:szCs w:val="28"/>
          <w:highlight w:val="none"/>
          <w:u w:val="single" w:color="auto"/>
        </w:rPr>
        <w:t xml:space="preserve">                 </w:t>
      </w:r>
    </w:p>
    <w:p w14:paraId="7F14BAD9">
      <w:pPr>
        <w:pStyle w:val="3"/>
        <w:spacing w:before="206" w:line="223" w:lineRule="auto"/>
        <w:ind w:left="1138"/>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法定代表人（个人电子章</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u w:val="single" w:color="auto"/>
        </w:rPr>
        <w:t xml:space="preserve">                </w:t>
      </w:r>
    </w:p>
    <w:p w14:paraId="0BD2C98F">
      <w:pPr>
        <w:pStyle w:val="3"/>
        <w:spacing w:before="204" w:line="223" w:lineRule="auto"/>
        <w:ind w:left="1144"/>
        <w:rPr>
          <w:rFonts w:hint="eastAsia" w:ascii="仿宋" w:hAnsi="仿宋" w:eastAsia="仿宋" w:cs="仿宋"/>
          <w:sz w:val="28"/>
          <w:szCs w:val="28"/>
          <w:highlight w:val="none"/>
        </w:rPr>
      </w:pPr>
      <w:r>
        <w:rPr>
          <w:rFonts w:hint="eastAsia" w:ascii="仿宋" w:hAnsi="仿宋" w:eastAsia="仿宋" w:cs="仿宋"/>
          <w:spacing w:val="-18"/>
          <w:sz w:val="28"/>
          <w:szCs w:val="28"/>
          <w:highlight w:val="none"/>
        </w:rPr>
        <w:t>年</w:t>
      </w:r>
      <w:r>
        <w:rPr>
          <w:rFonts w:hint="eastAsia" w:ascii="仿宋" w:hAnsi="仿宋" w:eastAsia="仿宋" w:cs="仿宋"/>
          <w:spacing w:val="9"/>
          <w:sz w:val="28"/>
          <w:szCs w:val="28"/>
          <w:highlight w:val="none"/>
        </w:rPr>
        <w:t xml:space="preserve">   </w:t>
      </w:r>
      <w:r>
        <w:rPr>
          <w:rFonts w:hint="eastAsia" w:ascii="仿宋" w:hAnsi="仿宋" w:eastAsia="仿宋" w:cs="仿宋"/>
          <w:spacing w:val="-18"/>
          <w:sz w:val="28"/>
          <w:szCs w:val="28"/>
          <w:highlight w:val="none"/>
        </w:rPr>
        <w:t>月</w:t>
      </w:r>
      <w:r>
        <w:rPr>
          <w:rFonts w:hint="eastAsia" w:ascii="仿宋" w:hAnsi="仿宋" w:eastAsia="仿宋" w:cs="仿宋"/>
          <w:spacing w:val="26"/>
          <w:sz w:val="28"/>
          <w:szCs w:val="28"/>
          <w:highlight w:val="none"/>
        </w:rPr>
        <w:t xml:space="preserve">   </w:t>
      </w:r>
      <w:r>
        <w:rPr>
          <w:rFonts w:hint="eastAsia" w:ascii="仿宋" w:hAnsi="仿宋" w:eastAsia="仿宋" w:cs="仿宋"/>
          <w:spacing w:val="-18"/>
          <w:sz w:val="28"/>
          <w:szCs w:val="28"/>
          <w:highlight w:val="none"/>
        </w:rPr>
        <w:t>日</w:t>
      </w:r>
    </w:p>
    <w:p w14:paraId="65E97556">
      <w:pPr>
        <w:spacing w:line="223" w:lineRule="auto"/>
        <w:rPr>
          <w:rFonts w:hint="eastAsia" w:ascii="仿宋" w:hAnsi="仿宋" w:eastAsia="仿宋" w:cs="仿宋"/>
          <w:sz w:val="28"/>
          <w:szCs w:val="28"/>
          <w:highlight w:val="none"/>
        </w:rPr>
      </w:pPr>
    </w:p>
    <w:p w14:paraId="723F02E9">
      <w:pPr>
        <w:rPr>
          <w:rFonts w:hint="eastAsia" w:ascii="仿宋" w:hAnsi="仿宋" w:eastAsia="仿宋" w:cs="仿宋"/>
          <w:sz w:val="21"/>
          <w:highlight w:val="none"/>
        </w:rPr>
      </w:pPr>
      <w:r>
        <w:rPr>
          <w:rFonts w:hint="eastAsia" w:ascii="仿宋" w:hAnsi="仿宋" w:eastAsia="仿宋" w:cs="仿宋"/>
          <w:sz w:val="21"/>
          <w:highlight w:val="none"/>
        </w:rPr>
        <w:br w:type="page"/>
      </w:r>
    </w:p>
    <w:p w14:paraId="60FA777B">
      <w:pPr>
        <w:spacing w:line="358" w:lineRule="auto"/>
        <w:rPr>
          <w:rFonts w:hint="eastAsia" w:ascii="仿宋" w:hAnsi="仿宋" w:eastAsia="仿宋" w:cs="仿宋"/>
          <w:sz w:val="21"/>
          <w:highlight w:val="none"/>
        </w:rPr>
      </w:pPr>
    </w:p>
    <w:p w14:paraId="38473A8F">
      <w:pPr>
        <w:pStyle w:val="3"/>
        <w:spacing w:before="114" w:line="228" w:lineRule="auto"/>
        <w:ind w:left="4246"/>
        <w:rPr>
          <w:rFonts w:hint="eastAsia" w:ascii="仿宋" w:hAnsi="仿宋" w:eastAsia="仿宋" w:cs="仿宋"/>
          <w:sz w:val="35"/>
          <w:szCs w:val="35"/>
          <w:highlight w:val="none"/>
        </w:rPr>
      </w:pPr>
      <w:r>
        <w:rPr>
          <w:rFonts w:hint="eastAsia" w:ascii="仿宋" w:hAnsi="仿宋" w:eastAsia="仿宋" w:cs="仿宋"/>
          <w:spacing w:val="-39"/>
          <w:sz w:val="35"/>
          <w:szCs w:val="35"/>
          <w:highlight w:val="none"/>
        </w:rPr>
        <w:t>目</w:t>
      </w:r>
      <w:r>
        <w:rPr>
          <w:rFonts w:hint="eastAsia" w:ascii="仿宋" w:hAnsi="仿宋" w:eastAsia="仿宋" w:cs="仿宋"/>
          <w:spacing w:val="18"/>
          <w:sz w:val="35"/>
          <w:szCs w:val="35"/>
          <w:highlight w:val="none"/>
        </w:rPr>
        <w:t xml:space="preserve">  </w:t>
      </w:r>
      <w:r>
        <w:rPr>
          <w:rFonts w:hint="eastAsia" w:ascii="仿宋" w:hAnsi="仿宋" w:eastAsia="仿宋" w:cs="仿宋"/>
          <w:spacing w:val="-39"/>
          <w:sz w:val="35"/>
          <w:szCs w:val="35"/>
          <w:highlight w:val="none"/>
        </w:rPr>
        <w:t>录</w:t>
      </w:r>
    </w:p>
    <w:p w14:paraId="5B46CCA9">
      <w:pPr>
        <w:pStyle w:val="3"/>
        <w:spacing w:before="256" w:line="223" w:lineRule="auto"/>
        <w:ind w:left="111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（1）投标函及投标函附录；</w:t>
      </w:r>
    </w:p>
    <w:p w14:paraId="68987488">
      <w:pPr>
        <w:pStyle w:val="3"/>
        <w:spacing w:before="206" w:line="223" w:lineRule="auto"/>
        <w:ind w:left="111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（2）法定代表人身份证明；</w:t>
      </w:r>
    </w:p>
    <w:p w14:paraId="3E1F8C02">
      <w:pPr>
        <w:pStyle w:val="3"/>
        <w:spacing w:before="206" w:line="223"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（3）授权委托书；</w:t>
      </w:r>
    </w:p>
    <w:p w14:paraId="4EFCBF70">
      <w:pPr>
        <w:pStyle w:val="3"/>
        <w:spacing w:before="205" w:line="222" w:lineRule="auto"/>
        <w:ind w:left="1115"/>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（4）投标保证金企业信用承诺函</w:t>
      </w:r>
    </w:p>
    <w:p w14:paraId="133D0D34">
      <w:pPr>
        <w:pStyle w:val="3"/>
        <w:spacing w:before="208" w:line="222"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（5）已标价工程量清单；</w:t>
      </w:r>
    </w:p>
    <w:p w14:paraId="755F3D7B">
      <w:pPr>
        <w:pStyle w:val="3"/>
        <w:spacing w:before="209" w:line="223"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（6）施工组织设计；</w:t>
      </w:r>
    </w:p>
    <w:p w14:paraId="1C668A5A">
      <w:pPr>
        <w:pStyle w:val="3"/>
        <w:spacing w:before="206" w:line="223"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（7）项目管理机构；</w:t>
      </w:r>
    </w:p>
    <w:p w14:paraId="72A9056B">
      <w:pPr>
        <w:pStyle w:val="3"/>
        <w:spacing w:before="207" w:line="221"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（8）资格审查资料；</w:t>
      </w:r>
    </w:p>
    <w:p w14:paraId="0052BC6C">
      <w:pPr>
        <w:pStyle w:val="3"/>
        <w:spacing w:before="210" w:line="223"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（9）声明函；</w:t>
      </w:r>
    </w:p>
    <w:p w14:paraId="31BFCCED">
      <w:pPr>
        <w:pStyle w:val="3"/>
        <w:spacing w:before="206" w:line="221" w:lineRule="auto"/>
        <w:ind w:left="1115"/>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（10）其他材料。</w:t>
      </w:r>
    </w:p>
    <w:p w14:paraId="31C472A2">
      <w:pPr>
        <w:spacing w:line="335" w:lineRule="auto"/>
        <w:rPr>
          <w:rFonts w:hint="eastAsia" w:ascii="仿宋" w:hAnsi="仿宋" w:eastAsia="仿宋" w:cs="仿宋"/>
          <w:sz w:val="21"/>
          <w:highlight w:val="none"/>
        </w:rPr>
      </w:pPr>
    </w:p>
    <w:p w14:paraId="59D0C1FF">
      <w:pPr>
        <w:pStyle w:val="3"/>
        <w:spacing w:before="79" w:line="360" w:lineRule="auto"/>
        <w:ind w:left="16" w:right="233" w:firstLine="485"/>
        <w:jc w:val="both"/>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注：为便于评标委员会评审，投标人在编制电子投标文件时，</w:t>
      </w:r>
      <w:r>
        <w:rPr>
          <w:rFonts w:hint="eastAsia" w:ascii="仿宋" w:hAnsi="仿宋" w:eastAsia="仿宋" w:cs="仿宋"/>
          <w:b/>
          <w:bCs/>
          <w:spacing w:val="-3"/>
          <w:sz w:val="24"/>
          <w:szCs w:val="24"/>
          <w:highlight w:val="none"/>
        </w:rPr>
        <w:t>尽量将投标文件目录</w:t>
      </w:r>
      <w:r>
        <w:rPr>
          <w:rFonts w:hint="eastAsia" w:ascii="仿宋" w:hAnsi="仿宋" w:eastAsia="仿宋" w:cs="仿宋"/>
          <w:sz w:val="24"/>
          <w:szCs w:val="24"/>
          <w:highlight w:val="none"/>
        </w:rPr>
        <w:t xml:space="preserve"> </w:t>
      </w:r>
      <w:r>
        <w:rPr>
          <w:rFonts w:hint="eastAsia" w:ascii="仿宋" w:hAnsi="仿宋" w:eastAsia="仿宋" w:cs="仿宋"/>
          <w:b/>
          <w:bCs/>
          <w:spacing w:val="-2"/>
          <w:sz w:val="24"/>
          <w:szCs w:val="24"/>
          <w:highlight w:val="none"/>
        </w:rPr>
        <w:t>细化，并在电子投标文件中编制详细的跳转目录。否则，投标人自行承担因</w:t>
      </w:r>
      <w:r>
        <w:rPr>
          <w:rFonts w:hint="eastAsia" w:ascii="仿宋" w:hAnsi="仿宋" w:eastAsia="仿宋" w:cs="仿宋"/>
          <w:b/>
          <w:bCs/>
          <w:spacing w:val="-3"/>
          <w:sz w:val="24"/>
          <w:szCs w:val="24"/>
          <w:highlight w:val="none"/>
        </w:rPr>
        <w:t>投标文件编</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制混乱导致评标委员会做出不利于投标人的评审结果</w:t>
      </w:r>
    </w:p>
    <w:p w14:paraId="3A7BE259">
      <w:pPr>
        <w:spacing w:line="360" w:lineRule="auto"/>
        <w:rPr>
          <w:rFonts w:hint="eastAsia" w:ascii="仿宋" w:hAnsi="仿宋" w:eastAsia="仿宋" w:cs="仿宋"/>
          <w:sz w:val="24"/>
          <w:szCs w:val="24"/>
          <w:highlight w:val="none"/>
        </w:rPr>
      </w:pPr>
    </w:p>
    <w:p w14:paraId="677181EC">
      <w:pPr>
        <w:rPr>
          <w:rFonts w:hint="eastAsia" w:ascii="仿宋" w:hAnsi="仿宋" w:eastAsia="仿宋" w:cs="仿宋"/>
          <w:sz w:val="21"/>
          <w:highlight w:val="none"/>
        </w:rPr>
      </w:pPr>
      <w:r>
        <w:rPr>
          <w:rFonts w:hint="eastAsia" w:ascii="仿宋" w:hAnsi="仿宋" w:eastAsia="仿宋" w:cs="仿宋"/>
          <w:sz w:val="21"/>
          <w:highlight w:val="none"/>
        </w:rPr>
        <w:br w:type="page"/>
      </w:r>
    </w:p>
    <w:p w14:paraId="69513854">
      <w:pPr>
        <w:spacing w:line="368" w:lineRule="auto"/>
        <w:rPr>
          <w:rFonts w:hint="eastAsia" w:ascii="仿宋" w:hAnsi="仿宋" w:eastAsia="仿宋" w:cs="仿宋"/>
          <w:sz w:val="21"/>
          <w:highlight w:val="none"/>
        </w:rPr>
      </w:pPr>
    </w:p>
    <w:p w14:paraId="75578C91">
      <w:pPr>
        <w:pStyle w:val="3"/>
        <w:spacing w:before="97" w:line="229" w:lineRule="auto"/>
        <w:ind w:left="3006"/>
        <w:outlineLvl w:val="1"/>
        <w:rPr>
          <w:rFonts w:hint="eastAsia" w:ascii="仿宋" w:hAnsi="仿宋" w:eastAsia="仿宋" w:cs="仿宋"/>
          <w:sz w:val="30"/>
          <w:szCs w:val="30"/>
          <w:highlight w:val="none"/>
        </w:rPr>
      </w:pPr>
      <w:bookmarkStart w:id="29" w:name="_Toc8557"/>
      <w:r>
        <w:rPr>
          <w:rFonts w:hint="eastAsia" w:ascii="仿宋" w:hAnsi="仿宋" w:eastAsia="仿宋" w:cs="仿宋"/>
          <w:b/>
          <w:bCs/>
          <w:spacing w:val="5"/>
          <w:sz w:val="30"/>
          <w:szCs w:val="30"/>
          <w:highlight w:val="none"/>
        </w:rPr>
        <w:t>一、投标函及投标函附录</w:t>
      </w:r>
      <w:bookmarkEnd w:id="29"/>
    </w:p>
    <w:p w14:paraId="52E8F4D8">
      <w:pPr>
        <w:pStyle w:val="3"/>
        <w:spacing w:before="145" w:line="223" w:lineRule="auto"/>
        <w:ind w:left="3868"/>
        <w:outlineLvl w:val="1"/>
        <w:rPr>
          <w:rFonts w:hint="eastAsia" w:ascii="仿宋" w:hAnsi="仿宋" w:eastAsia="仿宋" w:cs="仿宋"/>
          <w:sz w:val="28"/>
          <w:szCs w:val="28"/>
          <w:highlight w:val="none"/>
        </w:rPr>
      </w:pPr>
      <w:bookmarkStart w:id="30" w:name="_Toc2988"/>
      <w:r>
        <w:rPr>
          <w:rFonts w:hint="eastAsia" w:ascii="仿宋" w:hAnsi="仿宋" w:eastAsia="仿宋" w:cs="仿宋"/>
          <w:b/>
          <w:bCs/>
          <w:spacing w:val="-5"/>
          <w:sz w:val="28"/>
          <w:szCs w:val="28"/>
          <w:highlight w:val="none"/>
        </w:rPr>
        <w:t>（一）投标函</w:t>
      </w:r>
      <w:bookmarkEnd w:id="30"/>
    </w:p>
    <w:p w14:paraId="0C44E8F7">
      <w:pPr>
        <w:pStyle w:val="3"/>
        <w:spacing w:before="200" w:line="221" w:lineRule="auto"/>
        <w:ind w:left="1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致</w:t>
      </w:r>
      <w:r>
        <w:rPr>
          <w:rFonts w:hint="eastAsia" w:ascii="仿宋" w:hAnsi="仿宋" w:eastAsia="仿宋" w:cs="仿宋"/>
          <w:spacing w:val="-35"/>
          <w:sz w:val="24"/>
          <w:szCs w:val="24"/>
          <w:highlight w:val="none"/>
        </w:rPr>
        <w:t>：</w:t>
      </w:r>
      <w:r>
        <w:rPr>
          <w:rFonts w:hint="eastAsia" w:ascii="仿宋" w:hAnsi="仿宋" w:eastAsia="仿宋" w:cs="仿宋"/>
          <w:spacing w:val="60"/>
          <w:sz w:val="24"/>
          <w:szCs w:val="24"/>
          <w:highlight w:val="none"/>
          <w:u w:val="single" w:color="auto"/>
        </w:rPr>
        <w:t xml:space="preserve">  </w:t>
      </w:r>
      <w:r>
        <w:rPr>
          <w:rFonts w:hint="eastAsia" w:ascii="仿宋" w:hAnsi="仿宋" w:eastAsia="仿宋" w:cs="仿宋"/>
          <w:spacing w:val="-35"/>
          <w:sz w:val="24"/>
          <w:szCs w:val="24"/>
          <w:highlight w:val="none"/>
          <w:u w:val="single" w:color="auto"/>
        </w:rPr>
        <w:t>（</w:t>
      </w:r>
      <w:r>
        <w:rPr>
          <w:rFonts w:hint="eastAsia" w:ascii="仿宋" w:hAnsi="仿宋" w:eastAsia="仿宋" w:cs="仿宋"/>
          <w:spacing w:val="7"/>
          <w:sz w:val="24"/>
          <w:szCs w:val="24"/>
          <w:highlight w:val="none"/>
          <w:u w:val="single" w:color="auto"/>
        </w:rPr>
        <w:t>招标人名称）</w:t>
      </w:r>
      <w:r>
        <w:rPr>
          <w:rFonts w:hint="eastAsia" w:ascii="仿宋" w:hAnsi="仿宋" w:eastAsia="仿宋" w:cs="仿宋"/>
          <w:sz w:val="24"/>
          <w:szCs w:val="24"/>
          <w:highlight w:val="none"/>
          <w:u w:val="single" w:color="auto"/>
        </w:rPr>
        <w:t xml:space="preserve">   </w:t>
      </w:r>
    </w:p>
    <w:p w14:paraId="76010FE2">
      <w:pPr>
        <w:pStyle w:val="3"/>
        <w:spacing w:before="177" w:line="313" w:lineRule="auto"/>
        <w:ind w:left="21" w:right="26"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1．我方已仔细研究了</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（项目名称）招标文件的全部内容，愿意以人民</w:t>
      </w:r>
      <w:r>
        <w:rPr>
          <w:rFonts w:hint="eastAsia" w:ascii="仿宋" w:hAnsi="仿宋" w:eastAsia="仿宋" w:cs="仿宋"/>
          <w:spacing w:val="16"/>
          <w:sz w:val="24"/>
          <w:szCs w:val="24"/>
          <w:highlight w:val="none"/>
        </w:rPr>
        <w:t xml:space="preserve"> </w:t>
      </w:r>
      <w:r>
        <w:rPr>
          <w:rFonts w:hint="eastAsia" w:ascii="仿宋" w:hAnsi="仿宋" w:eastAsia="仿宋" w:cs="仿宋"/>
          <w:spacing w:val="-2"/>
          <w:sz w:val="24"/>
          <w:szCs w:val="24"/>
          <w:highlight w:val="none"/>
        </w:rPr>
        <w:t>币（大写）</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 xml:space="preserve"> (¥</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32"/>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pacing w:val="46"/>
          <w:sz w:val="24"/>
          <w:szCs w:val="24"/>
          <w:highlight w:val="none"/>
        </w:rPr>
        <w:t xml:space="preserve"> </w:t>
      </w:r>
      <w:r>
        <w:rPr>
          <w:rFonts w:hint="eastAsia" w:ascii="仿宋" w:hAnsi="仿宋" w:eastAsia="仿宋" w:cs="仿宋"/>
          <w:spacing w:val="-2"/>
          <w:sz w:val="24"/>
          <w:szCs w:val="24"/>
          <w:highlight w:val="none"/>
        </w:rPr>
        <w:t>的投标总报价承接本</w:t>
      </w:r>
      <w:r>
        <w:rPr>
          <w:rFonts w:hint="eastAsia" w:ascii="仿宋" w:hAnsi="仿宋" w:eastAsia="仿宋" w:cs="仿宋"/>
          <w:spacing w:val="-3"/>
          <w:sz w:val="24"/>
          <w:szCs w:val="24"/>
          <w:highlight w:val="none"/>
        </w:rPr>
        <w:t>工程，严格按照合同约定施工、竣</w:t>
      </w:r>
      <w:r>
        <w:rPr>
          <w:rFonts w:hint="eastAsia" w:ascii="仿宋" w:hAnsi="仿宋" w:eastAsia="仿宋" w:cs="仿宋"/>
          <w:spacing w:val="-1"/>
          <w:sz w:val="24"/>
          <w:szCs w:val="24"/>
          <w:highlight w:val="none"/>
        </w:rPr>
        <w:t>工和交付本工程并维修其中的任何缺陷。设计变更及预算外签证优惠率</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w:t>
      </w:r>
    </w:p>
    <w:p w14:paraId="2983A5EE">
      <w:pPr>
        <w:pStyle w:val="3"/>
        <w:spacing w:before="182" w:line="290" w:lineRule="auto"/>
        <w:ind w:left="17" w:right="26" w:firstLine="47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2．如果我方中标，我方保证按照合同约定的开工日期开始本工程</w:t>
      </w:r>
      <w:r>
        <w:rPr>
          <w:rFonts w:hint="eastAsia" w:ascii="仿宋" w:hAnsi="仿宋" w:eastAsia="仿宋" w:cs="仿宋"/>
          <w:spacing w:val="-3"/>
          <w:sz w:val="24"/>
          <w:szCs w:val="24"/>
          <w:highlight w:val="none"/>
        </w:rPr>
        <w:t>的施工，工期</w:t>
      </w:r>
      <w:r>
        <w:rPr>
          <w:rFonts w:hint="eastAsia" w:ascii="仿宋" w:hAnsi="仿宋" w:eastAsia="仿宋" w:cs="仿宋"/>
          <w:spacing w:val="-120"/>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3"/>
          <w:sz w:val="24"/>
          <w:szCs w:val="24"/>
          <w:highlight w:val="none"/>
        </w:rPr>
        <w:t>日</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历天，工程质量达到</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87"/>
          <w:sz w:val="24"/>
          <w:szCs w:val="24"/>
          <w:highlight w:val="none"/>
        </w:rPr>
        <w:t xml:space="preserve"> </w:t>
      </w:r>
      <w:r>
        <w:rPr>
          <w:rFonts w:hint="eastAsia" w:ascii="仿宋" w:hAnsi="仿宋" w:eastAsia="仿宋" w:cs="仿宋"/>
          <w:spacing w:val="-1"/>
          <w:sz w:val="24"/>
          <w:szCs w:val="24"/>
          <w:highlight w:val="none"/>
        </w:rPr>
        <w:t>，安全目标</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87"/>
          <w:sz w:val="24"/>
          <w:szCs w:val="24"/>
          <w:highlight w:val="none"/>
        </w:rPr>
        <w:t xml:space="preserve"> </w:t>
      </w:r>
      <w:r>
        <w:rPr>
          <w:rFonts w:hint="eastAsia" w:ascii="仿宋" w:hAnsi="仿宋" w:eastAsia="仿宋" w:cs="仿宋"/>
          <w:spacing w:val="-2"/>
          <w:sz w:val="24"/>
          <w:szCs w:val="24"/>
          <w:highlight w:val="none"/>
        </w:rPr>
        <w:t>，文明工地目标</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2"/>
          <w:sz w:val="24"/>
          <w:szCs w:val="24"/>
          <w:highlight w:val="none"/>
        </w:rPr>
        <w:t>。</w:t>
      </w:r>
    </w:p>
    <w:p w14:paraId="31B2512E">
      <w:pPr>
        <w:pStyle w:val="3"/>
        <w:spacing w:before="179" w:line="224"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3．项目经理</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注册编号</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w:t>
      </w:r>
    </w:p>
    <w:p w14:paraId="022010C9">
      <w:pPr>
        <w:pStyle w:val="3"/>
        <w:spacing w:before="175" w:line="219" w:lineRule="auto"/>
        <w:ind w:left="48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4.我方承诺在投标有效期内不修改、撤销投标文件。</w:t>
      </w:r>
    </w:p>
    <w:p w14:paraId="5FF52A89">
      <w:pPr>
        <w:pStyle w:val="3"/>
        <w:spacing w:before="183" w:line="221"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5.随同本投标函提交的《投标保证金企业信用承诺函》一份</w:t>
      </w:r>
    </w:p>
    <w:p w14:paraId="5D52A0A8">
      <w:pPr>
        <w:pStyle w:val="3"/>
        <w:spacing w:before="179" w:line="222" w:lineRule="auto"/>
        <w:ind w:left="49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6.如我方中标，我方承诺：</w:t>
      </w:r>
    </w:p>
    <w:p w14:paraId="61928D2C">
      <w:pPr>
        <w:pStyle w:val="3"/>
        <w:spacing w:before="179"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（1）在收到中标通知书后，在中标通知书规定的期限内与你方签订合同；</w:t>
      </w:r>
    </w:p>
    <w:p w14:paraId="5F87E513">
      <w:pPr>
        <w:pStyle w:val="3"/>
        <w:spacing w:before="183" w:line="222"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（2）随同本投标函递交的投标函附录属于合同文件的组成部分；</w:t>
      </w:r>
    </w:p>
    <w:p w14:paraId="5987CC82">
      <w:pPr>
        <w:pStyle w:val="3"/>
        <w:spacing w:before="178" w:line="219"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（3）在签订合同时不向你方提出附加条件；</w:t>
      </w:r>
    </w:p>
    <w:p w14:paraId="735CFCD5">
      <w:pPr>
        <w:pStyle w:val="3"/>
        <w:spacing w:before="183" w:line="219"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（4）在合同约定的期限内完成并移交全部合同工程。</w:t>
      </w:r>
    </w:p>
    <w:p w14:paraId="48600DFE">
      <w:pPr>
        <w:pStyle w:val="3"/>
        <w:spacing w:before="179" w:line="290" w:lineRule="auto"/>
        <w:ind w:left="23" w:right="26" w:firstLine="470"/>
        <w:rPr>
          <w:rFonts w:hint="eastAsia" w:ascii="仿宋" w:hAnsi="仿宋" w:eastAsia="仿宋" w:cs="仿宋"/>
          <w:sz w:val="24"/>
          <w:szCs w:val="24"/>
          <w:highlight w:val="none"/>
        </w:rPr>
      </w:pPr>
      <w:r>
        <w:rPr>
          <w:rFonts w:hint="eastAsia" w:ascii="仿宋" w:hAnsi="仿宋" w:eastAsia="仿宋" w:cs="仿宋"/>
          <w:sz w:val="24"/>
          <w:szCs w:val="24"/>
          <w:highlight w:val="none"/>
        </w:rPr>
        <w:t>7.我方在此声明，所递交的投标文件及有关资料</w:t>
      </w:r>
      <w:r>
        <w:rPr>
          <w:rFonts w:hint="eastAsia" w:ascii="仿宋" w:hAnsi="仿宋" w:eastAsia="仿宋" w:cs="仿宋"/>
          <w:spacing w:val="-1"/>
          <w:sz w:val="24"/>
          <w:szCs w:val="24"/>
          <w:highlight w:val="none"/>
        </w:rPr>
        <w:t>内容完整、真实和准确，且不存在第</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二章“投标人须知</w:t>
      </w:r>
      <w:r>
        <w:rPr>
          <w:rFonts w:hint="eastAsia" w:ascii="仿宋" w:hAnsi="仿宋" w:eastAsia="仿宋" w:cs="仿宋"/>
          <w:spacing w:val="-71"/>
          <w:sz w:val="24"/>
          <w:szCs w:val="24"/>
          <w:highlight w:val="none"/>
        </w:rPr>
        <w:t xml:space="preserve"> </w:t>
      </w:r>
      <w:r>
        <w:rPr>
          <w:rFonts w:hint="eastAsia" w:ascii="仿宋" w:hAnsi="仿宋" w:eastAsia="仿宋" w:cs="仿宋"/>
          <w:spacing w:val="-2"/>
          <w:sz w:val="24"/>
          <w:szCs w:val="24"/>
          <w:highlight w:val="none"/>
        </w:rPr>
        <w:t>”第 1.4.3 项规定的任何一种情形，否则自愿放弃中标。</w:t>
      </w:r>
    </w:p>
    <w:p w14:paraId="2A6F5B21">
      <w:pPr>
        <w:pStyle w:val="3"/>
        <w:spacing w:before="180" w:line="222"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（其他补充说明）。</w:t>
      </w:r>
    </w:p>
    <w:p w14:paraId="27210165">
      <w:pPr>
        <w:spacing w:line="282" w:lineRule="auto"/>
        <w:rPr>
          <w:rFonts w:hint="eastAsia" w:ascii="仿宋" w:hAnsi="仿宋" w:eastAsia="仿宋" w:cs="仿宋"/>
          <w:sz w:val="21"/>
          <w:highlight w:val="none"/>
        </w:rPr>
      </w:pPr>
    </w:p>
    <w:p w14:paraId="5DFF756B">
      <w:pPr>
        <w:spacing w:line="282" w:lineRule="auto"/>
        <w:rPr>
          <w:rFonts w:hint="eastAsia" w:ascii="仿宋" w:hAnsi="仿宋" w:eastAsia="仿宋" w:cs="仿宋"/>
          <w:sz w:val="21"/>
          <w:highlight w:val="none"/>
        </w:rPr>
      </w:pPr>
    </w:p>
    <w:p w14:paraId="6CA05402">
      <w:pPr>
        <w:pStyle w:val="3"/>
        <w:spacing w:before="79" w:line="222" w:lineRule="auto"/>
        <w:ind w:left="243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投 标</w:t>
      </w:r>
      <w:r>
        <w:rPr>
          <w:rFonts w:hint="eastAsia" w:ascii="仿宋" w:hAnsi="仿宋" w:eastAsia="仿宋" w:cs="仿宋"/>
          <w:spacing w:val="19"/>
          <w:sz w:val="24"/>
          <w:szCs w:val="24"/>
          <w:highlight w:val="none"/>
        </w:rPr>
        <w:t xml:space="preserve"> </w:t>
      </w:r>
      <w:r>
        <w:rPr>
          <w:rFonts w:hint="eastAsia" w:ascii="仿宋" w:hAnsi="仿宋" w:eastAsia="仿宋" w:cs="仿宋"/>
          <w:spacing w:val="3"/>
          <w:sz w:val="24"/>
          <w:szCs w:val="24"/>
          <w:highlight w:val="none"/>
        </w:rPr>
        <w:t>人</w:t>
      </w:r>
      <w:r>
        <w:rPr>
          <w:rFonts w:hint="eastAsia" w:ascii="仿宋" w:hAnsi="仿宋" w:eastAsia="仿宋" w:cs="仿宋"/>
          <w:spacing w:val="-33"/>
          <w:sz w:val="24"/>
          <w:szCs w:val="24"/>
          <w:highlight w:val="none"/>
        </w:rPr>
        <w:t>：</w:t>
      </w:r>
      <w:r>
        <w:rPr>
          <w:rFonts w:hint="eastAsia" w:ascii="仿宋" w:hAnsi="仿宋" w:eastAsia="仿宋" w:cs="仿宋"/>
          <w:spacing w:val="5"/>
          <w:sz w:val="24"/>
          <w:szCs w:val="24"/>
          <w:highlight w:val="none"/>
          <w:u w:val="single" w:color="auto"/>
        </w:rPr>
        <w:t xml:space="preserve">                     </w:t>
      </w:r>
      <w:r>
        <w:rPr>
          <w:rFonts w:hint="eastAsia" w:ascii="仿宋" w:hAnsi="仿宋" w:eastAsia="仿宋" w:cs="仿宋"/>
          <w:spacing w:val="-33"/>
          <w:sz w:val="24"/>
          <w:szCs w:val="24"/>
          <w:highlight w:val="none"/>
        </w:rPr>
        <w:t>（</w:t>
      </w:r>
      <w:r>
        <w:rPr>
          <w:rFonts w:hint="eastAsia" w:ascii="仿宋" w:hAnsi="仿宋" w:eastAsia="仿宋" w:cs="仿宋"/>
          <w:spacing w:val="3"/>
          <w:sz w:val="24"/>
          <w:szCs w:val="24"/>
          <w:highlight w:val="none"/>
        </w:rPr>
        <w:t>企业电子章）</w:t>
      </w:r>
    </w:p>
    <w:p w14:paraId="1EC764CC">
      <w:pPr>
        <w:pStyle w:val="3"/>
        <w:spacing w:before="179" w:line="222" w:lineRule="auto"/>
        <w:ind w:left="2442"/>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签字或个人电子章）</w:t>
      </w:r>
    </w:p>
    <w:p w14:paraId="22AB37D6">
      <w:pPr>
        <w:pStyle w:val="3"/>
        <w:spacing w:before="176" w:line="232" w:lineRule="auto"/>
        <w:ind w:left="243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地址：</w:t>
      </w:r>
      <w:r>
        <w:rPr>
          <w:rFonts w:hint="eastAsia" w:ascii="仿宋" w:hAnsi="仿宋" w:eastAsia="仿宋" w:cs="仿宋"/>
          <w:spacing w:val="-4"/>
          <w:sz w:val="24"/>
          <w:szCs w:val="24"/>
          <w:highlight w:val="none"/>
          <w:u w:val="single" w:color="auto"/>
        </w:rPr>
        <w:t xml:space="preserve">                                </w:t>
      </w:r>
    </w:p>
    <w:p w14:paraId="5D9CBA79">
      <w:pPr>
        <w:pStyle w:val="3"/>
        <w:spacing w:before="167" w:line="224" w:lineRule="auto"/>
        <w:ind w:left="246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网址：</w:t>
      </w:r>
      <w:r>
        <w:rPr>
          <w:rFonts w:hint="eastAsia" w:ascii="仿宋" w:hAnsi="仿宋" w:eastAsia="仿宋" w:cs="仿宋"/>
          <w:sz w:val="24"/>
          <w:szCs w:val="24"/>
          <w:highlight w:val="none"/>
          <w:u w:val="single" w:color="auto"/>
        </w:rPr>
        <w:t xml:space="preserve">                                </w:t>
      </w:r>
    </w:p>
    <w:p w14:paraId="71E7F2FC">
      <w:pPr>
        <w:pStyle w:val="3"/>
        <w:spacing w:before="175" w:line="223" w:lineRule="auto"/>
        <w:ind w:left="2461"/>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电话：</w:t>
      </w:r>
      <w:r>
        <w:rPr>
          <w:rFonts w:hint="eastAsia" w:ascii="仿宋" w:hAnsi="仿宋" w:eastAsia="仿宋" w:cs="仿宋"/>
          <w:sz w:val="24"/>
          <w:szCs w:val="24"/>
          <w:highlight w:val="none"/>
          <w:u w:val="single" w:color="auto"/>
        </w:rPr>
        <w:t xml:space="preserve">                                </w:t>
      </w:r>
    </w:p>
    <w:p w14:paraId="3E41ABFA">
      <w:pPr>
        <w:pStyle w:val="3"/>
        <w:spacing w:before="178" w:line="223" w:lineRule="auto"/>
        <w:ind w:left="243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传真：</w:t>
      </w:r>
      <w:r>
        <w:rPr>
          <w:rFonts w:hint="eastAsia" w:ascii="仿宋" w:hAnsi="仿宋" w:eastAsia="仿宋" w:cs="仿宋"/>
          <w:spacing w:val="-4"/>
          <w:sz w:val="24"/>
          <w:szCs w:val="24"/>
          <w:highlight w:val="none"/>
          <w:u w:val="single" w:color="auto"/>
        </w:rPr>
        <w:t xml:space="preserve">                                  </w:t>
      </w:r>
    </w:p>
    <w:p w14:paraId="4BE64606">
      <w:pPr>
        <w:pStyle w:val="3"/>
        <w:spacing w:before="175" w:line="222" w:lineRule="auto"/>
        <w:ind w:left="245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邮政编码：</w:t>
      </w:r>
      <w:r>
        <w:rPr>
          <w:rFonts w:hint="eastAsia" w:ascii="仿宋" w:hAnsi="仿宋" w:eastAsia="仿宋" w:cs="仿宋"/>
          <w:spacing w:val="-4"/>
          <w:sz w:val="24"/>
          <w:szCs w:val="24"/>
          <w:highlight w:val="none"/>
          <w:u w:val="single" w:color="auto"/>
        </w:rPr>
        <w:t xml:space="preserve">                   </w:t>
      </w:r>
      <w:r>
        <w:rPr>
          <w:rFonts w:hint="eastAsia" w:ascii="仿宋" w:hAnsi="仿宋" w:eastAsia="仿宋" w:cs="仿宋"/>
          <w:spacing w:val="-5"/>
          <w:sz w:val="24"/>
          <w:szCs w:val="24"/>
          <w:highlight w:val="none"/>
          <w:u w:val="single" w:color="auto"/>
        </w:rPr>
        <w:t xml:space="preserve">            </w:t>
      </w:r>
    </w:p>
    <w:p w14:paraId="605945BF">
      <w:pPr>
        <w:spacing w:line="253" w:lineRule="auto"/>
        <w:rPr>
          <w:rFonts w:hint="eastAsia" w:ascii="仿宋" w:hAnsi="仿宋" w:eastAsia="仿宋" w:cs="仿宋"/>
          <w:sz w:val="21"/>
          <w:highlight w:val="none"/>
        </w:rPr>
      </w:pPr>
    </w:p>
    <w:p w14:paraId="641E8DE7">
      <w:pPr>
        <w:spacing w:line="254" w:lineRule="auto"/>
        <w:rPr>
          <w:rFonts w:hint="eastAsia" w:ascii="仿宋" w:hAnsi="仿宋" w:eastAsia="仿宋" w:cs="仿宋"/>
          <w:sz w:val="21"/>
          <w:highlight w:val="none"/>
        </w:rPr>
      </w:pPr>
    </w:p>
    <w:p w14:paraId="2DEEA6CA">
      <w:pPr>
        <w:pStyle w:val="3"/>
        <w:tabs>
          <w:tab w:val="left" w:pos="3137"/>
        </w:tabs>
        <w:spacing w:before="78" w:line="222" w:lineRule="auto"/>
        <w:ind w:left="2418"/>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9"/>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89"/>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49"/>
          <w:sz w:val="24"/>
          <w:szCs w:val="24"/>
          <w:highlight w:val="none"/>
        </w:rPr>
        <w:t xml:space="preserve"> </w:t>
      </w:r>
      <w:r>
        <w:rPr>
          <w:rFonts w:hint="eastAsia" w:ascii="仿宋" w:hAnsi="仿宋" w:eastAsia="仿宋" w:cs="仿宋"/>
          <w:spacing w:val="-16"/>
          <w:sz w:val="24"/>
          <w:szCs w:val="24"/>
          <w:highlight w:val="none"/>
        </w:rPr>
        <w:t>日</w:t>
      </w:r>
    </w:p>
    <w:p w14:paraId="5765FC86">
      <w:pPr>
        <w:rPr>
          <w:rFonts w:hint="eastAsia" w:ascii="仿宋" w:hAnsi="仿宋" w:eastAsia="仿宋" w:cs="仿宋"/>
          <w:sz w:val="21"/>
          <w:highlight w:val="none"/>
        </w:rPr>
      </w:pPr>
      <w:r>
        <w:rPr>
          <w:rFonts w:hint="eastAsia" w:ascii="仿宋" w:hAnsi="仿宋" w:eastAsia="仿宋" w:cs="仿宋"/>
          <w:sz w:val="21"/>
          <w:highlight w:val="none"/>
        </w:rPr>
        <w:br w:type="page"/>
      </w:r>
    </w:p>
    <w:p w14:paraId="54B7DA7D">
      <w:pPr>
        <w:pStyle w:val="3"/>
        <w:spacing w:before="91" w:line="223" w:lineRule="auto"/>
        <w:ind w:left="3700"/>
        <w:outlineLvl w:val="1"/>
        <w:rPr>
          <w:rFonts w:hint="eastAsia" w:ascii="仿宋" w:hAnsi="仿宋" w:eastAsia="仿宋" w:cs="仿宋"/>
          <w:sz w:val="28"/>
          <w:szCs w:val="28"/>
          <w:highlight w:val="none"/>
        </w:rPr>
      </w:pPr>
      <w:bookmarkStart w:id="31" w:name="_Toc15624"/>
      <w:r>
        <w:rPr>
          <w:rFonts w:hint="eastAsia" w:ascii="仿宋" w:hAnsi="仿宋" w:eastAsia="仿宋" w:cs="仿宋"/>
          <w:b/>
          <w:bCs/>
          <w:spacing w:val="-5"/>
          <w:sz w:val="28"/>
          <w:szCs w:val="28"/>
          <w:highlight w:val="none"/>
        </w:rPr>
        <w:t>（二）投标函附录</w:t>
      </w:r>
      <w:bookmarkEnd w:id="31"/>
    </w:p>
    <w:p w14:paraId="2D2C712A">
      <w:pPr>
        <w:pStyle w:val="3"/>
        <w:spacing w:before="201" w:line="222" w:lineRule="auto"/>
        <w:ind w:left="4097"/>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投标函附录一</w:t>
      </w:r>
    </w:p>
    <w:p w14:paraId="45050071">
      <w:pPr>
        <w:spacing w:line="143" w:lineRule="exact"/>
        <w:rPr>
          <w:rFonts w:hint="eastAsia" w:ascii="仿宋" w:hAnsi="仿宋" w:eastAsia="仿宋" w:cs="仿宋"/>
          <w:highlight w:val="none"/>
        </w:rPr>
      </w:pPr>
    </w:p>
    <w:tbl>
      <w:tblPr>
        <w:tblStyle w:val="9"/>
        <w:tblW w:w="95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2044"/>
        <w:gridCol w:w="4581"/>
        <w:gridCol w:w="1990"/>
      </w:tblGrid>
      <w:tr w14:paraId="1C117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79" w:type="dxa"/>
            <w:vAlign w:val="top"/>
          </w:tcPr>
          <w:p w14:paraId="7A9597F4">
            <w:pPr>
              <w:pStyle w:val="10"/>
              <w:spacing w:before="167" w:line="222" w:lineRule="auto"/>
              <w:ind w:left="260"/>
              <w:rPr>
                <w:rFonts w:hint="eastAsia" w:ascii="仿宋" w:hAnsi="仿宋" w:eastAsia="仿宋" w:cs="仿宋"/>
                <w:highlight w:val="none"/>
              </w:rPr>
            </w:pPr>
            <w:r>
              <w:rPr>
                <w:rFonts w:hint="eastAsia" w:ascii="仿宋" w:hAnsi="仿宋" w:eastAsia="仿宋" w:cs="仿宋"/>
                <w:b/>
                <w:bCs/>
                <w:spacing w:val="-11"/>
                <w:highlight w:val="none"/>
              </w:rPr>
              <w:t>序号</w:t>
            </w:r>
          </w:p>
        </w:tc>
        <w:tc>
          <w:tcPr>
            <w:tcW w:w="2044" w:type="dxa"/>
            <w:vAlign w:val="top"/>
          </w:tcPr>
          <w:p w14:paraId="7589CE80">
            <w:pPr>
              <w:pStyle w:val="10"/>
              <w:spacing w:before="167" w:line="221" w:lineRule="auto"/>
              <w:ind w:left="553"/>
              <w:rPr>
                <w:rFonts w:hint="eastAsia" w:ascii="仿宋" w:hAnsi="仿宋" w:eastAsia="仿宋" w:cs="仿宋"/>
                <w:highlight w:val="none"/>
              </w:rPr>
            </w:pPr>
            <w:r>
              <w:rPr>
                <w:rFonts w:hint="eastAsia" w:ascii="仿宋" w:hAnsi="仿宋" w:eastAsia="仿宋" w:cs="仿宋"/>
                <w:b/>
                <w:bCs/>
                <w:spacing w:val="-7"/>
                <w:highlight w:val="none"/>
              </w:rPr>
              <w:t>条款名称</w:t>
            </w:r>
          </w:p>
        </w:tc>
        <w:tc>
          <w:tcPr>
            <w:tcW w:w="4581" w:type="dxa"/>
            <w:vAlign w:val="top"/>
          </w:tcPr>
          <w:p w14:paraId="175DE0D0">
            <w:pPr>
              <w:pStyle w:val="10"/>
              <w:spacing w:before="167" w:line="222" w:lineRule="auto"/>
              <w:ind w:left="1823"/>
              <w:rPr>
                <w:rFonts w:hint="eastAsia" w:ascii="仿宋" w:hAnsi="仿宋" w:eastAsia="仿宋" w:cs="仿宋"/>
                <w:highlight w:val="none"/>
              </w:rPr>
            </w:pPr>
            <w:r>
              <w:rPr>
                <w:rFonts w:hint="eastAsia" w:ascii="仿宋" w:hAnsi="仿宋" w:eastAsia="仿宋" w:cs="仿宋"/>
                <w:b/>
                <w:bCs/>
                <w:spacing w:val="-7"/>
                <w:highlight w:val="none"/>
              </w:rPr>
              <w:t>约定内容</w:t>
            </w:r>
          </w:p>
        </w:tc>
        <w:tc>
          <w:tcPr>
            <w:tcW w:w="1990" w:type="dxa"/>
            <w:vAlign w:val="top"/>
          </w:tcPr>
          <w:p w14:paraId="72490D4B">
            <w:pPr>
              <w:pStyle w:val="10"/>
              <w:spacing w:before="168" w:line="224" w:lineRule="auto"/>
              <w:ind w:left="770"/>
              <w:rPr>
                <w:rFonts w:hint="eastAsia" w:ascii="仿宋" w:hAnsi="仿宋" w:eastAsia="仿宋" w:cs="仿宋"/>
                <w:highlight w:val="none"/>
              </w:rPr>
            </w:pPr>
            <w:r>
              <w:rPr>
                <w:rFonts w:hint="eastAsia" w:ascii="仿宋" w:hAnsi="仿宋" w:eastAsia="仿宋" w:cs="仿宋"/>
                <w:b/>
                <w:bCs/>
                <w:spacing w:val="-12"/>
                <w:highlight w:val="none"/>
              </w:rPr>
              <w:t>备注</w:t>
            </w:r>
          </w:p>
        </w:tc>
      </w:tr>
      <w:tr w14:paraId="53AA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979" w:type="dxa"/>
            <w:vAlign w:val="top"/>
          </w:tcPr>
          <w:p w14:paraId="088F81F4">
            <w:pPr>
              <w:spacing w:line="262" w:lineRule="auto"/>
              <w:rPr>
                <w:rFonts w:hint="eastAsia" w:ascii="仿宋" w:hAnsi="仿宋" w:eastAsia="仿宋" w:cs="仿宋"/>
                <w:sz w:val="21"/>
                <w:highlight w:val="none"/>
              </w:rPr>
            </w:pPr>
          </w:p>
          <w:p w14:paraId="0452A136">
            <w:pPr>
              <w:pStyle w:val="10"/>
              <w:spacing w:before="78" w:line="316" w:lineRule="exact"/>
              <w:ind w:left="452"/>
              <w:rPr>
                <w:rFonts w:hint="eastAsia" w:ascii="仿宋" w:hAnsi="仿宋" w:eastAsia="仿宋" w:cs="仿宋"/>
                <w:highlight w:val="none"/>
              </w:rPr>
            </w:pPr>
            <w:r>
              <w:rPr>
                <w:rFonts w:hint="eastAsia" w:ascii="仿宋" w:hAnsi="仿宋" w:eastAsia="仿宋" w:cs="仿宋"/>
                <w:position w:val="1"/>
                <w:highlight w:val="none"/>
              </w:rPr>
              <w:t>1</w:t>
            </w:r>
          </w:p>
        </w:tc>
        <w:tc>
          <w:tcPr>
            <w:tcW w:w="2044" w:type="dxa"/>
            <w:vAlign w:val="top"/>
          </w:tcPr>
          <w:p w14:paraId="1159E9D4">
            <w:pPr>
              <w:spacing w:line="262" w:lineRule="auto"/>
              <w:rPr>
                <w:rFonts w:hint="eastAsia" w:ascii="仿宋" w:hAnsi="仿宋" w:eastAsia="仿宋" w:cs="仿宋"/>
                <w:sz w:val="21"/>
                <w:highlight w:val="none"/>
              </w:rPr>
            </w:pPr>
          </w:p>
          <w:p w14:paraId="5DDBB64C">
            <w:pPr>
              <w:pStyle w:val="10"/>
              <w:spacing w:before="78" w:line="224" w:lineRule="auto"/>
              <w:ind w:left="554"/>
              <w:rPr>
                <w:rFonts w:hint="eastAsia" w:ascii="仿宋" w:hAnsi="仿宋" w:eastAsia="仿宋" w:cs="仿宋"/>
                <w:highlight w:val="none"/>
              </w:rPr>
            </w:pPr>
            <w:r>
              <w:rPr>
                <w:rFonts w:hint="eastAsia" w:ascii="仿宋" w:hAnsi="仿宋" w:eastAsia="仿宋" w:cs="仿宋"/>
                <w:spacing w:val="-5"/>
                <w:highlight w:val="none"/>
              </w:rPr>
              <w:t>项目经理</w:t>
            </w:r>
          </w:p>
        </w:tc>
        <w:tc>
          <w:tcPr>
            <w:tcW w:w="4581" w:type="dxa"/>
            <w:vAlign w:val="top"/>
          </w:tcPr>
          <w:p w14:paraId="776FA917">
            <w:pPr>
              <w:pStyle w:val="10"/>
              <w:spacing w:before="187" w:line="224" w:lineRule="auto"/>
              <w:ind w:left="119"/>
              <w:rPr>
                <w:rFonts w:hint="eastAsia" w:ascii="仿宋" w:hAnsi="仿宋" w:eastAsia="仿宋" w:cs="仿宋"/>
                <w:highlight w:val="none"/>
              </w:rPr>
            </w:pPr>
            <w:r>
              <w:rPr>
                <w:rFonts w:hint="eastAsia" w:ascii="仿宋" w:hAnsi="仿宋" w:eastAsia="仿宋" w:cs="仿宋"/>
                <w:spacing w:val="-6"/>
                <w:highlight w:val="none"/>
              </w:rPr>
              <w:t>姓名：</w:t>
            </w:r>
          </w:p>
          <w:p w14:paraId="370EBF61">
            <w:pPr>
              <w:pStyle w:val="10"/>
              <w:spacing w:before="17" w:line="224" w:lineRule="auto"/>
              <w:ind w:left="126"/>
              <w:rPr>
                <w:rFonts w:hint="eastAsia" w:ascii="仿宋" w:hAnsi="仿宋" w:eastAsia="仿宋" w:cs="仿宋"/>
                <w:highlight w:val="none"/>
              </w:rPr>
            </w:pPr>
            <w:r>
              <w:rPr>
                <w:rFonts w:hint="eastAsia" w:ascii="仿宋" w:hAnsi="仿宋" w:eastAsia="仿宋" w:cs="仿宋"/>
                <w:spacing w:val="-5"/>
                <w:highlight w:val="none"/>
              </w:rPr>
              <w:t>注册编号：</w:t>
            </w:r>
          </w:p>
        </w:tc>
        <w:tc>
          <w:tcPr>
            <w:tcW w:w="1990" w:type="dxa"/>
            <w:vAlign w:val="top"/>
          </w:tcPr>
          <w:p w14:paraId="0CD0C1A9">
            <w:pPr>
              <w:rPr>
                <w:rFonts w:hint="eastAsia" w:ascii="仿宋" w:hAnsi="仿宋" w:eastAsia="仿宋" w:cs="仿宋"/>
                <w:sz w:val="21"/>
                <w:highlight w:val="none"/>
              </w:rPr>
            </w:pPr>
          </w:p>
        </w:tc>
      </w:tr>
      <w:tr w14:paraId="2D8F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9" w:type="dxa"/>
            <w:vAlign w:val="top"/>
          </w:tcPr>
          <w:p w14:paraId="2656C68A">
            <w:pPr>
              <w:pStyle w:val="10"/>
              <w:spacing w:before="163" w:line="315" w:lineRule="exact"/>
              <w:ind w:left="438"/>
              <w:rPr>
                <w:rFonts w:hint="eastAsia" w:ascii="仿宋" w:hAnsi="仿宋" w:eastAsia="仿宋" w:cs="仿宋"/>
                <w:highlight w:val="none"/>
              </w:rPr>
            </w:pPr>
            <w:r>
              <w:rPr>
                <w:rFonts w:hint="eastAsia" w:ascii="仿宋" w:hAnsi="仿宋" w:eastAsia="仿宋" w:cs="仿宋"/>
                <w:position w:val="1"/>
                <w:highlight w:val="none"/>
              </w:rPr>
              <w:t>2</w:t>
            </w:r>
          </w:p>
        </w:tc>
        <w:tc>
          <w:tcPr>
            <w:tcW w:w="2044" w:type="dxa"/>
            <w:vAlign w:val="top"/>
          </w:tcPr>
          <w:p w14:paraId="549F924F">
            <w:pPr>
              <w:pStyle w:val="10"/>
              <w:spacing w:before="163" w:line="223" w:lineRule="auto"/>
              <w:ind w:left="799"/>
              <w:rPr>
                <w:rFonts w:hint="eastAsia" w:ascii="仿宋" w:hAnsi="仿宋" w:eastAsia="仿宋" w:cs="仿宋"/>
                <w:highlight w:val="none"/>
              </w:rPr>
            </w:pPr>
            <w:r>
              <w:rPr>
                <w:rFonts w:hint="eastAsia" w:ascii="仿宋" w:hAnsi="仿宋" w:eastAsia="仿宋" w:cs="仿宋"/>
                <w:spacing w:val="-11"/>
                <w:highlight w:val="none"/>
              </w:rPr>
              <w:t>工期</w:t>
            </w:r>
          </w:p>
        </w:tc>
        <w:tc>
          <w:tcPr>
            <w:tcW w:w="4581" w:type="dxa"/>
            <w:vAlign w:val="top"/>
          </w:tcPr>
          <w:p w14:paraId="1EF10ADE">
            <w:pPr>
              <w:pStyle w:val="10"/>
              <w:spacing w:before="163" w:line="223" w:lineRule="auto"/>
              <w:ind w:left="120"/>
              <w:rPr>
                <w:rFonts w:hint="eastAsia" w:ascii="仿宋" w:hAnsi="仿宋" w:eastAsia="仿宋" w:cs="仿宋"/>
                <w:highlight w:val="none"/>
              </w:rPr>
            </w:pPr>
            <w:r>
              <w:rPr>
                <w:rFonts w:hint="eastAsia" w:ascii="仿宋" w:hAnsi="仿宋" w:eastAsia="仿宋" w:cs="仿宋"/>
                <w:spacing w:val="-14"/>
                <w:highlight w:val="none"/>
              </w:rPr>
              <w:t>天数：</w:t>
            </w:r>
            <w:r>
              <w:rPr>
                <w:rFonts w:hint="eastAsia" w:ascii="仿宋" w:hAnsi="仿宋" w:eastAsia="仿宋" w:cs="仿宋"/>
                <w:highlight w:val="none"/>
                <w:u w:val="single" w:color="auto"/>
              </w:rPr>
              <w:t xml:space="preserve">              </w:t>
            </w:r>
            <w:r>
              <w:rPr>
                <w:rFonts w:hint="eastAsia" w:ascii="仿宋" w:hAnsi="仿宋" w:eastAsia="仿宋" w:cs="仿宋"/>
                <w:spacing w:val="-54"/>
                <w:highlight w:val="none"/>
              </w:rPr>
              <w:t xml:space="preserve"> </w:t>
            </w:r>
            <w:r>
              <w:rPr>
                <w:rFonts w:hint="eastAsia" w:ascii="仿宋" w:hAnsi="仿宋" w:eastAsia="仿宋" w:cs="仿宋"/>
                <w:spacing w:val="-14"/>
                <w:highlight w:val="none"/>
              </w:rPr>
              <w:t>日历天</w:t>
            </w:r>
          </w:p>
        </w:tc>
        <w:tc>
          <w:tcPr>
            <w:tcW w:w="1990" w:type="dxa"/>
            <w:vAlign w:val="top"/>
          </w:tcPr>
          <w:p w14:paraId="2C599B04">
            <w:pPr>
              <w:rPr>
                <w:rFonts w:hint="eastAsia" w:ascii="仿宋" w:hAnsi="仿宋" w:eastAsia="仿宋" w:cs="仿宋"/>
                <w:sz w:val="21"/>
                <w:highlight w:val="none"/>
              </w:rPr>
            </w:pPr>
          </w:p>
        </w:tc>
      </w:tr>
      <w:tr w14:paraId="05170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9" w:type="dxa"/>
            <w:vAlign w:val="top"/>
          </w:tcPr>
          <w:p w14:paraId="77F5C302">
            <w:pPr>
              <w:pStyle w:val="10"/>
              <w:spacing w:before="165" w:line="241" w:lineRule="auto"/>
              <w:ind w:left="439"/>
              <w:rPr>
                <w:rFonts w:hint="eastAsia" w:ascii="仿宋" w:hAnsi="仿宋" w:eastAsia="仿宋" w:cs="仿宋"/>
                <w:highlight w:val="none"/>
              </w:rPr>
            </w:pPr>
            <w:r>
              <w:rPr>
                <w:rFonts w:hint="eastAsia" w:ascii="仿宋" w:hAnsi="仿宋" w:eastAsia="仿宋" w:cs="仿宋"/>
                <w:highlight w:val="none"/>
              </w:rPr>
              <w:t>3</w:t>
            </w:r>
          </w:p>
        </w:tc>
        <w:tc>
          <w:tcPr>
            <w:tcW w:w="2044" w:type="dxa"/>
            <w:vAlign w:val="top"/>
          </w:tcPr>
          <w:p w14:paraId="3EC99E98">
            <w:pPr>
              <w:pStyle w:val="10"/>
              <w:spacing w:before="164" w:line="222" w:lineRule="auto"/>
              <w:ind w:left="431"/>
              <w:rPr>
                <w:rFonts w:hint="eastAsia" w:ascii="仿宋" w:hAnsi="仿宋" w:eastAsia="仿宋" w:cs="仿宋"/>
                <w:highlight w:val="none"/>
              </w:rPr>
            </w:pPr>
            <w:r>
              <w:rPr>
                <w:rFonts w:hint="eastAsia" w:ascii="仿宋" w:hAnsi="仿宋" w:eastAsia="仿宋" w:cs="仿宋"/>
                <w:spacing w:val="-3"/>
                <w:highlight w:val="none"/>
              </w:rPr>
              <w:t>缺陷责任期</w:t>
            </w:r>
          </w:p>
        </w:tc>
        <w:tc>
          <w:tcPr>
            <w:tcW w:w="4581" w:type="dxa"/>
            <w:vAlign w:val="top"/>
          </w:tcPr>
          <w:p w14:paraId="50301A52">
            <w:pPr>
              <w:pStyle w:val="10"/>
              <w:spacing w:before="165" w:line="221" w:lineRule="auto"/>
              <w:ind w:left="119"/>
              <w:rPr>
                <w:rFonts w:hint="eastAsia" w:ascii="仿宋" w:hAnsi="仿宋" w:eastAsia="仿宋" w:cs="仿宋"/>
                <w:highlight w:val="none"/>
              </w:rPr>
            </w:pPr>
            <w:r>
              <w:rPr>
                <w:rFonts w:hint="eastAsia" w:ascii="仿宋" w:hAnsi="仿宋" w:eastAsia="仿宋" w:cs="仿宋"/>
                <w:spacing w:val="-4"/>
                <w:highlight w:val="none"/>
              </w:rPr>
              <w:t>按规定执行</w:t>
            </w:r>
          </w:p>
        </w:tc>
        <w:tc>
          <w:tcPr>
            <w:tcW w:w="1990" w:type="dxa"/>
            <w:vAlign w:val="top"/>
          </w:tcPr>
          <w:p w14:paraId="571CE5F3">
            <w:pPr>
              <w:rPr>
                <w:rFonts w:hint="eastAsia" w:ascii="仿宋" w:hAnsi="仿宋" w:eastAsia="仿宋" w:cs="仿宋"/>
                <w:sz w:val="21"/>
                <w:highlight w:val="none"/>
              </w:rPr>
            </w:pPr>
          </w:p>
        </w:tc>
      </w:tr>
      <w:tr w14:paraId="60026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9" w:type="dxa"/>
            <w:vAlign w:val="top"/>
          </w:tcPr>
          <w:p w14:paraId="436EDCB5">
            <w:pPr>
              <w:pStyle w:val="10"/>
              <w:spacing w:before="165" w:line="315" w:lineRule="exact"/>
              <w:ind w:left="434"/>
              <w:rPr>
                <w:rFonts w:hint="eastAsia" w:ascii="仿宋" w:hAnsi="仿宋" w:eastAsia="仿宋" w:cs="仿宋"/>
                <w:highlight w:val="none"/>
              </w:rPr>
            </w:pPr>
            <w:r>
              <w:rPr>
                <w:rFonts w:hint="eastAsia" w:ascii="仿宋" w:hAnsi="仿宋" w:eastAsia="仿宋" w:cs="仿宋"/>
                <w:position w:val="1"/>
                <w:highlight w:val="none"/>
              </w:rPr>
              <w:t>4</w:t>
            </w:r>
          </w:p>
        </w:tc>
        <w:tc>
          <w:tcPr>
            <w:tcW w:w="2044" w:type="dxa"/>
            <w:vAlign w:val="top"/>
          </w:tcPr>
          <w:p w14:paraId="08BB34CA">
            <w:pPr>
              <w:pStyle w:val="10"/>
              <w:spacing w:before="165" w:line="224" w:lineRule="auto"/>
              <w:ind w:left="796"/>
              <w:rPr>
                <w:rFonts w:hint="eastAsia" w:ascii="仿宋" w:hAnsi="仿宋" w:eastAsia="仿宋" w:cs="仿宋"/>
                <w:highlight w:val="none"/>
              </w:rPr>
            </w:pPr>
            <w:r>
              <w:rPr>
                <w:rFonts w:hint="eastAsia" w:ascii="仿宋" w:hAnsi="仿宋" w:eastAsia="仿宋" w:cs="仿宋"/>
                <w:spacing w:val="-10"/>
                <w:highlight w:val="none"/>
              </w:rPr>
              <w:t>分包</w:t>
            </w:r>
          </w:p>
        </w:tc>
        <w:tc>
          <w:tcPr>
            <w:tcW w:w="4581" w:type="dxa"/>
            <w:vAlign w:val="top"/>
          </w:tcPr>
          <w:p w14:paraId="3326BB8C">
            <w:pPr>
              <w:pStyle w:val="10"/>
              <w:spacing w:before="165" w:line="222" w:lineRule="auto"/>
              <w:ind w:left="125"/>
              <w:rPr>
                <w:rFonts w:hint="eastAsia" w:ascii="仿宋" w:hAnsi="仿宋" w:eastAsia="仿宋" w:cs="仿宋"/>
                <w:highlight w:val="none"/>
              </w:rPr>
            </w:pPr>
            <w:r>
              <w:rPr>
                <w:rFonts w:hint="eastAsia" w:ascii="仿宋" w:hAnsi="仿宋" w:eastAsia="仿宋" w:cs="仿宋"/>
                <w:spacing w:val="-8"/>
                <w:highlight w:val="none"/>
              </w:rPr>
              <w:t>不允许</w:t>
            </w:r>
          </w:p>
        </w:tc>
        <w:tc>
          <w:tcPr>
            <w:tcW w:w="1990" w:type="dxa"/>
            <w:vAlign w:val="top"/>
          </w:tcPr>
          <w:p w14:paraId="653FB0B8">
            <w:pPr>
              <w:rPr>
                <w:rFonts w:hint="eastAsia" w:ascii="仿宋" w:hAnsi="仿宋" w:eastAsia="仿宋" w:cs="仿宋"/>
                <w:sz w:val="21"/>
                <w:highlight w:val="none"/>
              </w:rPr>
            </w:pPr>
          </w:p>
        </w:tc>
      </w:tr>
      <w:tr w14:paraId="39C48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9" w:type="dxa"/>
            <w:vAlign w:val="top"/>
          </w:tcPr>
          <w:p w14:paraId="0335CCAD">
            <w:pPr>
              <w:pStyle w:val="10"/>
              <w:spacing w:before="166" w:line="241" w:lineRule="auto"/>
              <w:ind w:left="439"/>
              <w:rPr>
                <w:rFonts w:hint="eastAsia" w:ascii="仿宋" w:hAnsi="仿宋" w:eastAsia="仿宋" w:cs="仿宋"/>
                <w:highlight w:val="none"/>
              </w:rPr>
            </w:pPr>
            <w:r>
              <w:rPr>
                <w:rFonts w:hint="eastAsia" w:ascii="仿宋" w:hAnsi="仿宋" w:eastAsia="仿宋" w:cs="仿宋"/>
                <w:highlight w:val="none"/>
              </w:rPr>
              <w:t>5</w:t>
            </w:r>
          </w:p>
        </w:tc>
        <w:tc>
          <w:tcPr>
            <w:tcW w:w="2044" w:type="dxa"/>
            <w:vAlign w:val="top"/>
          </w:tcPr>
          <w:p w14:paraId="07BA6D6C">
            <w:pPr>
              <w:pStyle w:val="10"/>
              <w:spacing w:before="167" w:line="222" w:lineRule="auto"/>
              <w:ind w:left="432"/>
              <w:rPr>
                <w:rFonts w:hint="eastAsia" w:ascii="仿宋" w:hAnsi="仿宋" w:eastAsia="仿宋" w:cs="仿宋"/>
                <w:highlight w:val="none"/>
              </w:rPr>
            </w:pPr>
            <w:r>
              <w:rPr>
                <w:rFonts w:hint="eastAsia" w:ascii="仿宋" w:hAnsi="仿宋" w:eastAsia="仿宋" w:cs="仿宋"/>
                <w:spacing w:val="-4"/>
                <w:highlight w:val="none"/>
              </w:rPr>
              <w:t>投标有效期</w:t>
            </w:r>
          </w:p>
        </w:tc>
        <w:tc>
          <w:tcPr>
            <w:tcW w:w="4581" w:type="dxa"/>
            <w:vAlign w:val="top"/>
          </w:tcPr>
          <w:p w14:paraId="1845347C">
            <w:pPr>
              <w:pStyle w:val="10"/>
              <w:spacing w:before="167" w:line="225" w:lineRule="auto"/>
              <w:ind w:left="1610"/>
              <w:rPr>
                <w:rFonts w:hint="eastAsia" w:ascii="仿宋" w:hAnsi="仿宋" w:eastAsia="仿宋" w:cs="仿宋"/>
                <w:highlight w:val="none"/>
              </w:rPr>
            </w:pPr>
            <w:r>
              <w:rPr>
                <w:rFonts w:hint="eastAsia" w:ascii="仿宋" w:hAnsi="仿宋" w:eastAsia="仿宋" w:cs="仿宋"/>
                <w:spacing w:val="-23"/>
                <w:highlight w:val="none"/>
              </w:rPr>
              <w:t>日历天</w:t>
            </w:r>
          </w:p>
        </w:tc>
        <w:tc>
          <w:tcPr>
            <w:tcW w:w="1990" w:type="dxa"/>
            <w:vAlign w:val="top"/>
          </w:tcPr>
          <w:p w14:paraId="0682AB3D">
            <w:pPr>
              <w:rPr>
                <w:rFonts w:hint="eastAsia" w:ascii="仿宋" w:hAnsi="仿宋" w:eastAsia="仿宋" w:cs="仿宋"/>
                <w:sz w:val="21"/>
                <w:highlight w:val="none"/>
              </w:rPr>
            </w:pPr>
          </w:p>
        </w:tc>
      </w:tr>
      <w:tr w14:paraId="59335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79" w:type="dxa"/>
            <w:vAlign w:val="top"/>
          </w:tcPr>
          <w:p w14:paraId="78F665EB">
            <w:pPr>
              <w:pStyle w:val="10"/>
              <w:spacing w:before="165" w:line="241" w:lineRule="auto"/>
              <w:ind w:left="437"/>
              <w:rPr>
                <w:rFonts w:hint="eastAsia" w:ascii="仿宋" w:hAnsi="仿宋" w:eastAsia="仿宋" w:cs="仿宋"/>
                <w:highlight w:val="none"/>
              </w:rPr>
            </w:pPr>
            <w:r>
              <w:rPr>
                <w:rFonts w:hint="eastAsia" w:ascii="仿宋" w:hAnsi="仿宋" w:eastAsia="仿宋" w:cs="仿宋"/>
                <w:highlight w:val="none"/>
              </w:rPr>
              <w:t>6</w:t>
            </w:r>
          </w:p>
        </w:tc>
        <w:tc>
          <w:tcPr>
            <w:tcW w:w="2044" w:type="dxa"/>
            <w:vAlign w:val="top"/>
          </w:tcPr>
          <w:p w14:paraId="7B3BD828">
            <w:pPr>
              <w:pStyle w:val="10"/>
              <w:spacing w:before="166" w:line="222" w:lineRule="auto"/>
              <w:ind w:left="559"/>
              <w:rPr>
                <w:rFonts w:hint="eastAsia" w:ascii="仿宋" w:hAnsi="仿宋" w:eastAsia="仿宋" w:cs="仿宋"/>
                <w:highlight w:val="none"/>
              </w:rPr>
            </w:pPr>
            <w:r>
              <w:rPr>
                <w:rFonts w:hint="eastAsia" w:ascii="仿宋" w:hAnsi="仿宋" w:eastAsia="仿宋" w:cs="仿宋"/>
                <w:spacing w:val="-6"/>
                <w:highlight w:val="none"/>
              </w:rPr>
              <w:t>质量要求</w:t>
            </w:r>
          </w:p>
        </w:tc>
        <w:tc>
          <w:tcPr>
            <w:tcW w:w="4581" w:type="dxa"/>
            <w:vAlign w:val="top"/>
          </w:tcPr>
          <w:p w14:paraId="5DC7E329">
            <w:pPr>
              <w:rPr>
                <w:rFonts w:hint="eastAsia" w:ascii="仿宋" w:hAnsi="仿宋" w:eastAsia="仿宋" w:cs="仿宋"/>
                <w:sz w:val="21"/>
                <w:highlight w:val="none"/>
              </w:rPr>
            </w:pPr>
          </w:p>
        </w:tc>
        <w:tc>
          <w:tcPr>
            <w:tcW w:w="1990" w:type="dxa"/>
            <w:vAlign w:val="top"/>
          </w:tcPr>
          <w:p w14:paraId="629B2402">
            <w:pPr>
              <w:rPr>
                <w:rFonts w:hint="eastAsia" w:ascii="仿宋" w:hAnsi="仿宋" w:eastAsia="仿宋" w:cs="仿宋"/>
                <w:sz w:val="21"/>
                <w:highlight w:val="none"/>
              </w:rPr>
            </w:pPr>
          </w:p>
        </w:tc>
      </w:tr>
      <w:tr w14:paraId="4F6A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9" w:type="dxa"/>
            <w:vAlign w:val="top"/>
          </w:tcPr>
          <w:p w14:paraId="4A91A734">
            <w:pPr>
              <w:pStyle w:val="10"/>
              <w:spacing w:before="165" w:line="241" w:lineRule="auto"/>
              <w:ind w:left="440"/>
              <w:rPr>
                <w:rFonts w:hint="eastAsia" w:ascii="仿宋" w:hAnsi="仿宋" w:eastAsia="仿宋" w:cs="仿宋"/>
                <w:highlight w:val="none"/>
              </w:rPr>
            </w:pPr>
            <w:r>
              <w:rPr>
                <w:rFonts w:hint="eastAsia" w:ascii="仿宋" w:hAnsi="仿宋" w:eastAsia="仿宋" w:cs="仿宋"/>
                <w:highlight w:val="none"/>
              </w:rPr>
              <w:t>7</w:t>
            </w:r>
          </w:p>
        </w:tc>
        <w:tc>
          <w:tcPr>
            <w:tcW w:w="2044" w:type="dxa"/>
            <w:vAlign w:val="top"/>
          </w:tcPr>
          <w:p w14:paraId="3A8B0805">
            <w:pPr>
              <w:pStyle w:val="10"/>
              <w:spacing w:before="166" w:line="222" w:lineRule="auto"/>
              <w:ind w:left="556"/>
              <w:rPr>
                <w:rFonts w:hint="eastAsia" w:ascii="仿宋" w:hAnsi="仿宋" w:eastAsia="仿宋" w:cs="仿宋"/>
                <w:highlight w:val="none"/>
              </w:rPr>
            </w:pPr>
            <w:r>
              <w:rPr>
                <w:rFonts w:hint="eastAsia" w:ascii="仿宋" w:hAnsi="仿宋" w:eastAsia="仿宋" w:cs="仿宋"/>
                <w:spacing w:val="-5"/>
                <w:highlight w:val="none"/>
              </w:rPr>
              <w:t>安全目标</w:t>
            </w:r>
          </w:p>
        </w:tc>
        <w:tc>
          <w:tcPr>
            <w:tcW w:w="4581" w:type="dxa"/>
            <w:vAlign w:val="top"/>
          </w:tcPr>
          <w:p w14:paraId="5CEA8039">
            <w:pPr>
              <w:rPr>
                <w:rFonts w:hint="eastAsia" w:ascii="仿宋" w:hAnsi="仿宋" w:eastAsia="仿宋" w:cs="仿宋"/>
                <w:sz w:val="21"/>
                <w:highlight w:val="none"/>
              </w:rPr>
            </w:pPr>
          </w:p>
        </w:tc>
        <w:tc>
          <w:tcPr>
            <w:tcW w:w="1990" w:type="dxa"/>
            <w:vAlign w:val="top"/>
          </w:tcPr>
          <w:p w14:paraId="53BDED68">
            <w:pPr>
              <w:rPr>
                <w:rFonts w:hint="eastAsia" w:ascii="仿宋" w:hAnsi="仿宋" w:eastAsia="仿宋" w:cs="仿宋"/>
                <w:sz w:val="21"/>
                <w:highlight w:val="none"/>
              </w:rPr>
            </w:pPr>
          </w:p>
        </w:tc>
      </w:tr>
      <w:tr w14:paraId="60649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9" w:type="dxa"/>
            <w:vAlign w:val="top"/>
          </w:tcPr>
          <w:p w14:paraId="3BF99FB9">
            <w:pPr>
              <w:pStyle w:val="10"/>
              <w:spacing w:before="167" w:line="241" w:lineRule="auto"/>
              <w:ind w:left="436"/>
              <w:rPr>
                <w:rFonts w:hint="eastAsia" w:ascii="仿宋" w:hAnsi="仿宋" w:eastAsia="仿宋" w:cs="仿宋"/>
                <w:highlight w:val="none"/>
              </w:rPr>
            </w:pPr>
            <w:r>
              <w:rPr>
                <w:rFonts w:hint="eastAsia" w:ascii="仿宋" w:hAnsi="仿宋" w:eastAsia="仿宋" w:cs="仿宋"/>
                <w:highlight w:val="none"/>
              </w:rPr>
              <w:t>8</w:t>
            </w:r>
          </w:p>
        </w:tc>
        <w:tc>
          <w:tcPr>
            <w:tcW w:w="2044" w:type="dxa"/>
            <w:vAlign w:val="top"/>
          </w:tcPr>
          <w:p w14:paraId="09E5885E">
            <w:pPr>
              <w:pStyle w:val="10"/>
              <w:spacing w:before="167" w:line="222" w:lineRule="auto"/>
              <w:ind w:left="313"/>
              <w:rPr>
                <w:rFonts w:hint="eastAsia" w:ascii="仿宋" w:hAnsi="仿宋" w:eastAsia="仿宋" w:cs="仿宋"/>
                <w:highlight w:val="none"/>
              </w:rPr>
            </w:pPr>
            <w:r>
              <w:rPr>
                <w:rFonts w:hint="eastAsia" w:ascii="仿宋" w:hAnsi="仿宋" w:eastAsia="仿宋" w:cs="仿宋"/>
                <w:spacing w:val="-3"/>
                <w:highlight w:val="none"/>
              </w:rPr>
              <w:t>文明工地目标</w:t>
            </w:r>
          </w:p>
        </w:tc>
        <w:tc>
          <w:tcPr>
            <w:tcW w:w="4581" w:type="dxa"/>
            <w:vAlign w:val="top"/>
          </w:tcPr>
          <w:p w14:paraId="3F267CFF">
            <w:pPr>
              <w:rPr>
                <w:rFonts w:hint="eastAsia" w:ascii="仿宋" w:hAnsi="仿宋" w:eastAsia="仿宋" w:cs="仿宋"/>
                <w:sz w:val="21"/>
                <w:highlight w:val="none"/>
              </w:rPr>
            </w:pPr>
          </w:p>
        </w:tc>
        <w:tc>
          <w:tcPr>
            <w:tcW w:w="1990" w:type="dxa"/>
            <w:vAlign w:val="top"/>
          </w:tcPr>
          <w:p w14:paraId="1CC1EA86">
            <w:pPr>
              <w:rPr>
                <w:rFonts w:hint="eastAsia" w:ascii="仿宋" w:hAnsi="仿宋" w:eastAsia="仿宋" w:cs="仿宋"/>
                <w:sz w:val="21"/>
                <w:highlight w:val="none"/>
              </w:rPr>
            </w:pPr>
          </w:p>
        </w:tc>
      </w:tr>
      <w:tr w14:paraId="3ADC5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9" w:type="dxa"/>
            <w:vAlign w:val="top"/>
          </w:tcPr>
          <w:p w14:paraId="0C19D62D">
            <w:pPr>
              <w:pStyle w:val="10"/>
              <w:spacing w:before="166" w:line="241" w:lineRule="auto"/>
              <w:ind w:left="436"/>
              <w:rPr>
                <w:rFonts w:hint="eastAsia" w:ascii="仿宋" w:hAnsi="仿宋" w:eastAsia="仿宋" w:cs="仿宋"/>
                <w:highlight w:val="none"/>
              </w:rPr>
            </w:pPr>
            <w:r>
              <w:rPr>
                <w:rFonts w:hint="eastAsia" w:ascii="仿宋" w:hAnsi="仿宋" w:eastAsia="仿宋" w:cs="仿宋"/>
                <w:highlight w:val="none"/>
              </w:rPr>
              <w:t>9</w:t>
            </w:r>
          </w:p>
        </w:tc>
        <w:tc>
          <w:tcPr>
            <w:tcW w:w="2044" w:type="dxa"/>
            <w:vAlign w:val="top"/>
          </w:tcPr>
          <w:p w14:paraId="55C738AB">
            <w:pPr>
              <w:pStyle w:val="10"/>
              <w:spacing w:before="166" w:line="222" w:lineRule="auto"/>
              <w:ind w:left="314"/>
              <w:rPr>
                <w:rFonts w:hint="eastAsia" w:ascii="仿宋" w:hAnsi="仿宋" w:eastAsia="仿宋" w:cs="仿宋"/>
                <w:highlight w:val="none"/>
              </w:rPr>
            </w:pPr>
            <w:r>
              <w:rPr>
                <w:rFonts w:hint="eastAsia" w:ascii="仿宋" w:hAnsi="仿宋" w:eastAsia="仿宋" w:cs="仿宋"/>
                <w:spacing w:val="-3"/>
                <w:highlight w:val="none"/>
              </w:rPr>
              <w:t>扬尘防治目标</w:t>
            </w:r>
          </w:p>
        </w:tc>
        <w:tc>
          <w:tcPr>
            <w:tcW w:w="4581" w:type="dxa"/>
            <w:vAlign w:val="top"/>
          </w:tcPr>
          <w:p w14:paraId="044E2769">
            <w:pPr>
              <w:rPr>
                <w:rFonts w:hint="eastAsia" w:ascii="仿宋" w:hAnsi="仿宋" w:eastAsia="仿宋" w:cs="仿宋"/>
                <w:sz w:val="21"/>
                <w:highlight w:val="none"/>
              </w:rPr>
            </w:pPr>
          </w:p>
        </w:tc>
        <w:tc>
          <w:tcPr>
            <w:tcW w:w="1990" w:type="dxa"/>
            <w:vAlign w:val="top"/>
          </w:tcPr>
          <w:p w14:paraId="54A39D10">
            <w:pPr>
              <w:rPr>
                <w:rFonts w:hint="eastAsia" w:ascii="仿宋" w:hAnsi="仿宋" w:eastAsia="仿宋" w:cs="仿宋"/>
                <w:sz w:val="21"/>
                <w:highlight w:val="none"/>
              </w:rPr>
            </w:pPr>
          </w:p>
        </w:tc>
      </w:tr>
      <w:tr w14:paraId="0F43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79" w:type="dxa"/>
            <w:vAlign w:val="top"/>
          </w:tcPr>
          <w:p w14:paraId="3BC3D0C1">
            <w:pPr>
              <w:pStyle w:val="10"/>
              <w:spacing w:before="167" w:line="241" w:lineRule="auto"/>
              <w:ind w:left="393"/>
              <w:rPr>
                <w:rFonts w:hint="eastAsia" w:ascii="仿宋" w:hAnsi="仿宋" w:eastAsia="仿宋" w:cs="仿宋"/>
                <w:highlight w:val="none"/>
              </w:rPr>
            </w:pPr>
            <w:r>
              <w:rPr>
                <w:rFonts w:hint="eastAsia" w:ascii="仿宋" w:hAnsi="仿宋" w:eastAsia="仿宋" w:cs="仿宋"/>
                <w:spacing w:val="-14"/>
                <w:highlight w:val="none"/>
              </w:rPr>
              <w:t>10</w:t>
            </w:r>
          </w:p>
        </w:tc>
        <w:tc>
          <w:tcPr>
            <w:tcW w:w="2044" w:type="dxa"/>
            <w:vAlign w:val="top"/>
          </w:tcPr>
          <w:p w14:paraId="271108DB">
            <w:pPr>
              <w:pStyle w:val="10"/>
              <w:spacing w:before="168" w:line="222" w:lineRule="auto"/>
              <w:ind w:left="201"/>
              <w:rPr>
                <w:rFonts w:hint="eastAsia" w:ascii="仿宋" w:hAnsi="仿宋" w:eastAsia="仿宋" w:cs="仿宋"/>
                <w:highlight w:val="none"/>
              </w:rPr>
            </w:pPr>
            <w:r>
              <w:rPr>
                <w:rFonts w:hint="eastAsia" w:ascii="仿宋" w:hAnsi="仿宋" w:eastAsia="仿宋" w:cs="仿宋"/>
                <w:spacing w:val="-4"/>
                <w:highlight w:val="none"/>
              </w:rPr>
              <w:t>变更签证优惠率</w:t>
            </w:r>
          </w:p>
        </w:tc>
        <w:tc>
          <w:tcPr>
            <w:tcW w:w="4581" w:type="dxa"/>
            <w:vAlign w:val="top"/>
          </w:tcPr>
          <w:p w14:paraId="5ADFA7DD">
            <w:pPr>
              <w:rPr>
                <w:rFonts w:hint="eastAsia" w:ascii="仿宋" w:hAnsi="仿宋" w:eastAsia="仿宋" w:cs="仿宋"/>
                <w:sz w:val="21"/>
                <w:highlight w:val="none"/>
              </w:rPr>
            </w:pPr>
          </w:p>
        </w:tc>
        <w:tc>
          <w:tcPr>
            <w:tcW w:w="1990" w:type="dxa"/>
            <w:vAlign w:val="top"/>
          </w:tcPr>
          <w:p w14:paraId="447A4692">
            <w:pPr>
              <w:rPr>
                <w:rFonts w:hint="eastAsia" w:ascii="仿宋" w:hAnsi="仿宋" w:eastAsia="仿宋" w:cs="仿宋"/>
                <w:sz w:val="21"/>
                <w:highlight w:val="none"/>
              </w:rPr>
            </w:pPr>
          </w:p>
        </w:tc>
      </w:tr>
      <w:tr w14:paraId="027A9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79" w:type="dxa"/>
            <w:vAlign w:val="top"/>
          </w:tcPr>
          <w:p w14:paraId="21C6DE98">
            <w:pPr>
              <w:pStyle w:val="10"/>
              <w:spacing w:before="166" w:line="315" w:lineRule="exact"/>
              <w:ind w:left="393"/>
              <w:rPr>
                <w:rFonts w:hint="eastAsia" w:ascii="仿宋" w:hAnsi="仿宋" w:eastAsia="仿宋" w:cs="仿宋"/>
                <w:highlight w:val="none"/>
              </w:rPr>
            </w:pPr>
            <w:r>
              <w:rPr>
                <w:rFonts w:hint="eastAsia" w:ascii="仿宋" w:hAnsi="仿宋" w:eastAsia="仿宋" w:cs="仿宋"/>
                <w:spacing w:val="-14"/>
                <w:position w:val="1"/>
                <w:highlight w:val="none"/>
              </w:rPr>
              <w:t>11</w:t>
            </w:r>
          </w:p>
        </w:tc>
        <w:tc>
          <w:tcPr>
            <w:tcW w:w="2044" w:type="dxa"/>
            <w:vAlign w:val="top"/>
          </w:tcPr>
          <w:p w14:paraId="0E913FCB">
            <w:pPr>
              <w:pStyle w:val="10"/>
              <w:spacing w:before="166" w:line="223" w:lineRule="auto"/>
              <w:ind w:left="553"/>
              <w:rPr>
                <w:rFonts w:hint="eastAsia" w:ascii="仿宋" w:hAnsi="仿宋" w:eastAsia="仿宋" w:cs="仿宋"/>
                <w:highlight w:val="none"/>
              </w:rPr>
            </w:pPr>
            <w:r>
              <w:rPr>
                <w:rFonts w:hint="eastAsia" w:ascii="仿宋" w:hAnsi="仿宋" w:eastAsia="仿宋" w:cs="仿宋"/>
                <w:spacing w:val="-4"/>
                <w:highlight w:val="none"/>
              </w:rPr>
              <w:t>付款方式</w:t>
            </w:r>
          </w:p>
        </w:tc>
        <w:tc>
          <w:tcPr>
            <w:tcW w:w="4581" w:type="dxa"/>
            <w:vAlign w:val="top"/>
          </w:tcPr>
          <w:p w14:paraId="22B2D11B">
            <w:pPr>
              <w:rPr>
                <w:rFonts w:hint="eastAsia" w:ascii="仿宋" w:hAnsi="仿宋" w:eastAsia="仿宋" w:cs="仿宋"/>
                <w:sz w:val="21"/>
                <w:highlight w:val="none"/>
              </w:rPr>
            </w:pPr>
          </w:p>
        </w:tc>
        <w:tc>
          <w:tcPr>
            <w:tcW w:w="1990" w:type="dxa"/>
            <w:vAlign w:val="top"/>
          </w:tcPr>
          <w:p w14:paraId="0CA62EC2">
            <w:pPr>
              <w:rPr>
                <w:rFonts w:hint="eastAsia" w:ascii="仿宋" w:hAnsi="仿宋" w:eastAsia="仿宋" w:cs="仿宋"/>
                <w:sz w:val="21"/>
                <w:highlight w:val="none"/>
              </w:rPr>
            </w:pPr>
          </w:p>
        </w:tc>
      </w:tr>
    </w:tbl>
    <w:p w14:paraId="1830375E">
      <w:pPr>
        <w:spacing w:line="277" w:lineRule="auto"/>
        <w:rPr>
          <w:rFonts w:hint="eastAsia" w:ascii="仿宋" w:hAnsi="仿宋" w:eastAsia="仿宋" w:cs="仿宋"/>
          <w:sz w:val="21"/>
          <w:highlight w:val="none"/>
        </w:rPr>
      </w:pPr>
    </w:p>
    <w:p w14:paraId="779E610D">
      <w:pPr>
        <w:spacing w:line="277" w:lineRule="auto"/>
        <w:rPr>
          <w:rFonts w:hint="eastAsia" w:ascii="仿宋" w:hAnsi="仿宋" w:eastAsia="仿宋" w:cs="仿宋"/>
          <w:sz w:val="21"/>
          <w:highlight w:val="none"/>
        </w:rPr>
      </w:pPr>
    </w:p>
    <w:p w14:paraId="493BD894">
      <w:pPr>
        <w:spacing w:line="277" w:lineRule="auto"/>
        <w:rPr>
          <w:rFonts w:hint="eastAsia" w:ascii="仿宋" w:hAnsi="仿宋" w:eastAsia="仿宋" w:cs="仿宋"/>
          <w:sz w:val="21"/>
          <w:highlight w:val="none"/>
        </w:rPr>
      </w:pPr>
    </w:p>
    <w:p w14:paraId="10946387">
      <w:pPr>
        <w:spacing w:line="277" w:lineRule="auto"/>
        <w:rPr>
          <w:rFonts w:hint="eastAsia" w:ascii="仿宋" w:hAnsi="仿宋" w:eastAsia="仿宋" w:cs="仿宋"/>
          <w:sz w:val="21"/>
          <w:highlight w:val="none"/>
        </w:rPr>
      </w:pPr>
    </w:p>
    <w:p w14:paraId="50200815">
      <w:pPr>
        <w:pStyle w:val="3"/>
        <w:spacing w:before="78" w:line="361" w:lineRule="auto"/>
        <w:ind w:left="3282" w:right="121" w:firstLine="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 标</w:t>
      </w:r>
      <w:r>
        <w:rPr>
          <w:rFonts w:hint="eastAsia" w:ascii="仿宋" w:hAnsi="仿宋" w:eastAsia="仿宋" w:cs="仿宋"/>
          <w:spacing w:val="21"/>
          <w:sz w:val="24"/>
          <w:szCs w:val="24"/>
          <w:highlight w:val="none"/>
        </w:rPr>
        <w:t xml:space="preserve"> </w:t>
      </w:r>
      <w:r>
        <w:rPr>
          <w:rFonts w:hint="eastAsia" w:ascii="仿宋" w:hAnsi="仿宋" w:eastAsia="仿宋" w:cs="仿宋"/>
          <w:spacing w:val="1"/>
          <w:sz w:val="24"/>
          <w:szCs w:val="24"/>
          <w:highlight w:val="none"/>
        </w:rPr>
        <w:t>人</w:t>
      </w:r>
      <w:r>
        <w:rPr>
          <w:rFonts w:hint="eastAsia" w:ascii="仿宋" w:hAnsi="仿宋" w:eastAsia="仿宋" w:cs="仿宋"/>
          <w:spacing w:val="-34"/>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4"/>
          <w:sz w:val="24"/>
          <w:szCs w:val="24"/>
          <w:highlight w:val="none"/>
        </w:rPr>
        <w:t>（</w:t>
      </w:r>
      <w:r>
        <w:rPr>
          <w:rFonts w:hint="eastAsia" w:ascii="仿宋" w:hAnsi="仿宋" w:eastAsia="仿宋" w:cs="仿宋"/>
          <w:spacing w:val="1"/>
          <w:sz w:val="24"/>
          <w:szCs w:val="24"/>
          <w:highlight w:val="none"/>
        </w:rPr>
        <w:t>企业电子章）</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1"/>
          <w:sz w:val="24"/>
          <w:szCs w:val="24"/>
          <w:highlight w:val="none"/>
        </w:rPr>
        <w:t>签字或盖电子章）</w:t>
      </w:r>
    </w:p>
    <w:p w14:paraId="535AFB7D">
      <w:pPr>
        <w:pStyle w:val="3"/>
        <w:tabs>
          <w:tab w:val="left" w:pos="7160"/>
        </w:tabs>
        <w:spacing w:before="67" w:line="222" w:lineRule="auto"/>
        <w:ind w:left="632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8"/>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90"/>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48"/>
          <w:sz w:val="24"/>
          <w:szCs w:val="24"/>
          <w:highlight w:val="none"/>
        </w:rPr>
        <w:t xml:space="preserve"> </w:t>
      </w:r>
      <w:r>
        <w:rPr>
          <w:rFonts w:hint="eastAsia" w:ascii="仿宋" w:hAnsi="仿宋" w:eastAsia="仿宋" w:cs="仿宋"/>
          <w:spacing w:val="-16"/>
          <w:sz w:val="24"/>
          <w:szCs w:val="24"/>
          <w:highlight w:val="none"/>
        </w:rPr>
        <w:t>日</w:t>
      </w:r>
    </w:p>
    <w:p w14:paraId="218FE069">
      <w:pPr>
        <w:spacing w:line="222" w:lineRule="auto"/>
        <w:rPr>
          <w:rFonts w:hint="eastAsia" w:ascii="仿宋" w:hAnsi="仿宋" w:eastAsia="仿宋" w:cs="仿宋"/>
          <w:sz w:val="24"/>
          <w:szCs w:val="24"/>
          <w:highlight w:val="none"/>
        </w:rPr>
      </w:pPr>
    </w:p>
    <w:p w14:paraId="01D4E70F">
      <w:pPr>
        <w:rPr>
          <w:rFonts w:hint="eastAsia" w:ascii="仿宋" w:hAnsi="仿宋" w:eastAsia="仿宋" w:cs="仿宋"/>
          <w:sz w:val="21"/>
          <w:highlight w:val="none"/>
        </w:rPr>
      </w:pPr>
      <w:r>
        <w:rPr>
          <w:rFonts w:hint="eastAsia" w:ascii="仿宋" w:hAnsi="仿宋" w:eastAsia="仿宋" w:cs="仿宋"/>
          <w:sz w:val="21"/>
          <w:highlight w:val="none"/>
        </w:rPr>
        <w:br w:type="page"/>
      </w:r>
    </w:p>
    <w:p w14:paraId="6F541DA7">
      <w:pPr>
        <w:spacing w:line="376" w:lineRule="auto"/>
        <w:rPr>
          <w:rFonts w:hint="eastAsia" w:ascii="仿宋" w:hAnsi="仿宋" w:eastAsia="仿宋" w:cs="仿宋"/>
          <w:sz w:val="21"/>
          <w:highlight w:val="none"/>
        </w:rPr>
      </w:pPr>
    </w:p>
    <w:p w14:paraId="59C6DF70">
      <w:pPr>
        <w:pStyle w:val="3"/>
        <w:spacing w:before="78" w:line="222" w:lineRule="auto"/>
        <w:ind w:left="4097"/>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投标函附录二</w:t>
      </w:r>
    </w:p>
    <w:p w14:paraId="1BDDD93F">
      <w:pPr>
        <w:spacing w:line="143" w:lineRule="exact"/>
        <w:rPr>
          <w:rFonts w:hint="eastAsia" w:ascii="仿宋" w:hAnsi="仿宋" w:eastAsia="仿宋" w:cs="仿宋"/>
          <w:highlight w:val="none"/>
        </w:rPr>
      </w:pPr>
    </w:p>
    <w:tbl>
      <w:tblPr>
        <w:tblStyle w:val="9"/>
        <w:tblW w:w="95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337"/>
        <w:gridCol w:w="6364"/>
        <w:gridCol w:w="1052"/>
      </w:tblGrid>
      <w:tr w14:paraId="0A820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46" w:type="dxa"/>
            <w:vAlign w:val="top"/>
          </w:tcPr>
          <w:p w14:paraId="21F94563">
            <w:pPr>
              <w:pStyle w:val="10"/>
              <w:spacing w:before="182" w:line="222" w:lineRule="auto"/>
              <w:ind w:left="195"/>
              <w:rPr>
                <w:rFonts w:hint="eastAsia" w:ascii="仿宋" w:hAnsi="仿宋" w:eastAsia="仿宋" w:cs="仿宋"/>
                <w:highlight w:val="none"/>
              </w:rPr>
            </w:pPr>
            <w:r>
              <w:rPr>
                <w:rFonts w:hint="eastAsia" w:ascii="仿宋" w:hAnsi="仿宋" w:eastAsia="仿宋" w:cs="仿宋"/>
                <w:b/>
                <w:bCs/>
                <w:spacing w:val="-11"/>
                <w:highlight w:val="none"/>
              </w:rPr>
              <w:t>序号</w:t>
            </w:r>
          </w:p>
        </w:tc>
        <w:tc>
          <w:tcPr>
            <w:tcW w:w="1337" w:type="dxa"/>
            <w:vAlign w:val="top"/>
          </w:tcPr>
          <w:p w14:paraId="070326F1">
            <w:pPr>
              <w:pStyle w:val="10"/>
              <w:spacing w:before="181" w:line="221" w:lineRule="auto"/>
              <w:ind w:left="202"/>
              <w:rPr>
                <w:rFonts w:hint="eastAsia" w:ascii="仿宋" w:hAnsi="仿宋" w:eastAsia="仿宋" w:cs="仿宋"/>
                <w:highlight w:val="none"/>
              </w:rPr>
            </w:pPr>
            <w:r>
              <w:rPr>
                <w:rFonts w:hint="eastAsia" w:ascii="仿宋" w:hAnsi="仿宋" w:eastAsia="仿宋" w:cs="仿宋"/>
                <w:b/>
                <w:bCs/>
                <w:spacing w:val="-7"/>
                <w:highlight w:val="none"/>
              </w:rPr>
              <w:t>条款名称</w:t>
            </w:r>
          </w:p>
        </w:tc>
        <w:tc>
          <w:tcPr>
            <w:tcW w:w="6364" w:type="dxa"/>
            <w:vAlign w:val="top"/>
          </w:tcPr>
          <w:p w14:paraId="63ADC871">
            <w:pPr>
              <w:pStyle w:val="10"/>
              <w:spacing w:before="182" w:line="222" w:lineRule="auto"/>
              <w:ind w:left="2716"/>
              <w:rPr>
                <w:rFonts w:hint="eastAsia" w:ascii="仿宋" w:hAnsi="仿宋" w:eastAsia="仿宋" w:cs="仿宋"/>
                <w:highlight w:val="none"/>
              </w:rPr>
            </w:pPr>
            <w:r>
              <w:rPr>
                <w:rFonts w:hint="eastAsia" w:ascii="仿宋" w:hAnsi="仿宋" w:eastAsia="仿宋" w:cs="仿宋"/>
                <w:b/>
                <w:bCs/>
                <w:spacing w:val="-7"/>
                <w:highlight w:val="none"/>
              </w:rPr>
              <w:t>约定内容</w:t>
            </w:r>
          </w:p>
        </w:tc>
        <w:tc>
          <w:tcPr>
            <w:tcW w:w="1052" w:type="dxa"/>
            <w:vAlign w:val="top"/>
          </w:tcPr>
          <w:p w14:paraId="0848332D">
            <w:pPr>
              <w:pStyle w:val="10"/>
              <w:spacing w:before="182" w:line="224" w:lineRule="auto"/>
              <w:ind w:left="300"/>
              <w:rPr>
                <w:rFonts w:hint="eastAsia" w:ascii="仿宋" w:hAnsi="仿宋" w:eastAsia="仿宋" w:cs="仿宋"/>
                <w:highlight w:val="none"/>
              </w:rPr>
            </w:pPr>
            <w:r>
              <w:rPr>
                <w:rFonts w:hint="eastAsia" w:ascii="仿宋" w:hAnsi="仿宋" w:eastAsia="仿宋" w:cs="仿宋"/>
                <w:b/>
                <w:bCs/>
                <w:spacing w:val="-12"/>
                <w:highlight w:val="none"/>
              </w:rPr>
              <w:t>备注</w:t>
            </w:r>
          </w:p>
        </w:tc>
      </w:tr>
      <w:tr w14:paraId="74E74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846" w:type="dxa"/>
            <w:vMerge w:val="restart"/>
            <w:tcBorders>
              <w:bottom w:val="nil"/>
            </w:tcBorders>
            <w:vAlign w:val="top"/>
          </w:tcPr>
          <w:p w14:paraId="5E848DA8">
            <w:pPr>
              <w:spacing w:line="275" w:lineRule="auto"/>
              <w:rPr>
                <w:rFonts w:hint="eastAsia" w:ascii="仿宋" w:hAnsi="仿宋" w:eastAsia="仿宋" w:cs="仿宋"/>
                <w:sz w:val="21"/>
                <w:highlight w:val="none"/>
              </w:rPr>
            </w:pPr>
          </w:p>
          <w:p w14:paraId="2A4CFC1B">
            <w:pPr>
              <w:spacing w:line="275" w:lineRule="auto"/>
              <w:rPr>
                <w:rFonts w:hint="eastAsia" w:ascii="仿宋" w:hAnsi="仿宋" w:eastAsia="仿宋" w:cs="仿宋"/>
                <w:sz w:val="21"/>
                <w:highlight w:val="none"/>
              </w:rPr>
            </w:pPr>
          </w:p>
          <w:p w14:paraId="35D2375B">
            <w:pPr>
              <w:spacing w:line="275" w:lineRule="auto"/>
              <w:rPr>
                <w:rFonts w:hint="eastAsia" w:ascii="仿宋" w:hAnsi="仿宋" w:eastAsia="仿宋" w:cs="仿宋"/>
                <w:sz w:val="21"/>
                <w:highlight w:val="none"/>
              </w:rPr>
            </w:pPr>
          </w:p>
          <w:p w14:paraId="58570021">
            <w:pPr>
              <w:spacing w:line="275" w:lineRule="auto"/>
              <w:rPr>
                <w:rFonts w:hint="eastAsia" w:ascii="仿宋" w:hAnsi="仿宋" w:eastAsia="仿宋" w:cs="仿宋"/>
                <w:sz w:val="21"/>
                <w:highlight w:val="none"/>
              </w:rPr>
            </w:pPr>
          </w:p>
          <w:p w14:paraId="211EF908">
            <w:pPr>
              <w:spacing w:line="275" w:lineRule="auto"/>
              <w:rPr>
                <w:rFonts w:hint="eastAsia" w:ascii="仿宋" w:hAnsi="仿宋" w:eastAsia="仿宋" w:cs="仿宋"/>
                <w:sz w:val="21"/>
                <w:highlight w:val="none"/>
              </w:rPr>
            </w:pPr>
          </w:p>
          <w:p w14:paraId="1AF2C792">
            <w:pPr>
              <w:pStyle w:val="10"/>
              <w:spacing w:before="78" w:line="316" w:lineRule="exact"/>
              <w:ind w:left="385"/>
              <w:rPr>
                <w:rFonts w:hint="eastAsia" w:ascii="仿宋" w:hAnsi="仿宋" w:eastAsia="仿宋" w:cs="仿宋"/>
                <w:highlight w:val="none"/>
              </w:rPr>
            </w:pPr>
            <w:r>
              <w:rPr>
                <w:rFonts w:hint="eastAsia" w:ascii="仿宋" w:hAnsi="仿宋" w:eastAsia="仿宋" w:cs="仿宋"/>
                <w:position w:val="1"/>
                <w:highlight w:val="none"/>
              </w:rPr>
              <w:t>1</w:t>
            </w:r>
          </w:p>
        </w:tc>
        <w:tc>
          <w:tcPr>
            <w:tcW w:w="1337" w:type="dxa"/>
            <w:vMerge w:val="restart"/>
            <w:tcBorders>
              <w:bottom w:val="nil"/>
            </w:tcBorders>
            <w:vAlign w:val="top"/>
          </w:tcPr>
          <w:p w14:paraId="753B3347">
            <w:pPr>
              <w:spacing w:line="266" w:lineRule="auto"/>
              <w:rPr>
                <w:rFonts w:hint="eastAsia" w:ascii="仿宋" w:hAnsi="仿宋" w:eastAsia="仿宋" w:cs="仿宋"/>
                <w:sz w:val="21"/>
                <w:highlight w:val="none"/>
              </w:rPr>
            </w:pPr>
          </w:p>
          <w:p w14:paraId="7AAE2121">
            <w:pPr>
              <w:spacing w:line="266" w:lineRule="auto"/>
              <w:rPr>
                <w:rFonts w:hint="eastAsia" w:ascii="仿宋" w:hAnsi="仿宋" w:eastAsia="仿宋" w:cs="仿宋"/>
                <w:sz w:val="21"/>
                <w:highlight w:val="none"/>
              </w:rPr>
            </w:pPr>
          </w:p>
          <w:p w14:paraId="6010F3DA">
            <w:pPr>
              <w:spacing w:line="266" w:lineRule="auto"/>
              <w:rPr>
                <w:rFonts w:hint="eastAsia" w:ascii="仿宋" w:hAnsi="仿宋" w:eastAsia="仿宋" w:cs="仿宋"/>
                <w:sz w:val="21"/>
                <w:highlight w:val="none"/>
              </w:rPr>
            </w:pPr>
          </w:p>
          <w:p w14:paraId="4BB17E39">
            <w:pPr>
              <w:spacing w:line="267" w:lineRule="auto"/>
              <w:rPr>
                <w:rFonts w:hint="eastAsia" w:ascii="仿宋" w:hAnsi="仿宋" w:eastAsia="仿宋" w:cs="仿宋"/>
                <w:sz w:val="21"/>
                <w:highlight w:val="none"/>
              </w:rPr>
            </w:pPr>
          </w:p>
          <w:p w14:paraId="3E68D0EB">
            <w:pPr>
              <w:pStyle w:val="10"/>
              <w:spacing w:before="78" w:line="223" w:lineRule="auto"/>
              <w:ind w:left="202"/>
              <w:rPr>
                <w:rFonts w:hint="eastAsia" w:ascii="仿宋" w:hAnsi="仿宋" w:eastAsia="仿宋" w:cs="仿宋"/>
                <w:highlight w:val="none"/>
              </w:rPr>
            </w:pPr>
            <w:r>
              <w:rPr>
                <w:rFonts w:hint="eastAsia" w:ascii="仿宋" w:hAnsi="仿宋" w:eastAsia="仿宋" w:cs="仿宋"/>
                <w:spacing w:val="-5"/>
                <w:highlight w:val="none"/>
              </w:rPr>
              <w:t>农民工工</w:t>
            </w:r>
          </w:p>
          <w:p w14:paraId="4D2802A5">
            <w:pPr>
              <w:pStyle w:val="10"/>
              <w:spacing w:before="21"/>
              <w:ind w:left="440" w:right="186" w:hanging="227"/>
              <w:rPr>
                <w:rFonts w:hint="eastAsia" w:ascii="仿宋" w:hAnsi="仿宋" w:eastAsia="仿宋" w:cs="仿宋"/>
                <w:highlight w:val="none"/>
              </w:rPr>
            </w:pPr>
            <w:r>
              <w:rPr>
                <w:rFonts w:hint="eastAsia" w:ascii="仿宋" w:hAnsi="仿宋" w:eastAsia="仿宋" w:cs="仿宋"/>
                <w:spacing w:val="-8"/>
                <w:highlight w:val="none"/>
              </w:rPr>
              <w:t>资保障金</w:t>
            </w:r>
            <w:r>
              <w:rPr>
                <w:rFonts w:hint="eastAsia" w:ascii="仿宋" w:hAnsi="仿宋" w:eastAsia="仿宋" w:cs="仿宋"/>
                <w:spacing w:val="2"/>
                <w:highlight w:val="none"/>
              </w:rPr>
              <w:t xml:space="preserve"> </w:t>
            </w:r>
            <w:r>
              <w:rPr>
                <w:rFonts w:hint="eastAsia" w:ascii="仿宋" w:hAnsi="仿宋" w:eastAsia="仿宋" w:cs="仿宋"/>
                <w:spacing w:val="-8"/>
                <w:highlight w:val="none"/>
              </w:rPr>
              <w:t>承诺</w:t>
            </w:r>
          </w:p>
        </w:tc>
        <w:tc>
          <w:tcPr>
            <w:tcW w:w="6364" w:type="dxa"/>
            <w:vAlign w:val="top"/>
          </w:tcPr>
          <w:p w14:paraId="122D29D8">
            <w:pPr>
              <w:spacing w:line="252" w:lineRule="auto"/>
              <w:rPr>
                <w:rFonts w:hint="eastAsia" w:ascii="仿宋" w:hAnsi="仿宋" w:eastAsia="仿宋" w:cs="仿宋"/>
                <w:sz w:val="21"/>
                <w:highlight w:val="none"/>
              </w:rPr>
            </w:pPr>
          </w:p>
          <w:p w14:paraId="24F35EB7">
            <w:pPr>
              <w:pStyle w:val="10"/>
              <w:spacing w:before="78" w:line="219" w:lineRule="auto"/>
              <w:ind w:left="130"/>
              <w:rPr>
                <w:rFonts w:hint="eastAsia" w:ascii="仿宋" w:hAnsi="仿宋" w:eastAsia="仿宋" w:cs="仿宋"/>
                <w:highlight w:val="none"/>
              </w:rPr>
            </w:pPr>
            <w:r>
              <w:rPr>
                <w:rFonts w:hint="eastAsia" w:ascii="仿宋" w:hAnsi="仿宋" w:eastAsia="仿宋" w:cs="仿宋"/>
                <w:spacing w:val="-1"/>
                <w:highlight w:val="none"/>
              </w:rPr>
              <w:t>1.以前所承建工程工资支付情况，是否存在拖欠或克</w:t>
            </w:r>
            <w:r>
              <w:rPr>
                <w:rFonts w:hint="eastAsia" w:ascii="仿宋" w:hAnsi="仿宋" w:eastAsia="仿宋" w:cs="仿宋"/>
                <w:spacing w:val="-2"/>
                <w:highlight w:val="none"/>
              </w:rPr>
              <w:t>扣。</w:t>
            </w:r>
          </w:p>
        </w:tc>
        <w:tc>
          <w:tcPr>
            <w:tcW w:w="1052" w:type="dxa"/>
            <w:vAlign w:val="top"/>
          </w:tcPr>
          <w:p w14:paraId="611F46B3">
            <w:pPr>
              <w:rPr>
                <w:rFonts w:hint="eastAsia" w:ascii="仿宋" w:hAnsi="仿宋" w:eastAsia="仿宋" w:cs="仿宋"/>
                <w:sz w:val="21"/>
                <w:highlight w:val="none"/>
              </w:rPr>
            </w:pPr>
          </w:p>
        </w:tc>
      </w:tr>
      <w:tr w14:paraId="19A1A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46" w:type="dxa"/>
            <w:vMerge w:val="continue"/>
            <w:tcBorders>
              <w:top w:val="nil"/>
              <w:bottom w:val="nil"/>
            </w:tcBorders>
            <w:vAlign w:val="top"/>
          </w:tcPr>
          <w:p w14:paraId="34CDEF64">
            <w:pPr>
              <w:rPr>
                <w:rFonts w:hint="eastAsia" w:ascii="仿宋" w:hAnsi="仿宋" w:eastAsia="仿宋" w:cs="仿宋"/>
                <w:sz w:val="21"/>
                <w:highlight w:val="none"/>
              </w:rPr>
            </w:pPr>
          </w:p>
        </w:tc>
        <w:tc>
          <w:tcPr>
            <w:tcW w:w="1337" w:type="dxa"/>
            <w:vMerge w:val="continue"/>
            <w:tcBorders>
              <w:top w:val="nil"/>
              <w:bottom w:val="nil"/>
            </w:tcBorders>
            <w:vAlign w:val="top"/>
          </w:tcPr>
          <w:p w14:paraId="1D72075D">
            <w:pPr>
              <w:rPr>
                <w:rFonts w:hint="eastAsia" w:ascii="仿宋" w:hAnsi="仿宋" w:eastAsia="仿宋" w:cs="仿宋"/>
                <w:sz w:val="21"/>
                <w:highlight w:val="none"/>
              </w:rPr>
            </w:pPr>
          </w:p>
        </w:tc>
        <w:tc>
          <w:tcPr>
            <w:tcW w:w="6364" w:type="dxa"/>
            <w:vAlign w:val="top"/>
          </w:tcPr>
          <w:p w14:paraId="5199CD7C">
            <w:pPr>
              <w:pStyle w:val="10"/>
              <w:spacing w:before="172" w:line="219" w:lineRule="auto"/>
              <w:ind w:left="115"/>
              <w:rPr>
                <w:rFonts w:hint="eastAsia" w:ascii="仿宋" w:hAnsi="仿宋" w:eastAsia="仿宋" w:cs="仿宋"/>
                <w:highlight w:val="none"/>
              </w:rPr>
            </w:pPr>
            <w:r>
              <w:rPr>
                <w:rFonts w:hint="eastAsia" w:ascii="仿宋" w:hAnsi="仿宋" w:eastAsia="仿宋" w:cs="仿宋"/>
                <w:spacing w:val="-1"/>
                <w:highlight w:val="none"/>
              </w:rPr>
              <w:t>2.中标后能否足额存入农民工工资保障金</w:t>
            </w:r>
          </w:p>
        </w:tc>
        <w:tc>
          <w:tcPr>
            <w:tcW w:w="1052" w:type="dxa"/>
            <w:vAlign w:val="top"/>
          </w:tcPr>
          <w:p w14:paraId="45CFFC96">
            <w:pPr>
              <w:rPr>
                <w:rFonts w:hint="eastAsia" w:ascii="仿宋" w:hAnsi="仿宋" w:eastAsia="仿宋" w:cs="仿宋"/>
                <w:sz w:val="21"/>
                <w:highlight w:val="none"/>
              </w:rPr>
            </w:pPr>
          </w:p>
        </w:tc>
      </w:tr>
      <w:tr w14:paraId="514CD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46" w:type="dxa"/>
            <w:vMerge w:val="continue"/>
            <w:tcBorders>
              <w:top w:val="nil"/>
              <w:bottom w:val="nil"/>
            </w:tcBorders>
            <w:vAlign w:val="top"/>
          </w:tcPr>
          <w:p w14:paraId="5480B158">
            <w:pPr>
              <w:rPr>
                <w:rFonts w:hint="eastAsia" w:ascii="仿宋" w:hAnsi="仿宋" w:eastAsia="仿宋" w:cs="仿宋"/>
                <w:sz w:val="21"/>
                <w:highlight w:val="none"/>
              </w:rPr>
            </w:pPr>
          </w:p>
        </w:tc>
        <w:tc>
          <w:tcPr>
            <w:tcW w:w="1337" w:type="dxa"/>
            <w:vMerge w:val="continue"/>
            <w:tcBorders>
              <w:top w:val="nil"/>
              <w:bottom w:val="nil"/>
            </w:tcBorders>
            <w:vAlign w:val="top"/>
          </w:tcPr>
          <w:p w14:paraId="38A645B2">
            <w:pPr>
              <w:rPr>
                <w:rFonts w:hint="eastAsia" w:ascii="仿宋" w:hAnsi="仿宋" w:eastAsia="仿宋" w:cs="仿宋"/>
                <w:sz w:val="21"/>
                <w:highlight w:val="none"/>
              </w:rPr>
            </w:pPr>
          </w:p>
        </w:tc>
        <w:tc>
          <w:tcPr>
            <w:tcW w:w="6364" w:type="dxa"/>
            <w:vAlign w:val="top"/>
          </w:tcPr>
          <w:p w14:paraId="01317B86">
            <w:pPr>
              <w:pStyle w:val="10"/>
              <w:spacing w:before="135"/>
              <w:ind w:left="118" w:right="103" w:hanging="1"/>
              <w:rPr>
                <w:rFonts w:hint="eastAsia" w:ascii="仿宋" w:hAnsi="仿宋" w:eastAsia="仿宋" w:cs="仿宋"/>
                <w:highlight w:val="none"/>
              </w:rPr>
            </w:pPr>
            <w:r>
              <w:rPr>
                <w:rFonts w:hint="eastAsia" w:ascii="仿宋" w:hAnsi="仿宋" w:eastAsia="仿宋" w:cs="仿宋"/>
                <w:spacing w:val="5"/>
                <w:highlight w:val="none"/>
              </w:rPr>
              <w:t>3.其承包的工程项目一旦出现拖欠职工工资，是否可由建</w:t>
            </w:r>
            <w:r>
              <w:rPr>
                <w:rFonts w:hint="eastAsia" w:ascii="仿宋" w:hAnsi="仿宋" w:eastAsia="仿宋" w:cs="仿宋"/>
                <w:spacing w:val="6"/>
                <w:highlight w:val="none"/>
              </w:rPr>
              <w:t xml:space="preserve"> </w:t>
            </w:r>
            <w:r>
              <w:rPr>
                <w:rFonts w:hint="eastAsia" w:ascii="仿宋" w:hAnsi="仿宋" w:eastAsia="仿宋" w:cs="仿宋"/>
                <w:spacing w:val="-1"/>
                <w:highlight w:val="none"/>
              </w:rPr>
              <w:t>设行政主管部门从工资保障金中先予划支。</w:t>
            </w:r>
          </w:p>
        </w:tc>
        <w:tc>
          <w:tcPr>
            <w:tcW w:w="1052" w:type="dxa"/>
            <w:vAlign w:val="top"/>
          </w:tcPr>
          <w:p w14:paraId="5FD6D743">
            <w:pPr>
              <w:rPr>
                <w:rFonts w:hint="eastAsia" w:ascii="仿宋" w:hAnsi="仿宋" w:eastAsia="仿宋" w:cs="仿宋"/>
                <w:sz w:val="21"/>
                <w:highlight w:val="none"/>
              </w:rPr>
            </w:pPr>
          </w:p>
        </w:tc>
      </w:tr>
      <w:tr w14:paraId="755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46" w:type="dxa"/>
            <w:vMerge w:val="continue"/>
            <w:tcBorders>
              <w:top w:val="nil"/>
            </w:tcBorders>
            <w:vAlign w:val="top"/>
          </w:tcPr>
          <w:p w14:paraId="0E863958">
            <w:pPr>
              <w:rPr>
                <w:rFonts w:hint="eastAsia" w:ascii="仿宋" w:hAnsi="仿宋" w:eastAsia="仿宋" w:cs="仿宋"/>
                <w:sz w:val="21"/>
                <w:highlight w:val="none"/>
              </w:rPr>
            </w:pPr>
          </w:p>
        </w:tc>
        <w:tc>
          <w:tcPr>
            <w:tcW w:w="1337" w:type="dxa"/>
            <w:vMerge w:val="continue"/>
            <w:tcBorders>
              <w:top w:val="nil"/>
            </w:tcBorders>
            <w:vAlign w:val="top"/>
          </w:tcPr>
          <w:p w14:paraId="2622262B">
            <w:pPr>
              <w:rPr>
                <w:rFonts w:hint="eastAsia" w:ascii="仿宋" w:hAnsi="仿宋" w:eastAsia="仿宋" w:cs="仿宋"/>
                <w:sz w:val="21"/>
                <w:highlight w:val="none"/>
              </w:rPr>
            </w:pPr>
          </w:p>
        </w:tc>
        <w:tc>
          <w:tcPr>
            <w:tcW w:w="7416" w:type="dxa"/>
            <w:gridSpan w:val="2"/>
            <w:vAlign w:val="top"/>
          </w:tcPr>
          <w:p w14:paraId="4252A962">
            <w:pPr>
              <w:pStyle w:val="10"/>
              <w:spacing w:before="142"/>
              <w:ind w:left="119" w:right="107" w:firstLine="6"/>
              <w:rPr>
                <w:rFonts w:hint="eastAsia" w:ascii="仿宋" w:hAnsi="仿宋" w:eastAsia="仿宋" w:cs="仿宋"/>
                <w:highlight w:val="none"/>
              </w:rPr>
            </w:pPr>
            <w:r>
              <w:rPr>
                <w:rFonts w:hint="eastAsia" w:ascii="仿宋" w:hAnsi="仿宋" w:eastAsia="仿宋" w:cs="仿宋"/>
                <w:spacing w:val="7"/>
                <w:highlight w:val="none"/>
              </w:rPr>
              <w:t>工程投标申请人提交的投标文件不具备出现以上三项承诺的，在开</w:t>
            </w:r>
            <w:r>
              <w:rPr>
                <w:rFonts w:hint="eastAsia" w:ascii="仿宋" w:hAnsi="仿宋" w:eastAsia="仿宋" w:cs="仿宋"/>
                <w:spacing w:val="14"/>
                <w:highlight w:val="none"/>
              </w:rPr>
              <w:t xml:space="preserve"> </w:t>
            </w:r>
            <w:r>
              <w:rPr>
                <w:rFonts w:hint="eastAsia" w:ascii="仿宋" w:hAnsi="仿宋" w:eastAsia="仿宋" w:cs="仿宋"/>
                <w:spacing w:val="-2"/>
                <w:highlight w:val="none"/>
              </w:rPr>
              <w:t>标时对其实行“一票否决</w:t>
            </w:r>
            <w:r>
              <w:rPr>
                <w:rFonts w:hint="eastAsia" w:ascii="仿宋" w:hAnsi="仿宋" w:eastAsia="仿宋" w:cs="仿宋"/>
                <w:spacing w:val="-77"/>
                <w:highlight w:val="none"/>
              </w:rPr>
              <w:t xml:space="preserve"> </w:t>
            </w:r>
            <w:r>
              <w:rPr>
                <w:rFonts w:hint="eastAsia" w:ascii="仿宋" w:hAnsi="仿宋" w:eastAsia="仿宋" w:cs="仿宋"/>
                <w:spacing w:val="-2"/>
                <w:highlight w:val="none"/>
              </w:rPr>
              <w:t>”。</w:t>
            </w:r>
          </w:p>
        </w:tc>
      </w:tr>
    </w:tbl>
    <w:p w14:paraId="5607DE97">
      <w:pPr>
        <w:spacing w:line="260" w:lineRule="auto"/>
        <w:rPr>
          <w:rFonts w:hint="eastAsia" w:ascii="仿宋" w:hAnsi="仿宋" w:eastAsia="仿宋" w:cs="仿宋"/>
          <w:sz w:val="21"/>
          <w:highlight w:val="none"/>
        </w:rPr>
      </w:pPr>
    </w:p>
    <w:p w14:paraId="1AC53DEA">
      <w:pPr>
        <w:spacing w:line="260" w:lineRule="auto"/>
        <w:rPr>
          <w:rFonts w:hint="eastAsia" w:ascii="仿宋" w:hAnsi="仿宋" w:eastAsia="仿宋" w:cs="仿宋"/>
          <w:sz w:val="21"/>
          <w:highlight w:val="none"/>
        </w:rPr>
      </w:pPr>
    </w:p>
    <w:p w14:paraId="552721B7">
      <w:pPr>
        <w:spacing w:line="260" w:lineRule="auto"/>
        <w:rPr>
          <w:rFonts w:hint="eastAsia" w:ascii="仿宋" w:hAnsi="仿宋" w:eastAsia="仿宋" w:cs="仿宋"/>
          <w:sz w:val="21"/>
          <w:highlight w:val="none"/>
        </w:rPr>
      </w:pPr>
    </w:p>
    <w:p w14:paraId="31209008">
      <w:pPr>
        <w:spacing w:line="261" w:lineRule="auto"/>
        <w:rPr>
          <w:rFonts w:hint="eastAsia" w:ascii="仿宋" w:hAnsi="仿宋" w:eastAsia="仿宋" w:cs="仿宋"/>
          <w:sz w:val="21"/>
          <w:highlight w:val="none"/>
        </w:rPr>
      </w:pPr>
    </w:p>
    <w:p w14:paraId="61AD12E6">
      <w:pPr>
        <w:pStyle w:val="3"/>
        <w:spacing w:before="78" w:line="359" w:lineRule="auto"/>
        <w:ind w:left="3282" w:right="126" w:firstLine="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 标</w:t>
      </w:r>
      <w:r>
        <w:rPr>
          <w:rFonts w:hint="eastAsia" w:ascii="仿宋" w:hAnsi="仿宋" w:eastAsia="仿宋" w:cs="仿宋"/>
          <w:spacing w:val="21"/>
          <w:sz w:val="24"/>
          <w:szCs w:val="24"/>
          <w:highlight w:val="none"/>
        </w:rPr>
        <w:t xml:space="preserve"> </w:t>
      </w:r>
      <w:r>
        <w:rPr>
          <w:rFonts w:hint="eastAsia" w:ascii="仿宋" w:hAnsi="仿宋" w:eastAsia="仿宋" w:cs="仿宋"/>
          <w:spacing w:val="1"/>
          <w:sz w:val="24"/>
          <w:szCs w:val="24"/>
          <w:highlight w:val="none"/>
        </w:rPr>
        <w:t>人</w:t>
      </w:r>
      <w:r>
        <w:rPr>
          <w:rFonts w:hint="eastAsia" w:ascii="仿宋" w:hAnsi="仿宋" w:eastAsia="仿宋" w:cs="仿宋"/>
          <w:spacing w:val="-34"/>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4"/>
          <w:sz w:val="24"/>
          <w:szCs w:val="24"/>
          <w:highlight w:val="none"/>
        </w:rPr>
        <w:t>（</w:t>
      </w:r>
      <w:r>
        <w:rPr>
          <w:rFonts w:hint="eastAsia" w:ascii="仿宋" w:hAnsi="仿宋" w:eastAsia="仿宋" w:cs="仿宋"/>
          <w:spacing w:val="1"/>
          <w:sz w:val="24"/>
          <w:szCs w:val="24"/>
          <w:highlight w:val="none"/>
        </w:rPr>
        <w:t>企业电子章）</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1"/>
          <w:sz w:val="24"/>
          <w:szCs w:val="24"/>
          <w:highlight w:val="none"/>
        </w:rPr>
        <w:t>签字或盖电子章）</w:t>
      </w:r>
    </w:p>
    <w:p w14:paraId="7AD07471">
      <w:pPr>
        <w:pStyle w:val="3"/>
        <w:tabs>
          <w:tab w:val="left" w:pos="7160"/>
        </w:tabs>
        <w:spacing w:before="69" w:line="222" w:lineRule="auto"/>
        <w:ind w:left="632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8"/>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pacing w:val="29"/>
          <w:sz w:val="24"/>
          <w:szCs w:val="24"/>
          <w:highlight w:val="none"/>
          <w:u w:val="single" w:color="auto"/>
        </w:rPr>
        <w:t xml:space="preserve">    </w:t>
      </w:r>
      <w:r>
        <w:rPr>
          <w:rFonts w:hint="eastAsia" w:ascii="仿宋" w:hAnsi="仿宋" w:eastAsia="仿宋" w:cs="仿宋"/>
          <w:spacing w:val="-90"/>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23"/>
          <w:sz w:val="24"/>
          <w:szCs w:val="24"/>
          <w:highlight w:val="none"/>
          <w:u w:val="single" w:color="auto"/>
        </w:rPr>
        <w:t xml:space="preserve">     </w:t>
      </w:r>
      <w:r>
        <w:rPr>
          <w:rFonts w:hint="eastAsia" w:ascii="仿宋" w:hAnsi="仿宋" w:eastAsia="仿宋" w:cs="仿宋"/>
          <w:spacing w:val="-48"/>
          <w:sz w:val="24"/>
          <w:szCs w:val="24"/>
          <w:highlight w:val="none"/>
        </w:rPr>
        <w:t xml:space="preserve"> </w:t>
      </w:r>
      <w:r>
        <w:rPr>
          <w:rFonts w:hint="eastAsia" w:ascii="仿宋" w:hAnsi="仿宋" w:eastAsia="仿宋" w:cs="仿宋"/>
          <w:spacing w:val="-16"/>
          <w:sz w:val="24"/>
          <w:szCs w:val="24"/>
          <w:highlight w:val="none"/>
        </w:rPr>
        <w:t>日</w:t>
      </w:r>
    </w:p>
    <w:p w14:paraId="441E071C">
      <w:pPr>
        <w:rPr>
          <w:rFonts w:hint="eastAsia" w:ascii="仿宋" w:hAnsi="仿宋" w:eastAsia="仿宋" w:cs="仿宋"/>
          <w:sz w:val="21"/>
          <w:highlight w:val="none"/>
        </w:rPr>
      </w:pPr>
      <w:r>
        <w:rPr>
          <w:rFonts w:hint="eastAsia" w:ascii="仿宋" w:hAnsi="仿宋" w:eastAsia="仿宋" w:cs="仿宋"/>
          <w:sz w:val="21"/>
          <w:highlight w:val="none"/>
        </w:rPr>
        <w:br w:type="page"/>
      </w:r>
    </w:p>
    <w:p w14:paraId="44C69E95">
      <w:pPr>
        <w:spacing w:line="243" w:lineRule="auto"/>
        <w:rPr>
          <w:rFonts w:hint="eastAsia" w:ascii="仿宋" w:hAnsi="仿宋" w:eastAsia="仿宋" w:cs="仿宋"/>
          <w:sz w:val="21"/>
          <w:highlight w:val="none"/>
        </w:rPr>
      </w:pPr>
    </w:p>
    <w:p w14:paraId="129ACDAF">
      <w:pPr>
        <w:spacing w:line="244" w:lineRule="auto"/>
        <w:rPr>
          <w:rFonts w:hint="eastAsia" w:ascii="仿宋" w:hAnsi="仿宋" w:eastAsia="仿宋" w:cs="仿宋"/>
          <w:sz w:val="21"/>
          <w:highlight w:val="none"/>
        </w:rPr>
      </w:pPr>
    </w:p>
    <w:p w14:paraId="5F03C14B">
      <w:pPr>
        <w:pStyle w:val="3"/>
        <w:spacing w:before="91" w:line="224" w:lineRule="auto"/>
        <w:ind w:left="3165"/>
        <w:outlineLvl w:val="1"/>
        <w:rPr>
          <w:rFonts w:hint="eastAsia" w:ascii="仿宋" w:hAnsi="仿宋" w:eastAsia="仿宋" w:cs="仿宋"/>
          <w:sz w:val="28"/>
          <w:szCs w:val="28"/>
          <w:highlight w:val="none"/>
        </w:rPr>
      </w:pPr>
      <w:bookmarkStart w:id="32" w:name="_Toc32600"/>
      <w:r>
        <w:rPr>
          <w:rFonts w:hint="eastAsia" w:ascii="仿宋" w:hAnsi="仿宋" w:eastAsia="仿宋" w:cs="仿宋"/>
          <w:b/>
          <w:bCs/>
          <w:spacing w:val="-4"/>
          <w:sz w:val="28"/>
          <w:szCs w:val="28"/>
          <w:highlight w:val="none"/>
        </w:rPr>
        <w:t>（三）反商业贿赂承诺书</w:t>
      </w:r>
      <w:bookmarkEnd w:id="32"/>
    </w:p>
    <w:p w14:paraId="3BEC0F60">
      <w:pPr>
        <w:pStyle w:val="3"/>
        <w:spacing w:before="199" w:line="223" w:lineRule="auto"/>
        <w:ind w:left="24"/>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我公司承诺：</w:t>
      </w:r>
    </w:p>
    <w:p w14:paraId="7FAF783A">
      <w:pPr>
        <w:pStyle w:val="3"/>
        <w:spacing w:before="178" w:line="219" w:lineRule="auto"/>
        <w:ind w:left="49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 xml:space="preserve">在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1"/>
          <w:sz w:val="24"/>
          <w:szCs w:val="24"/>
          <w:highlight w:val="none"/>
        </w:rPr>
        <w:t>招标活动中，我公司保证做到：</w:t>
      </w:r>
    </w:p>
    <w:p w14:paraId="1C496EF9">
      <w:pPr>
        <w:pStyle w:val="3"/>
        <w:spacing w:before="181" w:line="222" w:lineRule="auto"/>
        <w:ind w:left="4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一、公平竞争参加本次招标活动。</w:t>
      </w:r>
    </w:p>
    <w:p w14:paraId="0508308F">
      <w:pPr>
        <w:pStyle w:val="3"/>
        <w:spacing w:before="178" w:line="313" w:lineRule="auto"/>
        <w:ind w:left="28" w:right="70" w:firstLine="4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二、杜绝任何形式的商业贿赂行为。不向国家工作人员、政府采购代理机构工作人</w:t>
      </w:r>
      <w:r>
        <w:rPr>
          <w:rFonts w:hint="eastAsia" w:ascii="仿宋" w:hAnsi="仿宋" w:eastAsia="仿宋" w:cs="仿宋"/>
          <w:spacing w:val="5"/>
          <w:sz w:val="24"/>
          <w:szCs w:val="24"/>
          <w:highlight w:val="none"/>
        </w:rPr>
        <w:t xml:space="preserve">  </w:t>
      </w:r>
      <w:r>
        <w:rPr>
          <w:rFonts w:hint="eastAsia" w:ascii="仿宋" w:hAnsi="仿宋" w:eastAsia="仿宋" w:cs="仿宋"/>
          <w:spacing w:val="-2"/>
          <w:sz w:val="24"/>
          <w:szCs w:val="24"/>
          <w:highlight w:val="none"/>
        </w:rPr>
        <w:t>员、评审专家及亲属提供礼品礼金、有价证券、购物券、回扣、佣金、咨询费、劳务费、</w:t>
      </w:r>
      <w:r>
        <w:rPr>
          <w:rFonts w:hint="eastAsia" w:ascii="仿宋" w:hAnsi="仿宋" w:eastAsia="仿宋" w:cs="仿宋"/>
          <w:spacing w:val="5"/>
          <w:sz w:val="24"/>
          <w:szCs w:val="24"/>
          <w:highlight w:val="none"/>
        </w:rPr>
        <w:t xml:space="preserve"> </w:t>
      </w:r>
      <w:r>
        <w:rPr>
          <w:rFonts w:hint="eastAsia" w:ascii="仿宋" w:hAnsi="仿宋" w:eastAsia="仿宋" w:cs="仿宋"/>
          <w:spacing w:val="-1"/>
          <w:sz w:val="24"/>
          <w:szCs w:val="24"/>
          <w:highlight w:val="none"/>
        </w:rPr>
        <w:t>资助费、宣传费、宴请；不为其报销各种消费凭证，不支付其旅游、娱乐等费用。</w:t>
      </w:r>
    </w:p>
    <w:p w14:paraId="7F2CA633">
      <w:pPr>
        <w:pStyle w:val="3"/>
        <w:spacing w:before="178" w:line="292" w:lineRule="auto"/>
        <w:ind w:left="22" w:right="26"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三、若出现上述行为，我公司及参与投标的工作人员愿意接受按照国家法律法规等有</w:t>
      </w:r>
      <w:r>
        <w:rPr>
          <w:rFonts w:hint="eastAsia" w:ascii="仿宋" w:hAnsi="仿宋" w:eastAsia="仿宋" w:cs="仿宋"/>
          <w:spacing w:val="13"/>
          <w:sz w:val="24"/>
          <w:szCs w:val="24"/>
          <w:highlight w:val="none"/>
        </w:rPr>
        <w:t xml:space="preserve"> </w:t>
      </w:r>
      <w:r>
        <w:rPr>
          <w:rFonts w:hint="eastAsia" w:ascii="仿宋" w:hAnsi="仿宋" w:eastAsia="仿宋" w:cs="仿宋"/>
          <w:spacing w:val="-3"/>
          <w:sz w:val="24"/>
          <w:szCs w:val="24"/>
          <w:highlight w:val="none"/>
        </w:rPr>
        <w:t>关规定给予的处罚。</w:t>
      </w:r>
    </w:p>
    <w:p w14:paraId="2E17014F">
      <w:pPr>
        <w:spacing w:line="248" w:lineRule="auto"/>
        <w:rPr>
          <w:rFonts w:hint="eastAsia" w:ascii="仿宋" w:hAnsi="仿宋" w:eastAsia="仿宋" w:cs="仿宋"/>
          <w:sz w:val="21"/>
          <w:highlight w:val="none"/>
        </w:rPr>
      </w:pPr>
    </w:p>
    <w:p w14:paraId="7052A6BE">
      <w:pPr>
        <w:spacing w:line="248" w:lineRule="auto"/>
        <w:rPr>
          <w:rFonts w:hint="eastAsia" w:ascii="仿宋" w:hAnsi="仿宋" w:eastAsia="仿宋" w:cs="仿宋"/>
          <w:sz w:val="21"/>
          <w:highlight w:val="none"/>
        </w:rPr>
      </w:pPr>
    </w:p>
    <w:p w14:paraId="7E35C732">
      <w:pPr>
        <w:spacing w:line="248" w:lineRule="auto"/>
        <w:rPr>
          <w:rFonts w:hint="eastAsia" w:ascii="仿宋" w:hAnsi="仿宋" w:eastAsia="仿宋" w:cs="仿宋"/>
          <w:sz w:val="21"/>
          <w:highlight w:val="none"/>
        </w:rPr>
      </w:pPr>
    </w:p>
    <w:p w14:paraId="2A9C1E8C">
      <w:pPr>
        <w:spacing w:line="248" w:lineRule="auto"/>
        <w:rPr>
          <w:rFonts w:hint="eastAsia" w:ascii="仿宋" w:hAnsi="仿宋" w:eastAsia="仿宋" w:cs="仿宋"/>
          <w:sz w:val="21"/>
          <w:highlight w:val="none"/>
        </w:rPr>
      </w:pPr>
    </w:p>
    <w:p w14:paraId="6748E1C3">
      <w:pPr>
        <w:spacing w:line="248" w:lineRule="auto"/>
        <w:rPr>
          <w:rFonts w:hint="eastAsia" w:ascii="仿宋" w:hAnsi="仿宋" w:eastAsia="仿宋" w:cs="仿宋"/>
          <w:sz w:val="21"/>
          <w:highlight w:val="none"/>
        </w:rPr>
      </w:pPr>
    </w:p>
    <w:p w14:paraId="33CEC9CA">
      <w:pPr>
        <w:spacing w:line="249" w:lineRule="auto"/>
        <w:rPr>
          <w:rFonts w:hint="eastAsia" w:ascii="仿宋" w:hAnsi="仿宋" w:eastAsia="仿宋" w:cs="仿宋"/>
          <w:sz w:val="21"/>
          <w:highlight w:val="none"/>
        </w:rPr>
      </w:pPr>
    </w:p>
    <w:p w14:paraId="2CE84A54">
      <w:pPr>
        <w:pStyle w:val="3"/>
        <w:spacing w:before="79" w:line="221"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投标单位全称</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企业电子章）</w:t>
      </w:r>
    </w:p>
    <w:p w14:paraId="22724593">
      <w:pPr>
        <w:pStyle w:val="3"/>
        <w:spacing w:before="181" w:line="222"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1"/>
          <w:sz w:val="24"/>
          <w:szCs w:val="24"/>
          <w:highlight w:val="none"/>
        </w:rPr>
        <w:t>个人电子章）</w:t>
      </w:r>
    </w:p>
    <w:p w14:paraId="2B1ACEC4">
      <w:pPr>
        <w:pStyle w:val="3"/>
        <w:spacing w:before="177" w:line="222" w:lineRule="auto"/>
        <w:ind w:left="1820"/>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16"/>
          <w:sz w:val="24"/>
          <w:szCs w:val="24"/>
          <w:highlight w:val="none"/>
        </w:rPr>
        <w:t xml:space="preserve">    </w:t>
      </w:r>
      <w:r>
        <w:rPr>
          <w:rFonts w:hint="eastAsia" w:ascii="仿宋" w:hAnsi="仿宋" w:eastAsia="仿宋" w:cs="仿宋"/>
          <w:spacing w:val="-16"/>
          <w:sz w:val="24"/>
          <w:szCs w:val="24"/>
          <w:highlight w:val="none"/>
        </w:rPr>
        <w:t>日</w:t>
      </w:r>
    </w:p>
    <w:p w14:paraId="6A532B56">
      <w:pPr>
        <w:spacing w:line="222" w:lineRule="auto"/>
        <w:rPr>
          <w:rFonts w:hint="eastAsia" w:ascii="仿宋" w:hAnsi="仿宋" w:eastAsia="仿宋" w:cs="仿宋"/>
          <w:sz w:val="24"/>
          <w:szCs w:val="24"/>
          <w:highlight w:val="none"/>
        </w:rPr>
      </w:pPr>
    </w:p>
    <w:p w14:paraId="492E98E6">
      <w:pPr>
        <w:spacing w:line="222" w:lineRule="auto"/>
        <w:rPr>
          <w:rFonts w:hint="eastAsia" w:ascii="仿宋" w:hAnsi="仿宋" w:eastAsia="仿宋" w:cs="仿宋"/>
          <w:sz w:val="24"/>
          <w:szCs w:val="24"/>
          <w:highlight w:val="none"/>
        </w:rPr>
      </w:pPr>
    </w:p>
    <w:p w14:paraId="6D4719C5">
      <w:pPr>
        <w:rPr>
          <w:rFonts w:hint="eastAsia" w:ascii="仿宋" w:hAnsi="仿宋" w:eastAsia="仿宋" w:cs="仿宋"/>
          <w:sz w:val="21"/>
          <w:highlight w:val="none"/>
        </w:rPr>
      </w:pPr>
      <w:r>
        <w:rPr>
          <w:rFonts w:hint="eastAsia" w:ascii="仿宋" w:hAnsi="仿宋" w:eastAsia="仿宋" w:cs="仿宋"/>
          <w:sz w:val="21"/>
          <w:highlight w:val="none"/>
        </w:rPr>
        <w:br w:type="page"/>
      </w:r>
    </w:p>
    <w:p w14:paraId="5C938422">
      <w:pPr>
        <w:spacing w:line="299" w:lineRule="auto"/>
        <w:rPr>
          <w:rFonts w:hint="eastAsia" w:ascii="仿宋" w:hAnsi="仿宋" w:eastAsia="仿宋" w:cs="仿宋"/>
          <w:sz w:val="21"/>
          <w:highlight w:val="none"/>
        </w:rPr>
      </w:pPr>
    </w:p>
    <w:p w14:paraId="35DDABBF">
      <w:pPr>
        <w:pStyle w:val="3"/>
        <w:spacing w:before="91" w:line="223" w:lineRule="auto"/>
        <w:ind w:left="2181"/>
        <w:outlineLvl w:val="1"/>
        <w:rPr>
          <w:rFonts w:hint="eastAsia" w:ascii="仿宋" w:hAnsi="仿宋" w:eastAsia="仿宋" w:cs="仿宋"/>
          <w:sz w:val="28"/>
          <w:szCs w:val="28"/>
          <w:highlight w:val="none"/>
        </w:rPr>
      </w:pPr>
      <w:bookmarkStart w:id="33" w:name="_Toc305"/>
      <w:r>
        <w:rPr>
          <w:rFonts w:hint="eastAsia" w:ascii="仿宋" w:hAnsi="仿宋" w:eastAsia="仿宋" w:cs="仿宋"/>
          <w:b/>
          <w:bCs/>
          <w:spacing w:val="-3"/>
          <w:sz w:val="28"/>
          <w:szCs w:val="28"/>
          <w:highlight w:val="none"/>
        </w:rPr>
        <w:t>（四）拟派项目经理及技术负责人承诺函</w:t>
      </w:r>
      <w:bookmarkEnd w:id="33"/>
    </w:p>
    <w:p w14:paraId="050BAA03">
      <w:pPr>
        <w:spacing w:line="453" w:lineRule="auto"/>
        <w:rPr>
          <w:rFonts w:hint="eastAsia" w:ascii="仿宋" w:hAnsi="仿宋" w:eastAsia="仿宋" w:cs="仿宋"/>
          <w:sz w:val="21"/>
          <w:highlight w:val="none"/>
        </w:rPr>
      </w:pPr>
    </w:p>
    <w:p w14:paraId="65448949">
      <w:pPr>
        <w:pStyle w:val="3"/>
        <w:spacing w:before="78" w:line="223" w:lineRule="auto"/>
        <w:ind w:left="1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致：</w:t>
      </w:r>
      <w:r>
        <w:rPr>
          <w:rFonts w:hint="eastAsia" w:ascii="仿宋" w:hAnsi="仿宋" w:eastAsia="仿宋" w:cs="仿宋"/>
          <w:sz w:val="24"/>
          <w:szCs w:val="24"/>
          <w:highlight w:val="none"/>
          <w:u w:val="single" w:color="auto"/>
        </w:rPr>
        <w:t xml:space="preserve">               </w:t>
      </w:r>
    </w:p>
    <w:p w14:paraId="6F599F5B">
      <w:pPr>
        <w:pStyle w:val="3"/>
        <w:spacing w:before="179" w:line="359" w:lineRule="auto"/>
        <w:ind w:left="20" w:right="146" w:firstLine="475"/>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若我单位在 </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（项目名称）</w:t>
      </w:r>
      <w:r>
        <w:rPr>
          <w:rFonts w:hint="eastAsia" w:ascii="仿宋" w:hAnsi="仿宋" w:eastAsia="仿宋" w:cs="仿宋"/>
          <w:spacing w:val="-1"/>
          <w:sz w:val="24"/>
          <w:szCs w:val="24"/>
          <w:highlight w:val="none"/>
        </w:rPr>
        <w:t>中如有幸中标，在该项目实施过程中，</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我们除响 应投标文件中所有的条款及履约合同内容外，并对项目经理及技术负责人做如</w:t>
      </w:r>
      <w:r>
        <w:rPr>
          <w:rFonts w:hint="eastAsia" w:ascii="仿宋" w:hAnsi="仿宋" w:eastAsia="仿宋" w:cs="仿宋"/>
          <w:spacing w:val="17"/>
          <w:sz w:val="24"/>
          <w:szCs w:val="24"/>
          <w:highlight w:val="none"/>
        </w:rPr>
        <w:t xml:space="preserve"> </w:t>
      </w:r>
      <w:r>
        <w:rPr>
          <w:rFonts w:hint="eastAsia" w:ascii="仿宋" w:hAnsi="仿宋" w:eastAsia="仿宋" w:cs="仿宋"/>
          <w:spacing w:val="-6"/>
          <w:sz w:val="24"/>
          <w:szCs w:val="24"/>
          <w:highlight w:val="none"/>
        </w:rPr>
        <w:t>下承诺：</w:t>
      </w:r>
    </w:p>
    <w:p w14:paraId="33C9272A">
      <w:pPr>
        <w:pStyle w:val="3"/>
        <w:spacing w:before="1" w:line="290" w:lineRule="auto"/>
        <w:ind w:left="24" w:right="26" w:firstLine="47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一、经理资格证及技术负责人职称证由招标人保管，直至本项目竣工验收合格后归还</w:t>
      </w:r>
      <w:r>
        <w:rPr>
          <w:rFonts w:hint="eastAsia" w:ascii="仿宋" w:hAnsi="仿宋" w:eastAsia="仿宋" w:cs="仿宋"/>
          <w:spacing w:val="16"/>
          <w:sz w:val="24"/>
          <w:szCs w:val="24"/>
          <w:highlight w:val="none"/>
        </w:rPr>
        <w:t xml:space="preserve"> </w:t>
      </w:r>
      <w:r>
        <w:rPr>
          <w:rFonts w:hint="eastAsia" w:ascii="仿宋" w:hAnsi="仿宋" w:eastAsia="仿宋" w:cs="仿宋"/>
          <w:spacing w:val="-9"/>
          <w:sz w:val="24"/>
          <w:szCs w:val="24"/>
          <w:highlight w:val="none"/>
        </w:rPr>
        <w:t>我方。</w:t>
      </w:r>
    </w:p>
    <w:p w14:paraId="628E5DAA">
      <w:pPr>
        <w:pStyle w:val="3"/>
        <w:spacing w:before="178" w:line="219"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二、我单位拟派项目经理及技术负责人无正在施工和正在承接的工程项目。</w:t>
      </w:r>
    </w:p>
    <w:p w14:paraId="46A52C1C">
      <w:pPr>
        <w:pStyle w:val="3"/>
        <w:spacing w:before="181" w:line="222" w:lineRule="auto"/>
        <w:ind w:left="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三、项目经理、技术负责人常驻现场每周不少于 5 天。</w:t>
      </w:r>
    </w:p>
    <w:p w14:paraId="43082E7C">
      <w:pPr>
        <w:pStyle w:val="3"/>
        <w:spacing w:before="177" w:line="222" w:lineRule="auto"/>
        <w:ind w:left="5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四、项目经理、技术负责人每缺勤一天，支付违约金 1000 元。</w:t>
      </w:r>
    </w:p>
    <w:p w14:paraId="41D951A5">
      <w:pPr>
        <w:pStyle w:val="3"/>
        <w:spacing w:before="179" w:line="220" w:lineRule="auto"/>
        <w:ind w:right="26"/>
        <w:jc w:val="righ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五、我单位愿接受监督部门执行考勤制度，并且以上违约金愿从履约保证金中扣除。</w:t>
      </w:r>
    </w:p>
    <w:p w14:paraId="5610DB2F">
      <w:pPr>
        <w:pStyle w:val="3"/>
        <w:spacing w:before="183" w:line="289" w:lineRule="auto"/>
        <w:ind w:left="15" w:right="26"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六、我单位到现场的项目经理及技术负责人保证与投标文件一致，否则招标人有权终</w:t>
      </w:r>
      <w:r>
        <w:rPr>
          <w:rFonts w:hint="eastAsia" w:ascii="仿宋" w:hAnsi="仿宋" w:eastAsia="仿宋" w:cs="仿宋"/>
          <w:spacing w:val="18"/>
          <w:sz w:val="24"/>
          <w:szCs w:val="24"/>
          <w:highlight w:val="none"/>
        </w:rPr>
        <w:t xml:space="preserve"> </w:t>
      </w:r>
      <w:r>
        <w:rPr>
          <w:rFonts w:hint="eastAsia" w:ascii="仿宋" w:hAnsi="仿宋" w:eastAsia="仿宋" w:cs="仿宋"/>
          <w:spacing w:val="-2"/>
          <w:sz w:val="24"/>
          <w:szCs w:val="24"/>
          <w:highlight w:val="none"/>
        </w:rPr>
        <w:t>止合同并没收履约保证金。</w:t>
      </w:r>
    </w:p>
    <w:p w14:paraId="6919C288">
      <w:pPr>
        <w:spacing w:line="252" w:lineRule="auto"/>
        <w:rPr>
          <w:rFonts w:hint="eastAsia" w:ascii="仿宋" w:hAnsi="仿宋" w:eastAsia="仿宋" w:cs="仿宋"/>
          <w:sz w:val="21"/>
          <w:highlight w:val="none"/>
        </w:rPr>
      </w:pPr>
    </w:p>
    <w:p w14:paraId="69247AFD">
      <w:pPr>
        <w:spacing w:line="252" w:lineRule="auto"/>
        <w:rPr>
          <w:rFonts w:hint="eastAsia" w:ascii="仿宋" w:hAnsi="仿宋" w:eastAsia="仿宋" w:cs="仿宋"/>
          <w:sz w:val="21"/>
          <w:highlight w:val="none"/>
        </w:rPr>
      </w:pPr>
    </w:p>
    <w:p w14:paraId="50970598">
      <w:pPr>
        <w:spacing w:line="252" w:lineRule="auto"/>
        <w:rPr>
          <w:rFonts w:hint="eastAsia" w:ascii="仿宋" w:hAnsi="仿宋" w:eastAsia="仿宋" w:cs="仿宋"/>
          <w:sz w:val="21"/>
          <w:highlight w:val="none"/>
        </w:rPr>
      </w:pPr>
    </w:p>
    <w:p w14:paraId="617FDB2D">
      <w:pPr>
        <w:spacing w:line="252" w:lineRule="auto"/>
        <w:rPr>
          <w:rFonts w:hint="eastAsia" w:ascii="仿宋" w:hAnsi="仿宋" w:eastAsia="仿宋" w:cs="仿宋"/>
          <w:sz w:val="21"/>
          <w:highlight w:val="none"/>
        </w:rPr>
      </w:pPr>
    </w:p>
    <w:p w14:paraId="2F9FA5E5">
      <w:pPr>
        <w:spacing w:line="253" w:lineRule="auto"/>
        <w:rPr>
          <w:rFonts w:hint="eastAsia" w:ascii="仿宋" w:hAnsi="仿宋" w:eastAsia="仿宋" w:cs="仿宋"/>
          <w:sz w:val="21"/>
          <w:highlight w:val="none"/>
        </w:rPr>
      </w:pPr>
    </w:p>
    <w:p w14:paraId="5D0D054B">
      <w:pPr>
        <w:spacing w:line="253" w:lineRule="auto"/>
        <w:rPr>
          <w:rFonts w:hint="eastAsia" w:ascii="仿宋" w:hAnsi="仿宋" w:eastAsia="仿宋" w:cs="仿宋"/>
          <w:sz w:val="21"/>
          <w:highlight w:val="none"/>
        </w:rPr>
      </w:pPr>
    </w:p>
    <w:p w14:paraId="4EFC3D35">
      <w:pPr>
        <w:spacing w:line="253" w:lineRule="auto"/>
        <w:rPr>
          <w:rFonts w:hint="eastAsia" w:ascii="仿宋" w:hAnsi="仿宋" w:eastAsia="仿宋" w:cs="仿宋"/>
          <w:sz w:val="21"/>
          <w:highlight w:val="none"/>
        </w:rPr>
      </w:pPr>
    </w:p>
    <w:p w14:paraId="6B2C0540">
      <w:pPr>
        <w:spacing w:line="253" w:lineRule="auto"/>
        <w:rPr>
          <w:rFonts w:hint="eastAsia" w:ascii="仿宋" w:hAnsi="仿宋" w:eastAsia="仿宋" w:cs="仿宋"/>
          <w:sz w:val="21"/>
          <w:highlight w:val="none"/>
        </w:rPr>
      </w:pPr>
    </w:p>
    <w:p w14:paraId="56B6AEE6">
      <w:pPr>
        <w:spacing w:line="253" w:lineRule="auto"/>
        <w:rPr>
          <w:rFonts w:hint="eastAsia" w:ascii="仿宋" w:hAnsi="仿宋" w:eastAsia="仿宋" w:cs="仿宋"/>
          <w:sz w:val="21"/>
          <w:highlight w:val="none"/>
        </w:rPr>
      </w:pPr>
    </w:p>
    <w:p w14:paraId="0FA1C893">
      <w:pPr>
        <w:spacing w:line="253" w:lineRule="auto"/>
        <w:rPr>
          <w:rFonts w:hint="eastAsia" w:ascii="仿宋" w:hAnsi="仿宋" w:eastAsia="仿宋" w:cs="仿宋"/>
          <w:sz w:val="21"/>
          <w:highlight w:val="none"/>
        </w:rPr>
      </w:pPr>
    </w:p>
    <w:p w14:paraId="0D3CC6F9">
      <w:pPr>
        <w:pStyle w:val="3"/>
        <w:spacing w:before="78" w:line="221"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投标单位</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企业电子章）</w:t>
      </w:r>
      <w:r>
        <w:rPr>
          <w:rFonts w:hint="eastAsia" w:ascii="仿宋" w:hAnsi="仿宋" w:eastAsia="仿宋" w:cs="仿宋"/>
          <w:sz w:val="24"/>
          <w:szCs w:val="24"/>
          <w:highlight w:val="none"/>
          <w:u w:val="single" w:color="auto"/>
        </w:rPr>
        <w:t xml:space="preserve">            </w:t>
      </w:r>
    </w:p>
    <w:p w14:paraId="4C6F17EC">
      <w:pPr>
        <w:pStyle w:val="3"/>
        <w:spacing w:before="179" w:line="222" w:lineRule="auto"/>
        <w:ind w:left="50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法定代表人（个人电子章</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u w:val="single" w:color="auto"/>
        </w:rPr>
        <w:t xml:space="preserve">            </w:t>
      </w:r>
    </w:p>
    <w:p w14:paraId="69E73D18">
      <w:pPr>
        <w:pStyle w:val="3"/>
        <w:spacing w:before="179" w:line="222" w:lineRule="auto"/>
        <w:ind w:left="500"/>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年</w:t>
      </w:r>
      <w:r>
        <w:rPr>
          <w:rFonts w:hint="eastAsia" w:ascii="仿宋" w:hAnsi="仿宋" w:eastAsia="仿宋" w:cs="仿宋"/>
          <w:spacing w:val="9"/>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22"/>
          <w:sz w:val="24"/>
          <w:szCs w:val="24"/>
          <w:highlight w:val="none"/>
        </w:rPr>
        <w:t xml:space="preserve">   </w:t>
      </w:r>
      <w:r>
        <w:rPr>
          <w:rFonts w:hint="eastAsia" w:ascii="仿宋" w:hAnsi="仿宋" w:eastAsia="仿宋" w:cs="仿宋"/>
          <w:spacing w:val="-16"/>
          <w:sz w:val="24"/>
          <w:szCs w:val="24"/>
          <w:highlight w:val="none"/>
        </w:rPr>
        <w:t>日</w:t>
      </w:r>
    </w:p>
    <w:p w14:paraId="1313E261">
      <w:pPr>
        <w:spacing w:line="222" w:lineRule="auto"/>
        <w:rPr>
          <w:rFonts w:hint="eastAsia" w:ascii="仿宋" w:hAnsi="仿宋" w:eastAsia="仿宋" w:cs="仿宋"/>
          <w:sz w:val="24"/>
          <w:szCs w:val="24"/>
          <w:highlight w:val="none"/>
        </w:rPr>
      </w:pPr>
    </w:p>
    <w:p w14:paraId="13422FC5">
      <w:pPr>
        <w:rPr>
          <w:rFonts w:hint="eastAsia" w:ascii="仿宋" w:hAnsi="仿宋" w:eastAsia="仿宋" w:cs="仿宋"/>
          <w:sz w:val="21"/>
          <w:highlight w:val="none"/>
        </w:rPr>
      </w:pPr>
      <w:r>
        <w:rPr>
          <w:rFonts w:hint="eastAsia" w:ascii="仿宋" w:hAnsi="仿宋" w:eastAsia="仿宋" w:cs="仿宋"/>
          <w:sz w:val="21"/>
          <w:highlight w:val="none"/>
        </w:rPr>
        <w:br w:type="page"/>
      </w:r>
    </w:p>
    <w:p w14:paraId="10D585BE">
      <w:pPr>
        <w:spacing w:line="368" w:lineRule="auto"/>
        <w:rPr>
          <w:rFonts w:hint="eastAsia" w:ascii="仿宋" w:hAnsi="仿宋" w:eastAsia="仿宋" w:cs="仿宋"/>
          <w:sz w:val="21"/>
          <w:highlight w:val="none"/>
        </w:rPr>
      </w:pPr>
    </w:p>
    <w:p w14:paraId="0A83183B">
      <w:pPr>
        <w:pStyle w:val="3"/>
        <w:spacing w:before="97" w:line="229" w:lineRule="auto"/>
        <w:ind w:left="3011"/>
        <w:outlineLvl w:val="1"/>
        <w:rPr>
          <w:rFonts w:hint="eastAsia" w:ascii="仿宋" w:hAnsi="仿宋" w:eastAsia="仿宋" w:cs="仿宋"/>
          <w:sz w:val="30"/>
          <w:szCs w:val="30"/>
          <w:highlight w:val="none"/>
        </w:rPr>
      </w:pPr>
      <w:bookmarkStart w:id="34" w:name="_Toc32122"/>
      <w:r>
        <w:rPr>
          <w:rFonts w:hint="eastAsia" w:ascii="仿宋" w:hAnsi="仿宋" w:eastAsia="仿宋" w:cs="仿宋"/>
          <w:b/>
          <w:bCs/>
          <w:spacing w:val="5"/>
          <w:sz w:val="30"/>
          <w:szCs w:val="30"/>
          <w:highlight w:val="none"/>
        </w:rPr>
        <w:t>二、法定代表人身份证明</w:t>
      </w:r>
      <w:bookmarkEnd w:id="34"/>
    </w:p>
    <w:p w14:paraId="796D61EF">
      <w:pPr>
        <w:spacing w:line="302" w:lineRule="auto"/>
        <w:rPr>
          <w:rFonts w:hint="eastAsia" w:ascii="仿宋" w:hAnsi="仿宋" w:eastAsia="仿宋" w:cs="仿宋"/>
          <w:sz w:val="21"/>
          <w:highlight w:val="none"/>
        </w:rPr>
      </w:pPr>
    </w:p>
    <w:p w14:paraId="73E1C397">
      <w:pPr>
        <w:pStyle w:val="3"/>
        <w:spacing w:before="78" w:line="221" w:lineRule="auto"/>
        <w:ind w:left="49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投标人名称：</w:t>
      </w:r>
      <w:r>
        <w:rPr>
          <w:rFonts w:hint="eastAsia" w:ascii="仿宋" w:hAnsi="仿宋" w:eastAsia="仿宋" w:cs="仿宋"/>
          <w:sz w:val="24"/>
          <w:szCs w:val="24"/>
          <w:highlight w:val="none"/>
          <w:u w:val="single" w:color="auto"/>
        </w:rPr>
        <w:t xml:space="preserve">                          </w:t>
      </w:r>
    </w:p>
    <w:p w14:paraId="7D0AFED4">
      <w:pPr>
        <w:pStyle w:val="3"/>
        <w:spacing w:before="181" w:line="220" w:lineRule="auto"/>
        <w:ind w:left="5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单位性质：</w:t>
      </w:r>
      <w:r>
        <w:rPr>
          <w:rFonts w:hint="eastAsia" w:ascii="仿宋" w:hAnsi="仿宋" w:eastAsia="仿宋" w:cs="仿宋"/>
          <w:sz w:val="24"/>
          <w:szCs w:val="24"/>
          <w:highlight w:val="none"/>
          <w:u w:val="single" w:color="auto"/>
        </w:rPr>
        <w:t xml:space="preserve">                             </w:t>
      </w:r>
    </w:p>
    <w:p w14:paraId="6ED82F71">
      <w:pPr>
        <w:pStyle w:val="3"/>
        <w:spacing w:before="178" w:line="232" w:lineRule="auto"/>
        <w:ind w:left="496"/>
        <w:rPr>
          <w:rFonts w:hint="eastAsia" w:ascii="仿宋" w:hAnsi="仿宋" w:eastAsia="仿宋" w:cs="仿宋"/>
          <w:sz w:val="24"/>
          <w:szCs w:val="24"/>
          <w:highlight w:val="none"/>
        </w:rPr>
      </w:pPr>
      <w:r>
        <w:rPr>
          <w:rFonts w:hint="eastAsia" w:ascii="仿宋" w:hAnsi="仿宋" w:eastAsia="仿宋" w:cs="仿宋"/>
          <w:spacing w:val="-24"/>
          <w:sz w:val="24"/>
          <w:szCs w:val="24"/>
          <w:highlight w:val="none"/>
        </w:rPr>
        <w:t>地</w:t>
      </w:r>
      <w:r>
        <w:rPr>
          <w:rFonts w:hint="eastAsia" w:ascii="仿宋" w:hAnsi="仿宋" w:eastAsia="仿宋" w:cs="仿宋"/>
          <w:spacing w:val="6"/>
          <w:sz w:val="24"/>
          <w:szCs w:val="24"/>
          <w:highlight w:val="none"/>
        </w:rPr>
        <w:t xml:space="preserve">   </w:t>
      </w:r>
      <w:r>
        <w:rPr>
          <w:rFonts w:hint="eastAsia" w:ascii="仿宋" w:hAnsi="仿宋" w:eastAsia="仿宋" w:cs="仿宋"/>
          <w:spacing w:val="-24"/>
          <w:sz w:val="24"/>
          <w:szCs w:val="24"/>
          <w:highlight w:val="none"/>
        </w:rPr>
        <w:t>址</w:t>
      </w:r>
      <w:r>
        <w:rPr>
          <w:rFonts w:hint="eastAsia" w:ascii="仿宋" w:hAnsi="仿宋" w:eastAsia="仿宋" w:cs="仿宋"/>
          <w:spacing w:val="-84"/>
          <w:sz w:val="24"/>
          <w:szCs w:val="24"/>
          <w:highlight w:val="none"/>
        </w:rPr>
        <w:t xml:space="preserve"> </w:t>
      </w:r>
      <w:r>
        <w:rPr>
          <w:rFonts w:hint="eastAsia" w:ascii="仿宋" w:hAnsi="仿宋" w:eastAsia="仿宋" w:cs="仿宋"/>
          <w:spacing w:val="-24"/>
          <w:sz w:val="24"/>
          <w:szCs w:val="24"/>
          <w:highlight w:val="none"/>
        </w:rPr>
        <w:t>：</w:t>
      </w:r>
      <w:r>
        <w:rPr>
          <w:rFonts w:hint="eastAsia" w:ascii="仿宋" w:hAnsi="仿宋" w:eastAsia="仿宋" w:cs="仿宋"/>
          <w:sz w:val="24"/>
          <w:szCs w:val="24"/>
          <w:highlight w:val="none"/>
          <w:u w:val="single" w:color="auto"/>
        </w:rPr>
        <w:t xml:space="preserve">                               </w:t>
      </w:r>
    </w:p>
    <w:p w14:paraId="50B67B77">
      <w:pPr>
        <w:pStyle w:val="3"/>
        <w:spacing w:before="164" w:line="222" w:lineRule="auto"/>
        <w:ind w:left="499"/>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成立时间：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6"/>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9"/>
          <w:sz w:val="24"/>
          <w:szCs w:val="24"/>
          <w:highlight w:val="none"/>
        </w:rPr>
        <w:t>日</w:t>
      </w:r>
    </w:p>
    <w:p w14:paraId="736ECD2D">
      <w:pPr>
        <w:pStyle w:val="3"/>
        <w:spacing w:before="180" w:line="222" w:lineRule="auto"/>
        <w:ind w:left="4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经营期限：</w:t>
      </w:r>
      <w:r>
        <w:rPr>
          <w:rFonts w:hint="eastAsia" w:ascii="仿宋" w:hAnsi="仿宋" w:eastAsia="仿宋" w:cs="仿宋"/>
          <w:sz w:val="24"/>
          <w:szCs w:val="24"/>
          <w:highlight w:val="none"/>
          <w:u w:val="single" w:color="auto"/>
        </w:rPr>
        <w:t xml:space="preserve">                              </w:t>
      </w:r>
    </w:p>
    <w:p w14:paraId="1C1CA0CA">
      <w:pPr>
        <w:pStyle w:val="3"/>
        <w:spacing w:before="179" w:line="220" w:lineRule="auto"/>
        <w:ind w:left="495"/>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姓</w:t>
      </w:r>
      <w:r>
        <w:rPr>
          <w:rFonts w:hint="eastAsia" w:ascii="仿宋" w:hAnsi="仿宋" w:eastAsia="仿宋" w:cs="仿宋"/>
          <w:spacing w:val="6"/>
          <w:sz w:val="24"/>
          <w:szCs w:val="24"/>
          <w:highlight w:val="none"/>
        </w:rPr>
        <w:t xml:space="preserve">    </w:t>
      </w:r>
      <w:r>
        <w:rPr>
          <w:rFonts w:hint="eastAsia" w:ascii="仿宋" w:hAnsi="仿宋" w:eastAsia="仿宋" w:cs="仿宋"/>
          <w:spacing w:val="-15"/>
          <w:sz w:val="24"/>
          <w:szCs w:val="24"/>
          <w:highlight w:val="none"/>
        </w:rPr>
        <w:t>名</w:t>
      </w:r>
      <w:r>
        <w:rPr>
          <w:rFonts w:hint="eastAsia" w:ascii="仿宋" w:hAnsi="仿宋" w:eastAsia="仿宋" w:cs="仿宋"/>
          <w:spacing w:val="-84"/>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0"/>
          <w:sz w:val="24"/>
          <w:szCs w:val="24"/>
          <w:highlight w:val="none"/>
        </w:rPr>
        <w:t xml:space="preserve">  </w:t>
      </w:r>
      <w:r>
        <w:rPr>
          <w:rFonts w:hint="eastAsia" w:ascii="仿宋" w:hAnsi="仿宋" w:eastAsia="仿宋" w:cs="仿宋"/>
          <w:spacing w:val="-15"/>
          <w:sz w:val="24"/>
          <w:szCs w:val="24"/>
          <w:highlight w:val="none"/>
        </w:rPr>
        <w:t>性</w:t>
      </w:r>
      <w:r>
        <w:rPr>
          <w:rFonts w:hint="eastAsia" w:ascii="仿宋" w:hAnsi="仿宋" w:eastAsia="仿宋" w:cs="仿宋"/>
          <w:spacing w:val="6"/>
          <w:sz w:val="24"/>
          <w:szCs w:val="24"/>
          <w:highlight w:val="none"/>
        </w:rPr>
        <w:t xml:space="preserve">   </w:t>
      </w:r>
      <w:r>
        <w:rPr>
          <w:rFonts w:hint="eastAsia" w:ascii="仿宋" w:hAnsi="仿宋" w:eastAsia="仿宋" w:cs="仿宋"/>
          <w:spacing w:val="-15"/>
          <w:sz w:val="24"/>
          <w:szCs w:val="24"/>
          <w:highlight w:val="none"/>
        </w:rPr>
        <w:t>别</w:t>
      </w:r>
      <w:r>
        <w:rPr>
          <w:rFonts w:hint="eastAsia" w:ascii="仿宋" w:hAnsi="仿宋" w:eastAsia="仿宋" w:cs="仿宋"/>
          <w:spacing w:val="-85"/>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7670E1A1">
      <w:pPr>
        <w:pStyle w:val="3"/>
        <w:spacing w:before="180" w:line="222" w:lineRule="auto"/>
        <w:ind w:left="500"/>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年</w:t>
      </w:r>
      <w:r>
        <w:rPr>
          <w:rFonts w:hint="eastAsia" w:ascii="仿宋" w:hAnsi="仿宋" w:eastAsia="仿宋" w:cs="仿宋"/>
          <w:spacing w:val="5"/>
          <w:sz w:val="24"/>
          <w:szCs w:val="24"/>
          <w:highlight w:val="none"/>
        </w:rPr>
        <w:t xml:space="preserve">    </w:t>
      </w:r>
      <w:r>
        <w:rPr>
          <w:rFonts w:hint="eastAsia" w:ascii="仿宋" w:hAnsi="仿宋" w:eastAsia="仿宋" w:cs="仿宋"/>
          <w:spacing w:val="-15"/>
          <w:sz w:val="24"/>
          <w:szCs w:val="24"/>
          <w:highlight w:val="none"/>
        </w:rPr>
        <w:t>龄</w:t>
      </w:r>
      <w:r>
        <w:rPr>
          <w:rFonts w:hint="eastAsia" w:ascii="仿宋" w:hAnsi="仿宋" w:eastAsia="仿宋" w:cs="仿宋"/>
          <w:spacing w:val="-84"/>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7"/>
          <w:sz w:val="24"/>
          <w:szCs w:val="24"/>
          <w:highlight w:val="none"/>
        </w:rPr>
        <w:t xml:space="preserve">  </w:t>
      </w:r>
      <w:r>
        <w:rPr>
          <w:rFonts w:hint="eastAsia" w:ascii="仿宋" w:hAnsi="仿宋" w:eastAsia="仿宋" w:cs="仿宋"/>
          <w:spacing w:val="-15"/>
          <w:sz w:val="24"/>
          <w:szCs w:val="24"/>
          <w:highlight w:val="none"/>
        </w:rPr>
        <w:t>职</w:t>
      </w:r>
      <w:r>
        <w:rPr>
          <w:rFonts w:hint="eastAsia" w:ascii="仿宋" w:hAnsi="仿宋" w:eastAsia="仿宋" w:cs="仿宋"/>
          <w:spacing w:val="8"/>
          <w:sz w:val="24"/>
          <w:szCs w:val="24"/>
          <w:highlight w:val="none"/>
        </w:rPr>
        <w:t xml:space="preserve">   </w:t>
      </w:r>
      <w:r>
        <w:rPr>
          <w:rFonts w:hint="eastAsia" w:ascii="仿宋" w:hAnsi="仿宋" w:eastAsia="仿宋" w:cs="仿宋"/>
          <w:spacing w:val="-15"/>
          <w:sz w:val="24"/>
          <w:szCs w:val="24"/>
          <w:highlight w:val="none"/>
        </w:rPr>
        <w:t>务</w:t>
      </w:r>
      <w:r>
        <w:rPr>
          <w:rFonts w:hint="eastAsia" w:ascii="仿宋" w:hAnsi="仿宋" w:eastAsia="仿宋" w:cs="仿宋"/>
          <w:spacing w:val="-86"/>
          <w:sz w:val="24"/>
          <w:szCs w:val="24"/>
          <w:highlight w:val="none"/>
        </w:rPr>
        <w:t xml:space="preserve"> </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p>
    <w:p w14:paraId="6C543408">
      <w:pPr>
        <w:pStyle w:val="3"/>
        <w:spacing w:before="178" w:line="221"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 xml:space="preserve">系 </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1"/>
          <w:sz w:val="24"/>
          <w:szCs w:val="24"/>
          <w:highlight w:val="none"/>
        </w:rPr>
        <w:t>（投标人名称）的法定代表人。</w:t>
      </w:r>
    </w:p>
    <w:p w14:paraId="319EA7C1">
      <w:pPr>
        <w:pStyle w:val="3"/>
        <w:spacing w:before="179" w:line="224" w:lineRule="auto"/>
        <w:ind w:left="49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特此证明。</w:t>
      </w:r>
    </w:p>
    <w:p w14:paraId="2FDE0585">
      <w:pPr>
        <w:spacing w:line="280" w:lineRule="auto"/>
        <w:rPr>
          <w:rFonts w:hint="eastAsia" w:ascii="仿宋" w:hAnsi="仿宋" w:eastAsia="仿宋" w:cs="仿宋"/>
          <w:sz w:val="21"/>
          <w:highlight w:val="none"/>
        </w:rPr>
      </w:pPr>
    </w:p>
    <w:p w14:paraId="7A3068FE">
      <w:pPr>
        <w:spacing w:line="281" w:lineRule="auto"/>
        <w:rPr>
          <w:rFonts w:hint="eastAsia" w:ascii="仿宋" w:hAnsi="仿宋" w:eastAsia="仿宋" w:cs="仿宋"/>
          <w:sz w:val="21"/>
          <w:highlight w:val="none"/>
        </w:rPr>
      </w:pPr>
    </w:p>
    <w:p w14:paraId="5A3F821D">
      <w:pPr>
        <w:pStyle w:val="3"/>
        <w:spacing w:before="78"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附：法定代表人身份证扫描件</w:t>
      </w:r>
    </w:p>
    <w:p w14:paraId="7284850E">
      <w:pPr>
        <w:spacing w:line="282" w:lineRule="auto"/>
        <w:rPr>
          <w:rFonts w:hint="eastAsia" w:ascii="仿宋" w:hAnsi="仿宋" w:eastAsia="仿宋" w:cs="仿宋"/>
          <w:sz w:val="21"/>
          <w:highlight w:val="none"/>
        </w:rPr>
      </w:pPr>
    </w:p>
    <w:p w14:paraId="23992DA2">
      <w:pPr>
        <w:spacing w:line="282" w:lineRule="auto"/>
        <w:rPr>
          <w:rFonts w:hint="eastAsia" w:ascii="仿宋" w:hAnsi="仿宋" w:eastAsia="仿宋" w:cs="仿宋"/>
          <w:sz w:val="21"/>
          <w:highlight w:val="none"/>
        </w:rPr>
      </w:pPr>
    </w:p>
    <w:p w14:paraId="1FBF4B3F">
      <w:pPr>
        <w:spacing w:line="283" w:lineRule="auto"/>
        <w:rPr>
          <w:rFonts w:hint="eastAsia" w:ascii="仿宋" w:hAnsi="仿宋" w:eastAsia="仿宋" w:cs="仿宋"/>
          <w:sz w:val="21"/>
          <w:highlight w:val="none"/>
        </w:rPr>
      </w:pPr>
    </w:p>
    <w:p w14:paraId="513E28C8">
      <w:pPr>
        <w:pStyle w:val="3"/>
        <w:spacing w:before="79" w:line="222"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2"/>
          <w:sz w:val="24"/>
          <w:szCs w:val="24"/>
          <w:highlight w:val="none"/>
        </w:rPr>
        <w:t>企业电子章）</w:t>
      </w:r>
    </w:p>
    <w:p w14:paraId="72B3EC5A">
      <w:pPr>
        <w:spacing w:line="384" w:lineRule="auto"/>
        <w:rPr>
          <w:rFonts w:hint="eastAsia" w:ascii="仿宋" w:hAnsi="仿宋" w:eastAsia="仿宋" w:cs="仿宋"/>
          <w:sz w:val="21"/>
          <w:highlight w:val="none"/>
        </w:rPr>
      </w:pPr>
    </w:p>
    <w:p w14:paraId="021591CB">
      <w:pPr>
        <w:pStyle w:val="3"/>
        <w:tabs>
          <w:tab w:val="left" w:pos="7345"/>
        </w:tabs>
        <w:spacing w:before="78" w:line="222" w:lineRule="auto"/>
        <w:ind w:left="6505"/>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94"/>
          <w:sz w:val="24"/>
          <w:szCs w:val="24"/>
          <w:highlight w:val="none"/>
        </w:rPr>
        <w:t xml:space="preserve"> </w:t>
      </w:r>
      <w:r>
        <w:rPr>
          <w:rFonts w:hint="eastAsia" w:ascii="仿宋" w:hAnsi="仿宋" w:eastAsia="仿宋" w:cs="仿宋"/>
          <w:spacing w:val="-24"/>
          <w:sz w:val="24"/>
          <w:szCs w:val="24"/>
          <w:highlight w:val="none"/>
        </w:rPr>
        <w:t>年</w:t>
      </w:r>
      <w:r>
        <w:rPr>
          <w:rFonts w:hint="eastAsia" w:ascii="仿宋" w:hAnsi="仿宋" w:eastAsia="仿宋" w:cs="仿宋"/>
          <w:spacing w:val="30"/>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24"/>
          <w:sz w:val="24"/>
          <w:szCs w:val="24"/>
          <w:highlight w:val="none"/>
        </w:rPr>
        <w:t>月</w:t>
      </w:r>
      <w:r>
        <w:rPr>
          <w:rFonts w:hint="eastAsia" w:ascii="仿宋" w:hAnsi="仿宋" w:eastAsia="仿宋" w:cs="仿宋"/>
          <w:spacing w:val="-24"/>
          <w:sz w:val="24"/>
          <w:szCs w:val="24"/>
          <w:highlight w:val="none"/>
          <w:u w:val="single" w:color="auto"/>
        </w:rPr>
        <w:t xml:space="preserve">       </w:t>
      </w:r>
      <w:r>
        <w:rPr>
          <w:rFonts w:hint="eastAsia" w:ascii="仿宋" w:hAnsi="仿宋" w:eastAsia="仿宋" w:cs="仿宋"/>
          <w:spacing w:val="-53"/>
          <w:sz w:val="24"/>
          <w:szCs w:val="24"/>
          <w:highlight w:val="none"/>
        </w:rPr>
        <w:t xml:space="preserve"> </w:t>
      </w:r>
      <w:r>
        <w:rPr>
          <w:rFonts w:hint="eastAsia" w:ascii="仿宋" w:hAnsi="仿宋" w:eastAsia="仿宋" w:cs="仿宋"/>
          <w:spacing w:val="-24"/>
          <w:sz w:val="24"/>
          <w:szCs w:val="24"/>
          <w:highlight w:val="none"/>
        </w:rPr>
        <w:t>日</w:t>
      </w:r>
    </w:p>
    <w:p w14:paraId="703F09BC">
      <w:pPr>
        <w:rPr>
          <w:rFonts w:hint="eastAsia" w:ascii="仿宋" w:hAnsi="仿宋" w:eastAsia="仿宋" w:cs="仿宋"/>
          <w:sz w:val="21"/>
          <w:highlight w:val="none"/>
        </w:rPr>
      </w:pPr>
      <w:r>
        <w:rPr>
          <w:rFonts w:hint="eastAsia" w:ascii="仿宋" w:hAnsi="仿宋" w:eastAsia="仿宋" w:cs="仿宋"/>
          <w:sz w:val="21"/>
          <w:highlight w:val="none"/>
        </w:rPr>
        <w:br w:type="page"/>
      </w:r>
    </w:p>
    <w:p w14:paraId="3B302BBE">
      <w:pPr>
        <w:spacing w:line="368" w:lineRule="auto"/>
        <w:rPr>
          <w:rFonts w:hint="eastAsia" w:ascii="仿宋" w:hAnsi="仿宋" w:eastAsia="仿宋" w:cs="仿宋"/>
          <w:sz w:val="21"/>
          <w:highlight w:val="none"/>
        </w:rPr>
      </w:pPr>
    </w:p>
    <w:p w14:paraId="09CA6E94">
      <w:pPr>
        <w:pStyle w:val="3"/>
        <w:spacing w:before="97" w:line="229" w:lineRule="auto"/>
        <w:ind w:left="3633"/>
        <w:outlineLvl w:val="1"/>
        <w:rPr>
          <w:rFonts w:hint="eastAsia" w:ascii="仿宋" w:hAnsi="仿宋" w:eastAsia="仿宋" w:cs="仿宋"/>
          <w:sz w:val="30"/>
          <w:szCs w:val="30"/>
          <w:highlight w:val="none"/>
        </w:rPr>
      </w:pPr>
      <w:bookmarkStart w:id="35" w:name="_Toc11921"/>
      <w:r>
        <w:rPr>
          <w:rFonts w:hint="eastAsia" w:ascii="仿宋" w:hAnsi="仿宋" w:eastAsia="仿宋" w:cs="仿宋"/>
          <w:b/>
          <w:bCs/>
          <w:spacing w:val="3"/>
          <w:sz w:val="30"/>
          <w:szCs w:val="30"/>
          <w:highlight w:val="none"/>
        </w:rPr>
        <w:t>三、授权委托书</w:t>
      </w:r>
      <w:bookmarkEnd w:id="35"/>
    </w:p>
    <w:p w14:paraId="00F22408">
      <w:pPr>
        <w:spacing w:line="405" w:lineRule="auto"/>
        <w:rPr>
          <w:rFonts w:hint="eastAsia" w:ascii="仿宋" w:hAnsi="仿宋" w:eastAsia="仿宋" w:cs="仿宋"/>
          <w:sz w:val="21"/>
          <w:highlight w:val="none"/>
        </w:rPr>
      </w:pPr>
    </w:p>
    <w:p w14:paraId="4F081442">
      <w:pPr>
        <w:pStyle w:val="3"/>
        <w:spacing w:before="78" w:line="359" w:lineRule="auto"/>
        <w:ind w:left="16" w:right="26"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本人</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（姓名）系</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（投标</w:t>
      </w:r>
      <w:r>
        <w:rPr>
          <w:rFonts w:hint="eastAsia" w:ascii="仿宋" w:hAnsi="仿宋" w:eastAsia="仿宋" w:cs="仿宋"/>
          <w:spacing w:val="-1"/>
          <w:sz w:val="24"/>
          <w:szCs w:val="24"/>
          <w:highlight w:val="none"/>
        </w:rPr>
        <w:t>人名称）的法定代表人，现授权委托本单</w:t>
      </w:r>
      <w:r>
        <w:rPr>
          <w:rFonts w:hint="eastAsia" w:ascii="仿宋" w:hAnsi="仿宋" w:eastAsia="仿宋" w:cs="仿宋"/>
          <w:sz w:val="24"/>
          <w:szCs w:val="24"/>
          <w:highlight w:val="none"/>
        </w:rPr>
        <w:t xml:space="preserve"> 位在职员工</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（姓名，职务</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身份证号</w:t>
      </w:r>
      <w:r>
        <w:rPr>
          <w:rFonts w:hint="eastAsia" w:ascii="仿宋" w:hAnsi="仿宋" w:eastAsia="仿宋" w:cs="仿宋"/>
          <w:spacing w:val="-1"/>
          <w:sz w:val="24"/>
          <w:szCs w:val="24"/>
          <w:highlight w:val="none"/>
        </w:rPr>
        <w:t>码：</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85"/>
          <w:sz w:val="24"/>
          <w:szCs w:val="24"/>
          <w:highlight w:val="none"/>
        </w:rPr>
        <w:t xml:space="preserve"> </w:t>
      </w:r>
      <w:r>
        <w:rPr>
          <w:rFonts w:hint="eastAsia" w:ascii="仿宋" w:hAnsi="仿宋" w:eastAsia="仿宋" w:cs="仿宋"/>
          <w:spacing w:val="-1"/>
          <w:sz w:val="24"/>
          <w:szCs w:val="24"/>
          <w:highlight w:val="none"/>
        </w:rPr>
        <w:t>、手机号码</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
          <w:sz w:val="24"/>
          <w:szCs w:val="24"/>
          <w:highlight w:val="none"/>
        </w:rPr>
        <w:t>）</w:t>
      </w:r>
    </w:p>
    <w:p w14:paraId="5E80E822">
      <w:pPr>
        <w:pStyle w:val="3"/>
        <w:spacing w:before="1" w:line="359" w:lineRule="auto"/>
        <w:ind w:left="15" w:right="70" w:firstLine="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我方代理人。代理人根据授权，以我方名义签署、澄清确认、说明、补正、递交、撤回、</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修改</w:t>
      </w:r>
      <w:r>
        <w:rPr>
          <w:rFonts w:hint="eastAsia" w:ascii="仿宋" w:hAnsi="仿宋" w:eastAsia="仿宋" w:cs="仿宋"/>
          <w:sz w:val="24"/>
          <w:szCs w:val="24"/>
          <w:highlight w:val="none"/>
          <w:u w:val="single" w:color="auto"/>
        </w:rPr>
        <w:t xml:space="preserve">                     </w:t>
      </w:r>
      <w:r>
        <w:rPr>
          <w:rFonts w:hint="eastAsia" w:ascii="仿宋" w:hAnsi="仿宋" w:eastAsia="仿宋" w:cs="仿宋"/>
          <w:sz w:val="24"/>
          <w:szCs w:val="24"/>
          <w:highlight w:val="none"/>
        </w:rPr>
        <w:t>（项目名称）投标文</w:t>
      </w:r>
      <w:r>
        <w:rPr>
          <w:rFonts w:hint="eastAsia" w:ascii="仿宋" w:hAnsi="仿宋" w:eastAsia="仿宋" w:cs="仿宋"/>
          <w:spacing w:val="-1"/>
          <w:sz w:val="24"/>
          <w:szCs w:val="24"/>
          <w:highlight w:val="none"/>
        </w:rPr>
        <w:t>件、签订合同和处理有关事宜，其法律</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后果由我方承担。</w:t>
      </w:r>
    </w:p>
    <w:p w14:paraId="303B8CB2">
      <w:pPr>
        <w:pStyle w:val="3"/>
        <w:spacing w:line="222" w:lineRule="auto"/>
        <w:ind w:left="50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委托期限：</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
          <w:sz w:val="24"/>
          <w:szCs w:val="24"/>
          <w:highlight w:val="none"/>
        </w:rPr>
        <w:t>。</w:t>
      </w:r>
    </w:p>
    <w:p w14:paraId="3BBAA286">
      <w:pPr>
        <w:pStyle w:val="3"/>
        <w:spacing w:before="178" w:line="219" w:lineRule="auto"/>
        <w:ind w:left="5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代理人无权转让委托权。</w:t>
      </w:r>
    </w:p>
    <w:p w14:paraId="402BEDA1">
      <w:pPr>
        <w:spacing w:line="282" w:lineRule="auto"/>
        <w:rPr>
          <w:rFonts w:hint="eastAsia" w:ascii="仿宋" w:hAnsi="仿宋" w:eastAsia="仿宋" w:cs="仿宋"/>
          <w:sz w:val="21"/>
          <w:highlight w:val="none"/>
        </w:rPr>
      </w:pPr>
    </w:p>
    <w:p w14:paraId="71BD187A">
      <w:pPr>
        <w:spacing w:line="283" w:lineRule="auto"/>
        <w:rPr>
          <w:rFonts w:hint="eastAsia" w:ascii="仿宋" w:hAnsi="仿宋" w:eastAsia="仿宋" w:cs="仿宋"/>
          <w:sz w:val="21"/>
          <w:highlight w:val="none"/>
        </w:rPr>
      </w:pPr>
    </w:p>
    <w:p w14:paraId="2DAC864F">
      <w:pPr>
        <w:pStyle w:val="3"/>
        <w:spacing w:before="78" w:line="222" w:lineRule="auto"/>
        <w:ind w:left="50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附：法定代表人和其委托代理人的身份证正面和反面扫</w:t>
      </w:r>
      <w:r>
        <w:rPr>
          <w:rFonts w:hint="eastAsia" w:ascii="仿宋" w:hAnsi="仿宋" w:eastAsia="仿宋" w:cs="仿宋"/>
          <w:spacing w:val="-2"/>
          <w:sz w:val="24"/>
          <w:szCs w:val="24"/>
          <w:highlight w:val="none"/>
        </w:rPr>
        <w:t>描件</w:t>
      </w:r>
    </w:p>
    <w:p w14:paraId="0455C368">
      <w:pPr>
        <w:spacing w:line="242" w:lineRule="auto"/>
        <w:rPr>
          <w:rFonts w:hint="eastAsia" w:ascii="仿宋" w:hAnsi="仿宋" w:eastAsia="仿宋" w:cs="仿宋"/>
          <w:sz w:val="21"/>
          <w:highlight w:val="none"/>
        </w:rPr>
      </w:pPr>
    </w:p>
    <w:p w14:paraId="5A6DE0D5">
      <w:pPr>
        <w:spacing w:line="242" w:lineRule="auto"/>
        <w:rPr>
          <w:rFonts w:hint="eastAsia" w:ascii="仿宋" w:hAnsi="仿宋" w:eastAsia="仿宋" w:cs="仿宋"/>
          <w:sz w:val="21"/>
          <w:highlight w:val="none"/>
        </w:rPr>
      </w:pPr>
    </w:p>
    <w:p w14:paraId="70809C53">
      <w:pPr>
        <w:spacing w:line="242" w:lineRule="auto"/>
        <w:rPr>
          <w:rFonts w:hint="eastAsia" w:ascii="仿宋" w:hAnsi="仿宋" w:eastAsia="仿宋" w:cs="仿宋"/>
          <w:sz w:val="21"/>
          <w:highlight w:val="none"/>
        </w:rPr>
      </w:pPr>
    </w:p>
    <w:p w14:paraId="26B54CC7">
      <w:pPr>
        <w:spacing w:line="242" w:lineRule="auto"/>
        <w:rPr>
          <w:rFonts w:hint="eastAsia" w:ascii="仿宋" w:hAnsi="仿宋" w:eastAsia="仿宋" w:cs="仿宋"/>
          <w:sz w:val="21"/>
          <w:highlight w:val="none"/>
        </w:rPr>
      </w:pPr>
    </w:p>
    <w:p w14:paraId="60F02CD1">
      <w:pPr>
        <w:spacing w:line="242" w:lineRule="auto"/>
        <w:rPr>
          <w:rFonts w:hint="eastAsia" w:ascii="仿宋" w:hAnsi="仿宋" w:eastAsia="仿宋" w:cs="仿宋"/>
          <w:sz w:val="21"/>
          <w:highlight w:val="none"/>
        </w:rPr>
      </w:pPr>
    </w:p>
    <w:p w14:paraId="4969E610">
      <w:pPr>
        <w:spacing w:line="243" w:lineRule="auto"/>
        <w:rPr>
          <w:rFonts w:hint="eastAsia" w:ascii="仿宋" w:hAnsi="仿宋" w:eastAsia="仿宋" w:cs="仿宋"/>
          <w:sz w:val="21"/>
          <w:highlight w:val="none"/>
        </w:rPr>
      </w:pPr>
    </w:p>
    <w:p w14:paraId="4937BAE0">
      <w:pPr>
        <w:pStyle w:val="3"/>
        <w:spacing w:before="79"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2"/>
          <w:sz w:val="24"/>
          <w:szCs w:val="24"/>
          <w:highlight w:val="none"/>
        </w:rPr>
        <w:t>企业电子章）</w:t>
      </w:r>
    </w:p>
    <w:p w14:paraId="3E70EE7A">
      <w:pPr>
        <w:pStyle w:val="3"/>
        <w:spacing w:before="179" w:line="222" w:lineRule="auto"/>
        <w:ind w:left="503"/>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签字或盖电子章）</w:t>
      </w:r>
    </w:p>
    <w:p w14:paraId="7FAFD168">
      <w:pPr>
        <w:pStyle w:val="3"/>
        <w:spacing w:before="180" w:line="222" w:lineRule="auto"/>
        <w:ind w:left="50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法人身份证号码：</w:t>
      </w:r>
      <w:r>
        <w:rPr>
          <w:rFonts w:hint="eastAsia" w:ascii="仿宋" w:hAnsi="仿宋" w:eastAsia="仿宋" w:cs="仿宋"/>
          <w:sz w:val="24"/>
          <w:szCs w:val="24"/>
          <w:highlight w:val="none"/>
          <w:u w:val="single" w:color="auto"/>
        </w:rPr>
        <w:t xml:space="preserve">                       </w:t>
      </w:r>
    </w:p>
    <w:p w14:paraId="1AE12209">
      <w:pPr>
        <w:pStyle w:val="3"/>
        <w:spacing w:before="177" w:line="222" w:lineRule="auto"/>
        <w:ind w:left="505"/>
        <w:rPr>
          <w:rFonts w:hint="eastAsia" w:ascii="仿宋" w:hAnsi="仿宋" w:eastAsia="仿宋" w:cs="仿宋"/>
          <w:sz w:val="24"/>
          <w:szCs w:val="24"/>
          <w:highlight w:val="none"/>
        </w:rPr>
      </w:pPr>
      <w:r>
        <w:rPr>
          <w:rFonts w:hint="eastAsia" w:ascii="仿宋" w:hAnsi="仿宋" w:eastAsia="仿宋" w:cs="仿宋"/>
          <w:sz w:val="24"/>
          <w:szCs w:val="24"/>
          <w:highlight w:val="none"/>
        </w:rPr>
        <w:t>委托代理人</w:t>
      </w:r>
      <w:r>
        <w:rPr>
          <w:rFonts w:hint="eastAsia" w:ascii="仿宋" w:hAnsi="仿宋" w:eastAsia="仿宋" w:cs="仿宋"/>
          <w:spacing w:val="-14"/>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4"/>
          <w:sz w:val="24"/>
          <w:szCs w:val="24"/>
          <w:highlight w:val="none"/>
        </w:rPr>
        <w:t>（</w:t>
      </w:r>
      <w:r>
        <w:rPr>
          <w:rFonts w:hint="eastAsia" w:ascii="仿宋" w:hAnsi="仿宋" w:eastAsia="仿宋" w:cs="仿宋"/>
          <w:sz w:val="24"/>
          <w:szCs w:val="24"/>
          <w:highlight w:val="none"/>
        </w:rPr>
        <w:t>签字或盖电子章）</w:t>
      </w:r>
    </w:p>
    <w:p w14:paraId="0C67146E">
      <w:pPr>
        <w:pStyle w:val="3"/>
        <w:spacing w:before="179" w:line="222" w:lineRule="auto"/>
        <w:ind w:left="50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委托人身份证号码：</w:t>
      </w:r>
      <w:r>
        <w:rPr>
          <w:rFonts w:hint="eastAsia" w:ascii="仿宋" w:hAnsi="仿宋" w:eastAsia="仿宋" w:cs="仿宋"/>
          <w:sz w:val="24"/>
          <w:szCs w:val="24"/>
          <w:highlight w:val="none"/>
          <w:u w:val="single" w:color="auto"/>
        </w:rPr>
        <w:t xml:space="preserve">                       </w:t>
      </w:r>
    </w:p>
    <w:p w14:paraId="1F4B64AF">
      <w:pPr>
        <w:pStyle w:val="3"/>
        <w:tabs>
          <w:tab w:val="left" w:pos="1320"/>
        </w:tabs>
        <w:spacing w:before="177" w:line="222" w:lineRule="auto"/>
        <w:ind w:left="480"/>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100"/>
          <w:sz w:val="24"/>
          <w:szCs w:val="24"/>
          <w:highlight w:val="none"/>
        </w:rPr>
        <w:t xml:space="preserve"> </w:t>
      </w:r>
      <w:r>
        <w:rPr>
          <w:rFonts w:hint="eastAsia" w:ascii="仿宋" w:hAnsi="仿宋" w:eastAsia="仿宋" w:cs="仿宋"/>
          <w:spacing w:val="-16"/>
          <w:sz w:val="24"/>
          <w:szCs w:val="24"/>
          <w:highlight w:val="none"/>
        </w:rPr>
        <w:t>年</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93"/>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54"/>
          <w:sz w:val="24"/>
          <w:szCs w:val="24"/>
          <w:highlight w:val="none"/>
        </w:rPr>
        <w:t xml:space="preserve"> </w:t>
      </w:r>
      <w:r>
        <w:rPr>
          <w:rFonts w:hint="eastAsia" w:ascii="仿宋" w:hAnsi="仿宋" w:eastAsia="仿宋" w:cs="仿宋"/>
          <w:spacing w:val="-16"/>
          <w:sz w:val="24"/>
          <w:szCs w:val="24"/>
          <w:highlight w:val="none"/>
        </w:rPr>
        <w:t>日</w:t>
      </w:r>
    </w:p>
    <w:p w14:paraId="62725DD9">
      <w:pPr>
        <w:spacing w:line="384" w:lineRule="auto"/>
        <w:rPr>
          <w:rFonts w:hint="eastAsia" w:ascii="仿宋" w:hAnsi="仿宋" w:eastAsia="仿宋" w:cs="仿宋"/>
          <w:sz w:val="21"/>
          <w:highlight w:val="none"/>
        </w:rPr>
      </w:pPr>
    </w:p>
    <w:p w14:paraId="50095B13">
      <w:pPr>
        <w:pStyle w:val="3"/>
        <w:spacing w:before="79" w:line="222" w:lineRule="auto"/>
        <w:ind w:left="502"/>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注：授权委托书中委托代理人可电子签章或签字后扫描上传。</w:t>
      </w:r>
    </w:p>
    <w:p w14:paraId="0B13E640">
      <w:pPr>
        <w:pStyle w:val="3"/>
        <w:spacing w:before="79" w:line="222" w:lineRule="auto"/>
        <w:ind w:left="502"/>
        <w:rPr>
          <w:rFonts w:hint="eastAsia" w:ascii="仿宋" w:hAnsi="仿宋" w:eastAsia="仿宋" w:cs="仿宋"/>
          <w:spacing w:val="-1"/>
          <w:sz w:val="24"/>
          <w:szCs w:val="24"/>
          <w:highlight w:val="none"/>
        </w:rPr>
      </w:pPr>
    </w:p>
    <w:p w14:paraId="155D7077">
      <w:pPr>
        <w:rPr>
          <w:rFonts w:hint="eastAsia" w:ascii="仿宋" w:hAnsi="仿宋" w:eastAsia="仿宋" w:cs="仿宋"/>
          <w:sz w:val="21"/>
          <w:highlight w:val="none"/>
        </w:rPr>
      </w:pPr>
      <w:r>
        <w:rPr>
          <w:rFonts w:hint="eastAsia" w:ascii="仿宋" w:hAnsi="仿宋" w:eastAsia="仿宋" w:cs="仿宋"/>
          <w:sz w:val="21"/>
          <w:highlight w:val="none"/>
        </w:rPr>
        <w:br w:type="page"/>
      </w:r>
    </w:p>
    <w:p w14:paraId="40786E2E">
      <w:pPr>
        <w:spacing w:line="368" w:lineRule="auto"/>
        <w:rPr>
          <w:rFonts w:hint="eastAsia" w:ascii="仿宋" w:hAnsi="仿宋" w:eastAsia="仿宋" w:cs="仿宋"/>
          <w:sz w:val="21"/>
          <w:highlight w:val="none"/>
        </w:rPr>
      </w:pPr>
    </w:p>
    <w:p w14:paraId="2D01DCBE">
      <w:pPr>
        <w:pStyle w:val="3"/>
        <w:spacing w:before="98" w:line="227" w:lineRule="auto"/>
        <w:ind w:left="2576"/>
        <w:outlineLvl w:val="1"/>
        <w:rPr>
          <w:rFonts w:hint="eastAsia" w:ascii="仿宋" w:hAnsi="仿宋" w:eastAsia="仿宋" w:cs="仿宋"/>
          <w:sz w:val="30"/>
          <w:szCs w:val="30"/>
          <w:highlight w:val="none"/>
        </w:rPr>
      </w:pPr>
      <w:bookmarkStart w:id="36" w:name="_Toc26402"/>
      <w:r>
        <w:rPr>
          <w:rFonts w:hint="eastAsia" w:ascii="仿宋" w:hAnsi="仿宋" w:eastAsia="仿宋" w:cs="仿宋"/>
          <w:b/>
          <w:bCs/>
          <w:spacing w:val="3"/>
          <w:sz w:val="30"/>
          <w:szCs w:val="30"/>
          <w:highlight w:val="none"/>
        </w:rPr>
        <w:t>四、投标保证金企业信用承诺函</w:t>
      </w:r>
      <w:bookmarkEnd w:id="36"/>
    </w:p>
    <w:p w14:paraId="47A03F2D">
      <w:pPr>
        <w:pStyle w:val="3"/>
        <w:tabs>
          <w:tab w:val="left" w:pos="140"/>
        </w:tabs>
        <w:spacing w:before="21" w:line="221"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u w:val="single" w:color="auto"/>
        </w:rPr>
        <w:tab/>
      </w:r>
      <w:r>
        <w:rPr>
          <w:rFonts w:hint="eastAsia" w:ascii="仿宋" w:hAnsi="仿宋" w:eastAsia="仿宋" w:cs="仿宋"/>
          <w:spacing w:val="-20"/>
          <w:sz w:val="24"/>
          <w:szCs w:val="24"/>
          <w:highlight w:val="none"/>
          <w:u w:val="single" w:color="auto"/>
        </w:rPr>
        <w:t>（招标单位名称</w:t>
      </w:r>
      <w:r>
        <w:rPr>
          <w:rFonts w:hint="eastAsia" w:ascii="仿宋" w:hAnsi="仿宋" w:eastAsia="仿宋" w:cs="仿宋"/>
          <w:spacing w:val="18"/>
          <w:sz w:val="24"/>
          <w:szCs w:val="24"/>
          <w:highlight w:val="none"/>
          <w:u w:val="single" w:color="auto"/>
        </w:rPr>
        <w:t>）：</w:t>
      </w:r>
    </w:p>
    <w:p w14:paraId="412F2141">
      <w:pPr>
        <w:pStyle w:val="3"/>
        <w:spacing w:before="178" w:line="359" w:lineRule="auto"/>
        <w:ind w:left="65" w:right="26" w:firstLine="44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为维护公平、公正、公开的政府投资市场秩序，树立诚实守信的投标人形象，我单位</w:t>
      </w:r>
      <w:r>
        <w:rPr>
          <w:rFonts w:hint="eastAsia" w:ascii="仿宋" w:hAnsi="仿宋" w:eastAsia="仿宋" w:cs="仿宋"/>
          <w:spacing w:val="11"/>
          <w:sz w:val="24"/>
          <w:szCs w:val="24"/>
          <w:highlight w:val="none"/>
        </w:rPr>
        <w:t xml:space="preserve"> </w:t>
      </w:r>
      <w:r>
        <w:rPr>
          <w:rFonts w:hint="eastAsia" w:ascii="仿宋" w:hAnsi="仿宋" w:eastAsia="仿宋" w:cs="仿宋"/>
          <w:spacing w:val="-7"/>
          <w:sz w:val="24"/>
          <w:szCs w:val="24"/>
          <w:highlight w:val="none"/>
        </w:rPr>
        <w:t>自愿作出以下承诺：</w:t>
      </w:r>
    </w:p>
    <w:p w14:paraId="0518DA56">
      <w:pPr>
        <w:pStyle w:val="3"/>
        <w:spacing w:before="1" w:line="220" w:lineRule="auto"/>
        <w:ind w:left="50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单位名称：</w:t>
      </w:r>
      <w:r>
        <w:rPr>
          <w:rFonts w:hint="eastAsia" w:ascii="仿宋" w:hAnsi="仿宋" w:eastAsia="仿宋" w:cs="仿宋"/>
          <w:spacing w:val="-3"/>
          <w:sz w:val="24"/>
          <w:szCs w:val="24"/>
          <w:highlight w:val="none"/>
          <w:u w:val="single" w:color="auto"/>
        </w:rPr>
        <w:t xml:space="preserve">                                             </w:t>
      </w:r>
    </w:p>
    <w:p w14:paraId="0DD2342C">
      <w:pPr>
        <w:pStyle w:val="3"/>
        <w:spacing w:before="180" w:line="222" w:lineRule="auto"/>
        <w:ind w:left="50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统一社会信用代码：</w:t>
      </w:r>
      <w:r>
        <w:rPr>
          <w:rFonts w:hint="eastAsia" w:ascii="仿宋" w:hAnsi="仿宋" w:eastAsia="仿宋" w:cs="仿宋"/>
          <w:sz w:val="24"/>
          <w:szCs w:val="24"/>
          <w:highlight w:val="none"/>
          <w:u w:val="single" w:color="auto"/>
        </w:rPr>
        <w:t xml:space="preserve">                                    </w:t>
      </w:r>
    </w:p>
    <w:p w14:paraId="19E99F67">
      <w:pPr>
        <w:pStyle w:val="3"/>
        <w:spacing w:before="178" w:line="223" w:lineRule="auto"/>
        <w:ind w:left="50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w:t>
      </w:r>
      <w:r>
        <w:rPr>
          <w:rFonts w:hint="eastAsia" w:ascii="仿宋" w:hAnsi="仿宋" w:eastAsia="仿宋" w:cs="仿宋"/>
          <w:spacing w:val="-3"/>
          <w:sz w:val="24"/>
          <w:szCs w:val="24"/>
          <w:highlight w:val="none"/>
          <w:u w:val="single" w:color="auto"/>
        </w:rPr>
        <w:t xml:space="preserve">                                           </w:t>
      </w:r>
    </w:p>
    <w:p w14:paraId="4E98C6A9">
      <w:pPr>
        <w:pStyle w:val="3"/>
        <w:spacing w:before="178" w:line="223"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地址和联系电话：</w:t>
      </w:r>
      <w:r>
        <w:rPr>
          <w:rFonts w:hint="eastAsia" w:ascii="仿宋" w:hAnsi="仿宋" w:eastAsia="仿宋" w:cs="仿宋"/>
          <w:sz w:val="24"/>
          <w:szCs w:val="24"/>
          <w:highlight w:val="none"/>
          <w:u w:val="single" w:color="auto"/>
        </w:rPr>
        <w:t xml:space="preserve">                                       </w:t>
      </w:r>
    </w:p>
    <w:p w14:paraId="78AECCC4">
      <w:pPr>
        <w:pStyle w:val="3"/>
        <w:spacing w:before="177" w:line="313" w:lineRule="auto"/>
        <w:ind w:left="19" w:right="26" w:firstLine="48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一、我单位具备承担招标项目的能力，</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自愿参加</w:t>
      </w:r>
      <w:r>
        <w:rPr>
          <w:rFonts w:hint="eastAsia" w:ascii="仿宋" w:hAnsi="仿宋" w:eastAsia="仿宋" w:cs="仿宋"/>
          <w:spacing w:val="-2"/>
          <w:sz w:val="24"/>
          <w:szCs w:val="24"/>
          <w:highlight w:val="none"/>
          <w:u w:val="single" w:color="auto"/>
        </w:rPr>
        <w:t>（招标工程项目名</w:t>
      </w:r>
      <w:r>
        <w:rPr>
          <w:rFonts w:hint="eastAsia" w:ascii="仿宋" w:hAnsi="仿宋" w:eastAsia="仿宋" w:cs="仿宋"/>
          <w:spacing w:val="-3"/>
          <w:sz w:val="24"/>
          <w:szCs w:val="24"/>
          <w:highlight w:val="none"/>
          <w:u w:val="single" w:color="auto"/>
        </w:rPr>
        <w:t>称）</w:t>
      </w:r>
      <w:r>
        <w:rPr>
          <w:rFonts w:hint="eastAsia" w:ascii="仿宋" w:hAnsi="仿宋" w:eastAsia="仿宋" w:cs="仿宋"/>
          <w:spacing w:val="-3"/>
          <w:sz w:val="24"/>
          <w:szCs w:val="24"/>
          <w:highlight w:val="none"/>
        </w:rPr>
        <w:t>投标活动，严</w:t>
      </w:r>
      <w:r>
        <w:rPr>
          <w:rFonts w:hint="eastAsia" w:ascii="仿宋" w:hAnsi="仿宋" w:eastAsia="仿宋" w:cs="仿宋"/>
          <w:sz w:val="24"/>
          <w:szCs w:val="24"/>
          <w:highlight w:val="none"/>
        </w:rPr>
        <w:t xml:space="preserve"> 格遵守《中华人民共和国招标投标法》及相关法律</w:t>
      </w:r>
      <w:r>
        <w:rPr>
          <w:rFonts w:hint="eastAsia" w:ascii="仿宋" w:hAnsi="仿宋" w:eastAsia="仿宋" w:cs="仿宋"/>
          <w:spacing w:val="-1"/>
          <w:sz w:val="24"/>
          <w:szCs w:val="24"/>
          <w:highlight w:val="none"/>
        </w:rPr>
        <w:t>法规，依法诚信经营，无条件遵守招标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投标活动的各项规定。</w:t>
      </w:r>
    </w:p>
    <w:p w14:paraId="7D624FAE">
      <w:pPr>
        <w:pStyle w:val="3"/>
        <w:spacing w:before="177" w:line="313" w:lineRule="auto"/>
        <w:ind w:left="22" w:right="26" w:firstLine="48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二、我单位在“信用中国</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”中未被列入“严重失信</w:t>
      </w:r>
      <w:r>
        <w:rPr>
          <w:rFonts w:hint="eastAsia" w:ascii="仿宋" w:hAnsi="仿宋" w:eastAsia="仿宋" w:cs="仿宋"/>
          <w:spacing w:val="-3"/>
          <w:sz w:val="24"/>
          <w:szCs w:val="24"/>
          <w:highlight w:val="none"/>
        </w:rPr>
        <w:t>主体名单</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”、没有因招标投标违法</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行为被行政处罚的记录、“信用承诺</w:t>
      </w:r>
      <w:r>
        <w:rPr>
          <w:rFonts w:hint="eastAsia" w:ascii="仿宋" w:hAnsi="仿宋" w:eastAsia="仿宋" w:cs="仿宋"/>
          <w:spacing w:val="-86"/>
          <w:sz w:val="24"/>
          <w:szCs w:val="24"/>
          <w:highlight w:val="none"/>
        </w:rPr>
        <w:t xml:space="preserve"> </w:t>
      </w:r>
      <w:r>
        <w:rPr>
          <w:rFonts w:hint="eastAsia" w:ascii="仿宋" w:hAnsi="仿宋" w:eastAsia="仿宋" w:cs="仿宋"/>
          <w:spacing w:val="-3"/>
          <w:sz w:val="24"/>
          <w:szCs w:val="24"/>
          <w:highlight w:val="none"/>
        </w:rPr>
        <w:t>”中没有“部分履行</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”或者“全部未履行</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”的有关记</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录，在“</w:t>
      </w:r>
      <w:r>
        <w:rPr>
          <w:rFonts w:hint="eastAsia" w:ascii="仿宋" w:hAnsi="仿宋" w:eastAsia="仿宋" w:cs="仿宋"/>
          <w:spacing w:val="-71"/>
          <w:sz w:val="24"/>
          <w:szCs w:val="24"/>
          <w:highlight w:val="none"/>
        </w:rPr>
        <w:t xml:space="preserve"> </w:t>
      </w:r>
      <w:r>
        <w:rPr>
          <w:rFonts w:hint="eastAsia" w:ascii="仿宋" w:hAnsi="仿宋" w:eastAsia="仿宋" w:cs="仿宋"/>
          <w:spacing w:val="-3"/>
          <w:sz w:val="24"/>
          <w:szCs w:val="24"/>
          <w:highlight w:val="none"/>
        </w:rPr>
        <w:t>中国执行信息公开网</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”中企业及法定代表人没有被列入“失信被执行人</w:t>
      </w:r>
      <w:r>
        <w:rPr>
          <w:rFonts w:hint="eastAsia" w:ascii="仿宋" w:hAnsi="仿宋" w:eastAsia="仿宋" w:cs="仿宋"/>
          <w:spacing w:val="-89"/>
          <w:sz w:val="24"/>
          <w:szCs w:val="24"/>
          <w:highlight w:val="none"/>
        </w:rPr>
        <w:t xml:space="preserve"> </w:t>
      </w:r>
      <w:r>
        <w:rPr>
          <w:rFonts w:hint="eastAsia" w:ascii="仿宋" w:hAnsi="仿宋" w:eastAsia="仿宋" w:cs="仿宋"/>
          <w:spacing w:val="-3"/>
          <w:sz w:val="24"/>
          <w:szCs w:val="24"/>
          <w:highlight w:val="none"/>
        </w:rPr>
        <w:t>”，在</w:t>
      </w:r>
    </w:p>
    <w:p w14:paraId="7ABD6546">
      <w:pPr>
        <w:pStyle w:val="3"/>
        <w:spacing w:before="183" w:line="313" w:lineRule="auto"/>
        <w:ind w:left="20" w:right="26" w:hanging="2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w:t>
      </w:r>
      <w:r>
        <w:rPr>
          <w:rFonts w:hint="eastAsia" w:ascii="仿宋" w:hAnsi="仿宋" w:eastAsia="仿宋" w:cs="仿宋"/>
          <w:spacing w:val="-68"/>
          <w:sz w:val="24"/>
          <w:szCs w:val="24"/>
          <w:highlight w:val="none"/>
        </w:rPr>
        <w:t xml:space="preserve"> </w:t>
      </w:r>
      <w:r>
        <w:rPr>
          <w:rFonts w:hint="eastAsia" w:ascii="仿宋" w:hAnsi="仿宋" w:eastAsia="仿宋" w:cs="仿宋"/>
          <w:spacing w:val="-4"/>
          <w:sz w:val="24"/>
          <w:szCs w:val="24"/>
          <w:highlight w:val="none"/>
        </w:rPr>
        <w:t>中国政府采购网</w:t>
      </w:r>
      <w:r>
        <w:rPr>
          <w:rFonts w:hint="eastAsia" w:ascii="仿宋" w:hAnsi="仿宋" w:eastAsia="仿宋" w:cs="仿宋"/>
          <w:spacing w:val="-88"/>
          <w:sz w:val="24"/>
          <w:szCs w:val="24"/>
          <w:highlight w:val="none"/>
        </w:rPr>
        <w:t xml:space="preserve"> </w:t>
      </w:r>
      <w:r>
        <w:rPr>
          <w:rFonts w:hint="eastAsia" w:ascii="仿宋" w:hAnsi="仿宋" w:eastAsia="仿宋" w:cs="仿宋"/>
          <w:spacing w:val="-4"/>
          <w:sz w:val="24"/>
          <w:szCs w:val="24"/>
          <w:highlight w:val="none"/>
        </w:rPr>
        <w:t>”未被列入“政府采购严重违法失信行为记录名单</w:t>
      </w:r>
      <w:r>
        <w:rPr>
          <w:rFonts w:hint="eastAsia" w:ascii="仿宋" w:hAnsi="仿宋" w:eastAsia="仿宋" w:cs="仿宋"/>
          <w:spacing w:val="-88"/>
          <w:sz w:val="24"/>
          <w:szCs w:val="24"/>
          <w:highlight w:val="none"/>
        </w:rPr>
        <w:t xml:space="preserve"> </w:t>
      </w:r>
      <w:r>
        <w:rPr>
          <w:rFonts w:hint="eastAsia" w:ascii="仿宋" w:hAnsi="仿宋" w:eastAsia="仿宋" w:cs="仿宋"/>
          <w:spacing w:val="-4"/>
          <w:sz w:val="24"/>
          <w:szCs w:val="24"/>
          <w:highlight w:val="none"/>
        </w:rPr>
        <w:t>”，在“</w:t>
      </w:r>
      <w:r>
        <w:rPr>
          <w:rFonts w:hint="eastAsia" w:ascii="仿宋" w:hAnsi="仿宋" w:eastAsia="仿宋" w:cs="仿宋"/>
          <w:spacing w:val="-77"/>
          <w:sz w:val="24"/>
          <w:szCs w:val="24"/>
          <w:highlight w:val="none"/>
        </w:rPr>
        <w:t xml:space="preserve"> </w:t>
      </w:r>
      <w:r>
        <w:rPr>
          <w:rFonts w:hint="eastAsia" w:ascii="仿宋" w:hAnsi="仿宋" w:eastAsia="仿宋" w:cs="仿宋"/>
          <w:spacing w:val="-4"/>
          <w:sz w:val="24"/>
          <w:szCs w:val="24"/>
          <w:highlight w:val="none"/>
        </w:rPr>
        <w:t>国家企业信</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用信息公示系统</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”中没有因招标投标违法行为被行政处罚的记录、</w:t>
      </w:r>
      <w:r>
        <w:rPr>
          <w:rFonts w:hint="eastAsia" w:ascii="仿宋" w:hAnsi="仿宋" w:eastAsia="仿宋" w:cs="仿宋"/>
          <w:spacing w:val="-2"/>
          <w:sz w:val="24"/>
          <w:szCs w:val="24"/>
          <w:highlight w:val="none"/>
        </w:rPr>
        <w:t>未被列入“经营异常名</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录</w:t>
      </w:r>
      <w:r>
        <w:rPr>
          <w:rFonts w:hint="eastAsia" w:ascii="仿宋" w:hAnsi="仿宋" w:eastAsia="仿宋" w:cs="仿宋"/>
          <w:spacing w:val="-79"/>
          <w:sz w:val="24"/>
          <w:szCs w:val="24"/>
          <w:highlight w:val="none"/>
        </w:rPr>
        <w:t xml:space="preserve"> </w:t>
      </w:r>
      <w:r>
        <w:rPr>
          <w:rFonts w:hint="eastAsia" w:ascii="仿宋" w:hAnsi="仿宋" w:eastAsia="仿宋" w:cs="仿宋"/>
          <w:spacing w:val="-4"/>
          <w:sz w:val="24"/>
          <w:szCs w:val="24"/>
          <w:highlight w:val="none"/>
        </w:rPr>
        <w:t>”及“严重违法失信名单</w:t>
      </w:r>
      <w:r>
        <w:rPr>
          <w:rFonts w:hint="eastAsia" w:ascii="仿宋" w:hAnsi="仿宋" w:eastAsia="仿宋" w:cs="仿宋"/>
          <w:spacing w:val="-88"/>
          <w:sz w:val="24"/>
          <w:szCs w:val="24"/>
          <w:highlight w:val="none"/>
        </w:rPr>
        <w:t xml:space="preserve"> </w:t>
      </w:r>
      <w:r>
        <w:rPr>
          <w:rFonts w:hint="eastAsia" w:ascii="仿宋" w:hAnsi="仿宋" w:eastAsia="仿宋" w:cs="仿宋"/>
          <w:spacing w:val="-4"/>
          <w:sz w:val="24"/>
          <w:szCs w:val="24"/>
          <w:highlight w:val="none"/>
        </w:rPr>
        <w:t>”。</w:t>
      </w:r>
    </w:p>
    <w:p w14:paraId="27BDCC52">
      <w:pPr>
        <w:pStyle w:val="3"/>
        <w:spacing w:before="178" w:line="290" w:lineRule="auto"/>
        <w:ind w:left="26" w:right="146"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三、我单位如有发生下述任何一种违约行为，</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自愿承担相关</w:t>
      </w:r>
      <w:r>
        <w:rPr>
          <w:rFonts w:hint="eastAsia" w:ascii="仿宋" w:hAnsi="仿宋" w:eastAsia="仿宋" w:cs="仿宋"/>
          <w:spacing w:val="-3"/>
          <w:sz w:val="24"/>
          <w:szCs w:val="24"/>
          <w:highlight w:val="none"/>
        </w:rPr>
        <w:t>法律责任，1年内自动放</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弃在洛阳市工程建设项目招投标中使用“投标保证金企业信用承诺函</w:t>
      </w:r>
      <w:r>
        <w:rPr>
          <w:rFonts w:hint="eastAsia" w:ascii="仿宋" w:hAnsi="仿宋" w:eastAsia="仿宋" w:cs="仿宋"/>
          <w:spacing w:val="-76"/>
          <w:sz w:val="24"/>
          <w:szCs w:val="24"/>
          <w:highlight w:val="none"/>
        </w:rPr>
        <w:t xml:space="preserve"> </w:t>
      </w:r>
      <w:r>
        <w:rPr>
          <w:rFonts w:hint="eastAsia" w:ascii="仿宋" w:hAnsi="仿宋" w:eastAsia="仿宋" w:cs="仿宋"/>
          <w:spacing w:val="-2"/>
          <w:sz w:val="24"/>
          <w:szCs w:val="24"/>
          <w:highlight w:val="none"/>
        </w:rPr>
        <w:t>”资格。</w:t>
      </w:r>
    </w:p>
    <w:p w14:paraId="34E17746">
      <w:pPr>
        <w:pStyle w:val="3"/>
        <w:spacing w:before="181"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（一）在招标文件中规定的投标有效期内撤销投标文件；</w:t>
      </w:r>
    </w:p>
    <w:p w14:paraId="19342D62">
      <w:pPr>
        <w:pStyle w:val="3"/>
        <w:spacing w:before="181" w:line="290" w:lineRule="auto"/>
        <w:ind w:left="22" w:right="26"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（二）中标后在规定期限内无正当理由不与招标人签订合同、或者未按招标文件规定</w:t>
      </w:r>
      <w:r>
        <w:rPr>
          <w:rFonts w:hint="eastAsia" w:ascii="仿宋" w:hAnsi="仿宋" w:eastAsia="仿宋" w:cs="仿宋"/>
          <w:spacing w:val="15"/>
          <w:sz w:val="24"/>
          <w:szCs w:val="24"/>
          <w:highlight w:val="none"/>
        </w:rPr>
        <w:t xml:space="preserve"> </w:t>
      </w:r>
      <w:r>
        <w:rPr>
          <w:rFonts w:hint="eastAsia" w:ascii="仿宋" w:hAnsi="仿宋" w:eastAsia="仿宋" w:cs="仿宋"/>
          <w:spacing w:val="-3"/>
          <w:sz w:val="24"/>
          <w:szCs w:val="24"/>
          <w:highlight w:val="none"/>
        </w:rPr>
        <w:t>提交履约保证金；</w:t>
      </w:r>
    </w:p>
    <w:p w14:paraId="534EFFE2">
      <w:pPr>
        <w:pStyle w:val="3"/>
        <w:spacing w:before="182" w:line="219" w:lineRule="auto"/>
        <w:ind w:left="50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（三）评标委员会认定投标人串通投标或弄虚作假等违法行为；</w:t>
      </w:r>
    </w:p>
    <w:p w14:paraId="5083F6A9">
      <w:pPr>
        <w:pStyle w:val="3"/>
        <w:spacing w:before="180" w:line="222" w:lineRule="auto"/>
        <w:ind w:left="50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（四）法律、法规规定的其他情形。</w:t>
      </w:r>
    </w:p>
    <w:p w14:paraId="2818787C">
      <w:pPr>
        <w:pStyle w:val="3"/>
        <w:spacing w:before="180" w:line="359" w:lineRule="auto"/>
        <w:ind w:left="20" w:right="266" w:firstLine="5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四、同意将承诺和践诺信息作为我单位信用记录由“信用洛阳</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”网站</w:t>
      </w:r>
      <w:r>
        <w:rPr>
          <w:rFonts w:hint="eastAsia" w:ascii="仿宋" w:hAnsi="仿宋" w:eastAsia="仿宋" w:cs="仿宋"/>
          <w:spacing w:val="-3"/>
          <w:sz w:val="24"/>
          <w:szCs w:val="24"/>
          <w:highlight w:val="none"/>
        </w:rPr>
        <w:t>归集并合规应</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用。</w:t>
      </w:r>
    </w:p>
    <w:p w14:paraId="2CDEA0E4">
      <w:pPr>
        <w:pStyle w:val="3"/>
        <w:spacing w:before="1" w:line="223" w:lineRule="auto"/>
        <w:ind w:left="499"/>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特此承诺。</w:t>
      </w:r>
    </w:p>
    <w:p w14:paraId="24C08519">
      <w:pPr>
        <w:spacing w:line="280" w:lineRule="auto"/>
        <w:rPr>
          <w:rFonts w:hint="eastAsia" w:ascii="仿宋" w:hAnsi="仿宋" w:eastAsia="仿宋" w:cs="仿宋"/>
          <w:sz w:val="21"/>
          <w:highlight w:val="none"/>
        </w:rPr>
      </w:pPr>
    </w:p>
    <w:p w14:paraId="0A072477">
      <w:pPr>
        <w:spacing w:line="281" w:lineRule="auto"/>
        <w:rPr>
          <w:rFonts w:hint="eastAsia" w:ascii="仿宋" w:hAnsi="仿宋" w:eastAsia="仿宋" w:cs="仿宋"/>
          <w:sz w:val="21"/>
          <w:highlight w:val="none"/>
        </w:rPr>
      </w:pPr>
    </w:p>
    <w:p w14:paraId="2BC64982">
      <w:pPr>
        <w:pStyle w:val="3"/>
        <w:spacing w:before="78" w:line="221"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投标人单位名称</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企业电子章）</w:t>
      </w:r>
    </w:p>
    <w:p w14:paraId="6A04E496">
      <w:pPr>
        <w:pStyle w:val="3"/>
        <w:spacing w:before="178" w:line="222" w:lineRule="auto"/>
        <w:ind w:left="503"/>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签字或电子章）</w:t>
      </w:r>
    </w:p>
    <w:p w14:paraId="0500BA67">
      <w:pPr>
        <w:pStyle w:val="3"/>
        <w:spacing w:before="179" w:line="222" w:lineRule="auto"/>
        <w:ind w:left="5612"/>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年</w:t>
      </w:r>
      <w:r>
        <w:rPr>
          <w:rFonts w:hint="eastAsia" w:ascii="仿宋" w:hAnsi="仿宋" w:eastAsia="仿宋" w:cs="仿宋"/>
          <w:spacing w:val="9"/>
          <w:sz w:val="24"/>
          <w:szCs w:val="24"/>
          <w:highlight w:val="none"/>
        </w:rPr>
        <w:t xml:space="preserve">   </w:t>
      </w:r>
      <w:r>
        <w:rPr>
          <w:rFonts w:hint="eastAsia" w:ascii="仿宋" w:hAnsi="仿宋" w:eastAsia="仿宋" w:cs="仿宋"/>
          <w:spacing w:val="-16"/>
          <w:sz w:val="24"/>
          <w:szCs w:val="24"/>
          <w:highlight w:val="none"/>
        </w:rPr>
        <w:t>月</w:t>
      </w:r>
      <w:r>
        <w:rPr>
          <w:rFonts w:hint="eastAsia" w:ascii="仿宋" w:hAnsi="仿宋" w:eastAsia="仿宋" w:cs="仿宋"/>
          <w:spacing w:val="16"/>
          <w:sz w:val="24"/>
          <w:szCs w:val="24"/>
          <w:highlight w:val="none"/>
        </w:rPr>
        <w:t xml:space="preserve">    </w:t>
      </w:r>
      <w:r>
        <w:rPr>
          <w:rFonts w:hint="eastAsia" w:ascii="仿宋" w:hAnsi="仿宋" w:eastAsia="仿宋" w:cs="仿宋"/>
          <w:spacing w:val="-16"/>
          <w:sz w:val="24"/>
          <w:szCs w:val="24"/>
          <w:highlight w:val="none"/>
        </w:rPr>
        <w:t>日</w:t>
      </w:r>
    </w:p>
    <w:p w14:paraId="74A0D9A7">
      <w:pPr>
        <w:spacing w:line="273" w:lineRule="auto"/>
        <w:rPr>
          <w:rFonts w:hint="eastAsia" w:ascii="仿宋" w:hAnsi="仿宋" w:eastAsia="仿宋" w:cs="仿宋"/>
          <w:sz w:val="21"/>
          <w:highlight w:val="none"/>
        </w:rPr>
      </w:pPr>
    </w:p>
    <w:p w14:paraId="05EDF0B6">
      <w:pPr>
        <w:spacing w:line="274" w:lineRule="auto"/>
        <w:rPr>
          <w:rFonts w:hint="eastAsia" w:ascii="仿宋" w:hAnsi="仿宋" w:eastAsia="仿宋" w:cs="仿宋"/>
          <w:sz w:val="21"/>
          <w:highlight w:val="none"/>
        </w:rPr>
      </w:pPr>
    </w:p>
    <w:p w14:paraId="059B0EF2">
      <w:pPr>
        <w:spacing w:line="274" w:lineRule="auto"/>
        <w:rPr>
          <w:rFonts w:hint="eastAsia" w:ascii="仿宋" w:hAnsi="仿宋" w:eastAsia="仿宋" w:cs="仿宋"/>
          <w:sz w:val="21"/>
          <w:highlight w:val="none"/>
        </w:rPr>
      </w:pPr>
    </w:p>
    <w:p w14:paraId="40A5B45B">
      <w:pPr>
        <w:spacing w:line="274" w:lineRule="auto"/>
        <w:rPr>
          <w:rFonts w:hint="eastAsia" w:ascii="仿宋" w:hAnsi="仿宋" w:eastAsia="仿宋" w:cs="仿宋"/>
          <w:sz w:val="21"/>
          <w:highlight w:val="none"/>
        </w:rPr>
      </w:pPr>
    </w:p>
    <w:p w14:paraId="31BE56B1">
      <w:pPr>
        <w:pStyle w:val="3"/>
        <w:spacing w:before="78" w:line="359" w:lineRule="auto"/>
        <w:ind w:left="15" w:right="235" w:firstLine="486"/>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注：1.投标人须在投标文件中按此模板提供承诺函，未</w:t>
      </w:r>
      <w:r>
        <w:rPr>
          <w:rFonts w:hint="eastAsia" w:ascii="仿宋" w:hAnsi="仿宋" w:eastAsia="仿宋" w:cs="仿宋"/>
          <w:b/>
          <w:bCs/>
          <w:spacing w:val="-3"/>
          <w:sz w:val="24"/>
          <w:szCs w:val="24"/>
          <w:highlight w:val="none"/>
        </w:rPr>
        <w:t>提供视为未实质性响应招标</w:t>
      </w:r>
      <w:r>
        <w:rPr>
          <w:rFonts w:hint="eastAsia" w:ascii="仿宋" w:hAnsi="仿宋" w:eastAsia="仿宋" w:cs="仿宋"/>
          <w:sz w:val="24"/>
          <w:szCs w:val="24"/>
          <w:highlight w:val="none"/>
        </w:rPr>
        <w:t xml:space="preserve"> </w:t>
      </w:r>
      <w:r>
        <w:rPr>
          <w:rFonts w:hint="eastAsia" w:ascii="仿宋" w:hAnsi="仿宋" w:eastAsia="仿宋" w:cs="仿宋"/>
          <w:b/>
          <w:bCs/>
          <w:spacing w:val="-4"/>
          <w:sz w:val="24"/>
          <w:szCs w:val="24"/>
          <w:highlight w:val="none"/>
        </w:rPr>
        <w:t>文件要求，按无效投标处理。</w:t>
      </w:r>
    </w:p>
    <w:p w14:paraId="22236C19">
      <w:pPr>
        <w:pStyle w:val="3"/>
        <w:spacing w:before="2" w:line="360" w:lineRule="auto"/>
        <w:ind w:left="25" w:right="235" w:firstLine="466"/>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2.投标人的法定代表人或者授权代表的签字或盖章应真实、有效，如由授权代表签</w:t>
      </w:r>
      <w:r>
        <w:rPr>
          <w:rFonts w:hint="eastAsia" w:ascii="仿宋" w:hAnsi="仿宋" w:eastAsia="仿宋" w:cs="仿宋"/>
          <w:sz w:val="24"/>
          <w:szCs w:val="24"/>
          <w:highlight w:val="none"/>
        </w:rPr>
        <w:t xml:space="preserve"> </w:t>
      </w:r>
      <w:r>
        <w:rPr>
          <w:rFonts w:hint="eastAsia" w:ascii="仿宋" w:hAnsi="仿宋" w:eastAsia="仿宋" w:cs="仿宋"/>
          <w:b/>
          <w:bCs/>
          <w:spacing w:val="-3"/>
          <w:sz w:val="24"/>
          <w:szCs w:val="24"/>
          <w:highlight w:val="none"/>
        </w:rPr>
        <w:t>字或</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盖章的，应提供“法定代表人授权书</w:t>
      </w:r>
      <w:r>
        <w:rPr>
          <w:rFonts w:hint="eastAsia" w:ascii="仿宋" w:hAnsi="仿宋" w:eastAsia="仿宋" w:cs="仿宋"/>
          <w:spacing w:val="-83"/>
          <w:sz w:val="24"/>
          <w:szCs w:val="24"/>
          <w:highlight w:val="none"/>
        </w:rPr>
        <w:t xml:space="preserve"> </w:t>
      </w:r>
      <w:r>
        <w:rPr>
          <w:rFonts w:hint="eastAsia" w:ascii="仿宋" w:hAnsi="仿宋" w:eastAsia="仿宋" w:cs="仿宋"/>
          <w:b/>
          <w:bCs/>
          <w:spacing w:val="-3"/>
          <w:sz w:val="24"/>
          <w:szCs w:val="24"/>
          <w:highlight w:val="none"/>
        </w:rPr>
        <w:t>”。</w:t>
      </w:r>
    </w:p>
    <w:p w14:paraId="5C258DED">
      <w:pPr>
        <w:spacing w:line="360" w:lineRule="auto"/>
        <w:rPr>
          <w:rFonts w:hint="eastAsia" w:ascii="仿宋" w:hAnsi="仿宋" w:eastAsia="仿宋" w:cs="仿宋"/>
          <w:sz w:val="24"/>
          <w:szCs w:val="24"/>
          <w:highlight w:val="none"/>
        </w:rPr>
      </w:pPr>
    </w:p>
    <w:p w14:paraId="3C7B760B">
      <w:pPr>
        <w:rPr>
          <w:rFonts w:hint="eastAsia" w:ascii="仿宋" w:hAnsi="仿宋" w:eastAsia="仿宋" w:cs="仿宋"/>
          <w:sz w:val="21"/>
          <w:highlight w:val="none"/>
        </w:rPr>
      </w:pPr>
      <w:r>
        <w:rPr>
          <w:rFonts w:hint="eastAsia" w:ascii="仿宋" w:hAnsi="仿宋" w:eastAsia="仿宋" w:cs="仿宋"/>
          <w:sz w:val="21"/>
          <w:highlight w:val="none"/>
        </w:rPr>
        <w:br w:type="page"/>
      </w:r>
    </w:p>
    <w:p w14:paraId="0F1669AA">
      <w:pPr>
        <w:spacing w:line="368" w:lineRule="auto"/>
        <w:rPr>
          <w:rFonts w:hint="eastAsia" w:ascii="仿宋" w:hAnsi="仿宋" w:eastAsia="仿宋" w:cs="仿宋"/>
          <w:sz w:val="21"/>
          <w:highlight w:val="none"/>
        </w:rPr>
      </w:pPr>
    </w:p>
    <w:p w14:paraId="69657C62">
      <w:pPr>
        <w:pStyle w:val="3"/>
        <w:spacing w:before="98" w:line="227" w:lineRule="auto"/>
        <w:ind w:left="3006"/>
        <w:outlineLvl w:val="1"/>
        <w:rPr>
          <w:rFonts w:hint="eastAsia" w:ascii="仿宋" w:hAnsi="仿宋" w:eastAsia="仿宋" w:cs="仿宋"/>
          <w:sz w:val="30"/>
          <w:szCs w:val="30"/>
          <w:highlight w:val="none"/>
        </w:rPr>
      </w:pPr>
      <w:bookmarkStart w:id="37" w:name="_Toc24800"/>
      <w:r>
        <w:rPr>
          <w:rFonts w:hint="eastAsia" w:ascii="仿宋" w:hAnsi="仿宋" w:eastAsia="仿宋" w:cs="仿宋"/>
          <w:b/>
          <w:bCs/>
          <w:spacing w:val="-1"/>
          <w:sz w:val="30"/>
          <w:szCs w:val="30"/>
          <w:highlight w:val="none"/>
        </w:rPr>
        <w:t>五、</w:t>
      </w:r>
      <w:r>
        <w:rPr>
          <w:rFonts w:hint="eastAsia" w:ascii="仿宋" w:hAnsi="仿宋" w:eastAsia="仿宋" w:cs="仿宋"/>
          <w:spacing w:val="-78"/>
          <w:sz w:val="30"/>
          <w:szCs w:val="30"/>
          <w:highlight w:val="none"/>
        </w:rPr>
        <w:t xml:space="preserve"> </w:t>
      </w:r>
      <w:r>
        <w:rPr>
          <w:rFonts w:hint="eastAsia" w:ascii="仿宋" w:hAnsi="仿宋" w:eastAsia="仿宋" w:cs="仿宋"/>
          <w:b/>
          <w:bCs/>
          <w:spacing w:val="-1"/>
          <w:sz w:val="30"/>
          <w:szCs w:val="30"/>
          <w:highlight w:val="none"/>
        </w:rPr>
        <w:t>已标价的工程量清单</w:t>
      </w:r>
      <w:bookmarkEnd w:id="37"/>
    </w:p>
    <w:p w14:paraId="72B42975">
      <w:pPr>
        <w:spacing w:line="227" w:lineRule="auto"/>
        <w:rPr>
          <w:rFonts w:hint="eastAsia" w:ascii="仿宋" w:hAnsi="仿宋" w:eastAsia="仿宋" w:cs="仿宋"/>
          <w:sz w:val="30"/>
          <w:szCs w:val="30"/>
          <w:highlight w:val="none"/>
        </w:rPr>
      </w:pPr>
    </w:p>
    <w:p w14:paraId="5E74841D">
      <w:pPr>
        <w:spacing w:line="227" w:lineRule="auto"/>
        <w:rPr>
          <w:rFonts w:hint="eastAsia" w:ascii="仿宋" w:hAnsi="仿宋" w:eastAsia="仿宋" w:cs="仿宋"/>
          <w:sz w:val="30"/>
          <w:szCs w:val="30"/>
          <w:highlight w:val="none"/>
        </w:rPr>
      </w:pPr>
    </w:p>
    <w:p w14:paraId="2AAC5312">
      <w:pPr>
        <w:rPr>
          <w:rFonts w:hint="eastAsia" w:ascii="仿宋" w:hAnsi="仿宋" w:eastAsia="仿宋" w:cs="仿宋"/>
          <w:sz w:val="21"/>
          <w:highlight w:val="none"/>
        </w:rPr>
      </w:pPr>
      <w:r>
        <w:rPr>
          <w:rFonts w:hint="eastAsia" w:ascii="仿宋" w:hAnsi="仿宋" w:eastAsia="仿宋" w:cs="仿宋"/>
          <w:sz w:val="21"/>
          <w:highlight w:val="none"/>
        </w:rPr>
        <w:br w:type="page"/>
      </w:r>
    </w:p>
    <w:p w14:paraId="46270615">
      <w:pPr>
        <w:spacing w:line="307" w:lineRule="auto"/>
        <w:rPr>
          <w:rFonts w:hint="eastAsia" w:ascii="仿宋" w:hAnsi="仿宋" w:eastAsia="仿宋" w:cs="仿宋"/>
          <w:sz w:val="21"/>
          <w:highlight w:val="none"/>
        </w:rPr>
      </w:pPr>
    </w:p>
    <w:p w14:paraId="7EAA052D">
      <w:pPr>
        <w:pStyle w:val="3"/>
        <w:spacing w:before="97" w:line="229" w:lineRule="auto"/>
        <w:ind w:left="3469"/>
        <w:outlineLvl w:val="1"/>
        <w:rPr>
          <w:rFonts w:hint="eastAsia" w:ascii="仿宋" w:hAnsi="仿宋" w:eastAsia="仿宋" w:cs="仿宋"/>
          <w:sz w:val="30"/>
          <w:szCs w:val="30"/>
          <w:highlight w:val="none"/>
        </w:rPr>
      </w:pPr>
      <w:bookmarkStart w:id="38" w:name="_Toc13444"/>
      <w:r>
        <w:rPr>
          <w:rFonts w:hint="eastAsia" w:ascii="仿宋" w:hAnsi="仿宋" w:eastAsia="仿宋" w:cs="仿宋"/>
          <w:b/>
          <w:bCs/>
          <w:spacing w:val="5"/>
          <w:sz w:val="30"/>
          <w:szCs w:val="30"/>
          <w:highlight w:val="none"/>
        </w:rPr>
        <w:t>六、施工组织设计</w:t>
      </w:r>
      <w:bookmarkEnd w:id="38"/>
    </w:p>
    <w:p w14:paraId="3CA3A46C">
      <w:pPr>
        <w:pStyle w:val="3"/>
        <w:spacing w:before="243" w:line="343" w:lineRule="auto"/>
        <w:ind w:left="15" w:right="44" w:firstLine="683"/>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w:t>
      </w:r>
      <w:r>
        <w:rPr>
          <w:rFonts w:hint="eastAsia" w:ascii="仿宋" w:hAnsi="仿宋" w:eastAsia="仿宋" w:cs="仿宋"/>
          <w:spacing w:val="44"/>
          <w:sz w:val="24"/>
          <w:szCs w:val="24"/>
          <w:highlight w:val="none"/>
        </w:rPr>
        <w:t xml:space="preserve"> </w:t>
      </w:r>
      <w:r>
        <w:rPr>
          <w:rFonts w:hint="eastAsia" w:ascii="仿宋" w:hAnsi="仿宋" w:eastAsia="仿宋" w:cs="仿宋"/>
          <w:spacing w:val="9"/>
          <w:sz w:val="24"/>
          <w:szCs w:val="24"/>
          <w:highlight w:val="none"/>
        </w:rPr>
        <w:t>投标人编制施工组织设计的要求：编制时应采用文字并结合图表形式说明主</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要施工方法；项目经理部及劳动力配置计划；主要施工机械、设备供应计划；确保工</w:t>
      </w:r>
      <w:r>
        <w:rPr>
          <w:rFonts w:hint="eastAsia" w:ascii="仿宋" w:hAnsi="仿宋" w:eastAsia="仿宋" w:cs="仿宋"/>
          <w:spacing w:val="9"/>
          <w:sz w:val="24"/>
          <w:szCs w:val="24"/>
          <w:highlight w:val="none"/>
        </w:rPr>
        <w:t xml:space="preserve"> </w:t>
      </w:r>
      <w:r>
        <w:rPr>
          <w:rFonts w:hint="eastAsia" w:ascii="仿宋" w:hAnsi="仿宋" w:eastAsia="仿宋" w:cs="仿宋"/>
          <w:spacing w:val="10"/>
          <w:sz w:val="24"/>
          <w:szCs w:val="24"/>
          <w:highlight w:val="none"/>
        </w:rPr>
        <w:t>程质量的技术组织措施；确保安全文明施工的技术组织措施；确保工期的技术组织措</w:t>
      </w:r>
      <w:r>
        <w:rPr>
          <w:rFonts w:hint="eastAsia" w:ascii="仿宋" w:hAnsi="仿宋" w:eastAsia="仿宋" w:cs="仿宋"/>
          <w:spacing w:val="8"/>
          <w:sz w:val="24"/>
          <w:szCs w:val="24"/>
          <w:highlight w:val="none"/>
        </w:rPr>
        <w:t>施；工期网络图；施工总平面布置图等。</w:t>
      </w:r>
    </w:p>
    <w:p w14:paraId="4D551E58">
      <w:pPr>
        <w:pStyle w:val="3"/>
        <w:spacing w:before="211" w:line="303" w:lineRule="auto"/>
        <w:ind w:left="810" w:right="585" w:hanging="127"/>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42"/>
          <w:sz w:val="24"/>
          <w:szCs w:val="24"/>
          <w:highlight w:val="none"/>
        </w:rPr>
        <w:t xml:space="preserve"> </w:t>
      </w:r>
      <w:r>
        <w:rPr>
          <w:rFonts w:hint="eastAsia" w:ascii="仿宋" w:hAnsi="仿宋" w:eastAsia="仿宋" w:cs="仿宋"/>
          <w:spacing w:val="7"/>
          <w:sz w:val="24"/>
          <w:szCs w:val="24"/>
          <w:highlight w:val="none"/>
        </w:rPr>
        <w:t>施工组织设计除采用文字表述外可附下列图表，</w:t>
      </w:r>
      <w:r>
        <w:rPr>
          <w:rFonts w:hint="eastAsia" w:ascii="仿宋" w:hAnsi="仿宋" w:eastAsia="仿宋" w:cs="仿宋"/>
          <w:spacing w:val="-71"/>
          <w:sz w:val="24"/>
          <w:szCs w:val="24"/>
          <w:highlight w:val="none"/>
        </w:rPr>
        <w:t xml:space="preserve"> </w:t>
      </w:r>
      <w:r>
        <w:rPr>
          <w:rFonts w:hint="eastAsia" w:ascii="仿宋" w:hAnsi="仿宋" w:eastAsia="仿宋" w:cs="仿宋"/>
          <w:spacing w:val="7"/>
          <w:sz w:val="24"/>
          <w:szCs w:val="24"/>
          <w:highlight w:val="none"/>
        </w:rPr>
        <w:t>图</w:t>
      </w:r>
      <w:r>
        <w:rPr>
          <w:rFonts w:hint="eastAsia" w:ascii="仿宋" w:hAnsi="仿宋" w:eastAsia="仿宋" w:cs="仿宋"/>
          <w:spacing w:val="6"/>
          <w:sz w:val="24"/>
          <w:szCs w:val="24"/>
          <w:highlight w:val="none"/>
        </w:rPr>
        <w:t>表及格式要求附后。</w:t>
      </w:r>
      <w:r>
        <w:rPr>
          <w:rFonts w:hint="eastAsia" w:ascii="仿宋" w:hAnsi="仿宋" w:eastAsia="仿宋" w:cs="仿宋"/>
          <w:sz w:val="24"/>
          <w:szCs w:val="24"/>
          <w:highlight w:val="none"/>
        </w:rPr>
        <w:t xml:space="preserve"> </w:t>
      </w:r>
      <w:r>
        <w:rPr>
          <w:rFonts w:hint="eastAsia" w:ascii="仿宋" w:hAnsi="仿宋" w:eastAsia="仿宋" w:cs="仿宋"/>
          <w:spacing w:val="7"/>
          <w:sz w:val="24"/>
          <w:szCs w:val="24"/>
          <w:highlight w:val="none"/>
        </w:rPr>
        <w:t>附表一</w:t>
      </w:r>
      <w:r>
        <w:rPr>
          <w:rFonts w:hint="eastAsia" w:ascii="仿宋" w:hAnsi="仿宋" w:eastAsia="仿宋" w:cs="仿宋"/>
          <w:spacing w:val="43"/>
          <w:sz w:val="24"/>
          <w:szCs w:val="24"/>
          <w:highlight w:val="none"/>
        </w:rPr>
        <w:t xml:space="preserve"> </w:t>
      </w:r>
      <w:r>
        <w:rPr>
          <w:rFonts w:hint="eastAsia" w:ascii="仿宋" w:hAnsi="仿宋" w:eastAsia="仿宋" w:cs="仿宋"/>
          <w:spacing w:val="7"/>
          <w:sz w:val="24"/>
          <w:szCs w:val="24"/>
          <w:highlight w:val="none"/>
        </w:rPr>
        <w:t>拟投入本项目的主要施工设备表</w:t>
      </w:r>
    </w:p>
    <w:p w14:paraId="75307FBF">
      <w:pPr>
        <w:pStyle w:val="3"/>
        <w:spacing w:before="207" w:line="220" w:lineRule="auto"/>
        <w:ind w:left="81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附表二</w:t>
      </w:r>
      <w:r>
        <w:rPr>
          <w:rFonts w:hint="eastAsia" w:ascii="仿宋" w:hAnsi="仿宋" w:eastAsia="仿宋" w:cs="仿宋"/>
          <w:spacing w:val="53"/>
          <w:sz w:val="24"/>
          <w:szCs w:val="24"/>
          <w:highlight w:val="none"/>
        </w:rPr>
        <w:t xml:space="preserve"> </w:t>
      </w:r>
      <w:r>
        <w:rPr>
          <w:rFonts w:hint="eastAsia" w:ascii="仿宋" w:hAnsi="仿宋" w:eastAsia="仿宋" w:cs="仿宋"/>
          <w:spacing w:val="7"/>
          <w:sz w:val="24"/>
          <w:szCs w:val="24"/>
          <w:highlight w:val="none"/>
        </w:rPr>
        <w:t>拟配备本项目的试验和检测仪器设备表</w:t>
      </w:r>
    </w:p>
    <w:p w14:paraId="5DB89E17">
      <w:pPr>
        <w:pStyle w:val="3"/>
        <w:spacing w:before="213" w:line="222" w:lineRule="auto"/>
        <w:ind w:left="81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附表三</w:t>
      </w:r>
      <w:r>
        <w:rPr>
          <w:rFonts w:hint="eastAsia" w:ascii="仿宋" w:hAnsi="仿宋" w:eastAsia="仿宋" w:cs="仿宋"/>
          <w:spacing w:val="55"/>
          <w:sz w:val="24"/>
          <w:szCs w:val="24"/>
          <w:highlight w:val="none"/>
        </w:rPr>
        <w:t xml:space="preserve"> </w:t>
      </w:r>
      <w:r>
        <w:rPr>
          <w:rFonts w:hint="eastAsia" w:ascii="仿宋" w:hAnsi="仿宋" w:eastAsia="仿宋" w:cs="仿宋"/>
          <w:spacing w:val="2"/>
          <w:sz w:val="24"/>
          <w:szCs w:val="24"/>
          <w:highlight w:val="none"/>
        </w:rPr>
        <w:t>劳动力计划表</w:t>
      </w:r>
    </w:p>
    <w:p w14:paraId="6FB04201">
      <w:pPr>
        <w:pStyle w:val="3"/>
        <w:spacing w:before="207" w:line="222" w:lineRule="auto"/>
        <w:ind w:left="81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附表四</w:t>
      </w:r>
      <w:r>
        <w:rPr>
          <w:rFonts w:hint="eastAsia" w:ascii="仿宋" w:hAnsi="仿宋" w:eastAsia="仿宋" w:cs="仿宋"/>
          <w:spacing w:val="50"/>
          <w:sz w:val="24"/>
          <w:szCs w:val="24"/>
          <w:highlight w:val="none"/>
        </w:rPr>
        <w:t xml:space="preserve"> </w:t>
      </w:r>
      <w:r>
        <w:rPr>
          <w:rFonts w:hint="eastAsia" w:ascii="仿宋" w:hAnsi="仿宋" w:eastAsia="仿宋" w:cs="仿宋"/>
          <w:spacing w:val="3"/>
          <w:sz w:val="24"/>
          <w:szCs w:val="24"/>
          <w:highlight w:val="none"/>
        </w:rPr>
        <w:t>计划开、竣工</w:t>
      </w:r>
      <w:r>
        <w:rPr>
          <w:rFonts w:hint="eastAsia" w:ascii="仿宋" w:hAnsi="仿宋" w:eastAsia="仿宋" w:cs="仿宋"/>
          <w:spacing w:val="-43"/>
          <w:sz w:val="24"/>
          <w:szCs w:val="24"/>
          <w:highlight w:val="none"/>
        </w:rPr>
        <w:t xml:space="preserve"> </w:t>
      </w:r>
      <w:r>
        <w:rPr>
          <w:rFonts w:hint="eastAsia" w:ascii="仿宋" w:hAnsi="仿宋" w:eastAsia="仿宋" w:cs="仿宋"/>
          <w:spacing w:val="3"/>
          <w:sz w:val="24"/>
          <w:szCs w:val="24"/>
          <w:highlight w:val="none"/>
        </w:rPr>
        <w:t>日期和施工进度网络图</w:t>
      </w:r>
    </w:p>
    <w:p w14:paraId="3C65265F">
      <w:pPr>
        <w:pStyle w:val="3"/>
        <w:spacing w:before="211" w:line="223" w:lineRule="auto"/>
        <w:ind w:left="81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附表五</w:t>
      </w:r>
      <w:r>
        <w:rPr>
          <w:rFonts w:hint="eastAsia" w:ascii="仿宋" w:hAnsi="仿宋" w:eastAsia="仿宋" w:cs="仿宋"/>
          <w:spacing w:val="46"/>
          <w:sz w:val="24"/>
          <w:szCs w:val="24"/>
          <w:highlight w:val="none"/>
        </w:rPr>
        <w:t xml:space="preserve"> </w:t>
      </w:r>
      <w:r>
        <w:rPr>
          <w:rFonts w:hint="eastAsia" w:ascii="仿宋" w:hAnsi="仿宋" w:eastAsia="仿宋" w:cs="仿宋"/>
          <w:spacing w:val="3"/>
          <w:sz w:val="24"/>
          <w:szCs w:val="24"/>
          <w:highlight w:val="none"/>
        </w:rPr>
        <w:t>施工总平面图</w:t>
      </w:r>
    </w:p>
    <w:p w14:paraId="189C11DF">
      <w:pPr>
        <w:pStyle w:val="3"/>
        <w:spacing w:before="125" w:line="219" w:lineRule="auto"/>
        <w:ind w:left="2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附表一：拟投入本项目的主要施工设备表</w:t>
      </w:r>
    </w:p>
    <w:tbl>
      <w:tblPr>
        <w:tblStyle w:val="9"/>
        <w:tblW w:w="931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5"/>
        <w:gridCol w:w="1210"/>
        <w:gridCol w:w="3724"/>
        <w:gridCol w:w="1200"/>
        <w:gridCol w:w="1593"/>
        <w:gridCol w:w="936"/>
      </w:tblGrid>
      <w:tr w14:paraId="6800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655" w:type="dxa"/>
            <w:textDirection w:val="tbRlV"/>
            <w:vAlign w:val="top"/>
          </w:tcPr>
          <w:p w14:paraId="56CBD138">
            <w:pPr>
              <w:pStyle w:val="10"/>
              <w:spacing w:before="203" w:line="202" w:lineRule="auto"/>
              <w:ind w:left="137"/>
              <w:rPr>
                <w:rFonts w:hint="eastAsia" w:ascii="仿宋" w:hAnsi="仿宋" w:eastAsia="仿宋" w:cs="仿宋"/>
                <w:highlight w:val="none"/>
              </w:rPr>
            </w:pPr>
            <w:r>
              <w:rPr>
                <w:rFonts w:hint="eastAsia" w:ascii="仿宋" w:hAnsi="仿宋" w:eastAsia="仿宋" w:cs="仿宋"/>
                <w:spacing w:val="5"/>
                <w:highlight w:val="none"/>
              </w:rPr>
              <w:t>序</w:t>
            </w:r>
            <w:r>
              <w:rPr>
                <w:rFonts w:hint="eastAsia" w:ascii="仿宋" w:hAnsi="仿宋" w:eastAsia="仿宋" w:cs="仿宋"/>
                <w:spacing w:val="-35"/>
                <w:highlight w:val="none"/>
              </w:rPr>
              <w:t xml:space="preserve"> </w:t>
            </w:r>
            <w:r>
              <w:rPr>
                <w:rFonts w:hint="eastAsia" w:ascii="仿宋" w:hAnsi="仿宋" w:eastAsia="仿宋" w:cs="仿宋"/>
                <w:spacing w:val="5"/>
                <w:highlight w:val="none"/>
              </w:rPr>
              <w:t>号</w:t>
            </w:r>
          </w:p>
        </w:tc>
        <w:tc>
          <w:tcPr>
            <w:tcW w:w="1210" w:type="dxa"/>
            <w:vAlign w:val="top"/>
          </w:tcPr>
          <w:p w14:paraId="7118FB7F">
            <w:pPr>
              <w:pStyle w:val="10"/>
              <w:spacing w:before="303" w:line="221" w:lineRule="auto"/>
              <w:ind w:left="134"/>
              <w:rPr>
                <w:rFonts w:hint="eastAsia" w:ascii="仿宋" w:hAnsi="仿宋" w:eastAsia="仿宋" w:cs="仿宋"/>
                <w:highlight w:val="none"/>
              </w:rPr>
            </w:pPr>
            <w:r>
              <w:rPr>
                <w:rFonts w:hint="eastAsia" w:ascii="仿宋" w:hAnsi="仿宋" w:eastAsia="仿宋" w:cs="仿宋"/>
                <w:spacing w:val="-4"/>
                <w:highlight w:val="none"/>
              </w:rPr>
              <w:t>设备名称</w:t>
            </w:r>
          </w:p>
        </w:tc>
        <w:tc>
          <w:tcPr>
            <w:tcW w:w="3724" w:type="dxa"/>
            <w:vAlign w:val="top"/>
          </w:tcPr>
          <w:p w14:paraId="21900E9F">
            <w:pPr>
              <w:pStyle w:val="10"/>
              <w:spacing w:before="303" w:line="222" w:lineRule="auto"/>
              <w:ind w:left="1406"/>
              <w:rPr>
                <w:rFonts w:hint="eastAsia" w:ascii="仿宋" w:hAnsi="仿宋" w:eastAsia="仿宋" w:cs="仿宋"/>
                <w:highlight w:val="none"/>
              </w:rPr>
            </w:pPr>
            <w:r>
              <w:rPr>
                <w:rFonts w:hint="eastAsia" w:ascii="仿宋" w:hAnsi="仿宋" w:eastAsia="仿宋" w:cs="仿宋"/>
                <w:spacing w:val="-7"/>
                <w:highlight w:val="none"/>
              </w:rPr>
              <w:t>型号规格</w:t>
            </w:r>
          </w:p>
        </w:tc>
        <w:tc>
          <w:tcPr>
            <w:tcW w:w="1200" w:type="dxa"/>
            <w:vAlign w:val="top"/>
          </w:tcPr>
          <w:p w14:paraId="77C4390B">
            <w:pPr>
              <w:pStyle w:val="10"/>
              <w:spacing w:before="303" w:line="221" w:lineRule="auto"/>
              <w:ind w:left="378"/>
              <w:rPr>
                <w:rFonts w:hint="eastAsia" w:ascii="仿宋" w:hAnsi="仿宋" w:eastAsia="仿宋" w:cs="仿宋"/>
                <w:highlight w:val="none"/>
              </w:rPr>
            </w:pPr>
            <w:r>
              <w:rPr>
                <w:rFonts w:hint="eastAsia" w:ascii="仿宋" w:hAnsi="仿宋" w:eastAsia="仿宋" w:cs="仿宋"/>
                <w:spacing w:val="-11"/>
                <w:highlight w:val="none"/>
              </w:rPr>
              <w:t>单位</w:t>
            </w:r>
          </w:p>
        </w:tc>
        <w:tc>
          <w:tcPr>
            <w:tcW w:w="1593" w:type="dxa"/>
            <w:vAlign w:val="top"/>
          </w:tcPr>
          <w:p w14:paraId="60E822BD">
            <w:pPr>
              <w:pStyle w:val="10"/>
              <w:spacing w:before="303" w:line="223" w:lineRule="auto"/>
              <w:ind w:left="571"/>
              <w:rPr>
                <w:rFonts w:hint="eastAsia" w:ascii="仿宋" w:hAnsi="仿宋" w:eastAsia="仿宋" w:cs="仿宋"/>
                <w:highlight w:val="none"/>
              </w:rPr>
            </w:pPr>
            <w:r>
              <w:rPr>
                <w:rFonts w:hint="eastAsia" w:ascii="仿宋" w:hAnsi="仿宋" w:eastAsia="仿宋" w:cs="仿宋"/>
                <w:spacing w:val="-8"/>
                <w:highlight w:val="none"/>
              </w:rPr>
              <w:t>数量</w:t>
            </w:r>
          </w:p>
        </w:tc>
        <w:tc>
          <w:tcPr>
            <w:tcW w:w="936" w:type="dxa"/>
            <w:vAlign w:val="top"/>
          </w:tcPr>
          <w:p w14:paraId="3C4B2422">
            <w:pPr>
              <w:pStyle w:val="10"/>
              <w:spacing w:before="304" w:line="224" w:lineRule="auto"/>
              <w:ind w:left="243"/>
              <w:rPr>
                <w:rFonts w:hint="eastAsia" w:ascii="仿宋" w:hAnsi="仿宋" w:eastAsia="仿宋" w:cs="仿宋"/>
                <w:highlight w:val="none"/>
              </w:rPr>
            </w:pPr>
            <w:r>
              <w:rPr>
                <w:rFonts w:hint="eastAsia" w:ascii="仿宋" w:hAnsi="仿宋" w:eastAsia="仿宋" w:cs="仿宋"/>
                <w:spacing w:val="-9"/>
                <w:highlight w:val="none"/>
              </w:rPr>
              <w:t>备注</w:t>
            </w:r>
          </w:p>
        </w:tc>
      </w:tr>
      <w:tr w14:paraId="5ABF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55" w:type="dxa"/>
            <w:vAlign w:val="top"/>
          </w:tcPr>
          <w:p w14:paraId="00BFEFE0">
            <w:pPr>
              <w:rPr>
                <w:rFonts w:hint="eastAsia" w:ascii="仿宋" w:hAnsi="仿宋" w:eastAsia="仿宋" w:cs="仿宋"/>
                <w:sz w:val="21"/>
                <w:highlight w:val="none"/>
              </w:rPr>
            </w:pPr>
          </w:p>
        </w:tc>
        <w:tc>
          <w:tcPr>
            <w:tcW w:w="1210" w:type="dxa"/>
            <w:vAlign w:val="top"/>
          </w:tcPr>
          <w:p w14:paraId="137CB51B">
            <w:pPr>
              <w:rPr>
                <w:rFonts w:hint="eastAsia" w:ascii="仿宋" w:hAnsi="仿宋" w:eastAsia="仿宋" w:cs="仿宋"/>
                <w:sz w:val="21"/>
                <w:highlight w:val="none"/>
              </w:rPr>
            </w:pPr>
          </w:p>
        </w:tc>
        <w:tc>
          <w:tcPr>
            <w:tcW w:w="3724" w:type="dxa"/>
            <w:vAlign w:val="top"/>
          </w:tcPr>
          <w:p w14:paraId="74DC7F76">
            <w:pPr>
              <w:rPr>
                <w:rFonts w:hint="eastAsia" w:ascii="仿宋" w:hAnsi="仿宋" w:eastAsia="仿宋" w:cs="仿宋"/>
                <w:sz w:val="21"/>
                <w:highlight w:val="none"/>
              </w:rPr>
            </w:pPr>
          </w:p>
        </w:tc>
        <w:tc>
          <w:tcPr>
            <w:tcW w:w="1200" w:type="dxa"/>
            <w:vAlign w:val="top"/>
          </w:tcPr>
          <w:p w14:paraId="011E41B2">
            <w:pPr>
              <w:rPr>
                <w:rFonts w:hint="eastAsia" w:ascii="仿宋" w:hAnsi="仿宋" w:eastAsia="仿宋" w:cs="仿宋"/>
                <w:sz w:val="21"/>
                <w:highlight w:val="none"/>
              </w:rPr>
            </w:pPr>
          </w:p>
        </w:tc>
        <w:tc>
          <w:tcPr>
            <w:tcW w:w="1593" w:type="dxa"/>
            <w:vAlign w:val="top"/>
          </w:tcPr>
          <w:p w14:paraId="286F5E02">
            <w:pPr>
              <w:rPr>
                <w:rFonts w:hint="eastAsia" w:ascii="仿宋" w:hAnsi="仿宋" w:eastAsia="仿宋" w:cs="仿宋"/>
                <w:sz w:val="21"/>
                <w:highlight w:val="none"/>
              </w:rPr>
            </w:pPr>
          </w:p>
        </w:tc>
        <w:tc>
          <w:tcPr>
            <w:tcW w:w="936" w:type="dxa"/>
            <w:vAlign w:val="top"/>
          </w:tcPr>
          <w:p w14:paraId="77E18CAE">
            <w:pPr>
              <w:rPr>
                <w:rFonts w:hint="eastAsia" w:ascii="仿宋" w:hAnsi="仿宋" w:eastAsia="仿宋" w:cs="仿宋"/>
                <w:sz w:val="21"/>
                <w:highlight w:val="none"/>
              </w:rPr>
            </w:pPr>
          </w:p>
        </w:tc>
      </w:tr>
      <w:tr w14:paraId="677B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55" w:type="dxa"/>
            <w:vAlign w:val="top"/>
          </w:tcPr>
          <w:p w14:paraId="09C28482">
            <w:pPr>
              <w:rPr>
                <w:rFonts w:hint="eastAsia" w:ascii="仿宋" w:hAnsi="仿宋" w:eastAsia="仿宋" w:cs="仿宋"/>
                <w:sz w:val="21"/>
                <w:highlight w:val="none"/>
              </w:rPr>
            </w:pPr>
          </w:p>
        </w:tc>
        <w:tc>
          <w:tcPr>
            <w:tcW w:w="1210" w:type="dxa"/>
            <w:vAlign w:val="top"/>
          </w:tcPr>
          <w:p w14:paraId="023EF45E">
            <w:pPr>
              <w:rPr>
                <w:rFonts w:hint="eastAsia" w:ascii="仿宋" w:hAnsi="仿宋" w:eastAsia="仿宋" w:cs="仿宋"/>
                <w:sz w:val="21"/>
                <w:highlight w:val="none"/>
              </w:rPr>
            </w:pPr>
          </w:p>
        </w:tc>
        <w:tc>
          <w:tcPr>
            <w:tcW w:w="3724" w:type="dxa"/>
            <w:vAlign w:val="top"/>
          </w:tcPr>
          <w:p w14:paraId="354D9391">
            <w:pPr>
              <w:rPr>
                <w:rFonts w:hint="eastAsia" w:ascii="仿宋" w:hAnsi="仿宋" w:eastAsia="仿宋" w:cs="仿宋"/>
                <w:sz w:val="21"/>
                <w:highlight w:val="none"/>
              </w:rPr>
            </w:pPr>
          </w:p>
        </w:tc>
        <w:tc>
          <w:tcPr>
            <w:tcW w:w="1200" w:type="dxa"/>
            <w:vAlign w:val="top"/>
          </w:tcPr>
          <w:p w14:paraId="09C02F3A">
            <w:pPr>
              <w:rPr>
                <w:rFonts w:hint="eastAsia" w:ascii="仿宋" w:hAnsi="仿宋" w:eastAsia="仿宋" w:cs="仿宋"/>
                <w:sz w:val="21"/>
                <w:highlight w:val="none"/>
              </w:rPr>
            </w:pPr>
          </w:p>
        </w:tc>
        <w:tc>
          <w:tcPr>
            <w:tcW w:w="1593" w:type="dxa"/>
            <w:vAlign w:val="top"/>
          </w:tcPr>
          <w:p w14:paraId="6AA05B6B">
            <w:pPr>
              <w:rPr>
                <w:rFonts w:hint="eastAsia" w:ascii="仿宋" w:hAnsi="仿宋" w:eastAsia="仿宋" w:cs="仿宋"/>
                <w:sz w:val="21"/>
                <w:highlight w:val="none"/>
              </w:rPr>
            </w:pPr>
          </w:p>
        </w:tc>
        <w:tc>
          <w:tcPr>
            <w:tcW w:w="936" w:type="dxa"/>
            <w:vAlign w:val="top"/>
          </w:tcPr>
          <w:p w14:paraId="2E264DDF">
            <w:pPr>
              <w:rPr>
                <w:rFonts w:hint="eastAsia" w:ascii="仿宋" w:hAnsi="仿宋" w:eastAsia="仿宋" w:cs="仿宋"/>
                <w:sz w:val="21"/>
                <w:highlight w:val="none"/>
              </w:rPr>
            </w:pPr>
          </w:p>
        </w:tc>
      </w:tr>
      <w:tr w14:paraId="74BAC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655" w:type="dxa"/>
            <w:vAlign w:val="top"/>
          </w:tcPr>
          <w:p w14:paraId="52B28E45">
            <w:pPr>
              <w:rPr>
                <w:rFonts w:hint="eastAsia" w:ascii="仿宋" w:hAnsi="仿宋" w:eastAsia="仿宋" w:cs="仿宋"/>
                <w:sz w:val="21"/>
                <w:highlight w:val="none"/>
              </w:rPr>
            </w:pPr>
          </w:p>
        </w:tc>
        <w:tc>
          <w:tcPr>
            <w:tcW w:w="1210" w:type="dxa"/>
            <w:vAlign w:val="top"/>
          </w:tcPr>
          <w:p w14:paraId="62E84C82">
            <w:pPr>
              <w:rPr>
                <w:rFonts w:hint="eastAsia" w:ascii="仿宋" w:hAnsi="仿宋" w:eastAsia="仿宋" w:cs="仿宋"/>
                <w:sz w:val="21"/>
                <w:highlight w:val="none"/>
              </w:rPr>
            </w:pPr>
          </w:p>
        </w:tc>
        <w:tc>
          <w:tcPr>
            <w:tcW w:w="3724" w:type="dxa"/>
            <w:vAlign w:val="top"/>
          </w:tcPr>
          <w:p w14:paraId="32B6085B">
            <w:pPr>
              <w:rPr>
                <w:rFonts w:hint="eastAsia" w:ascii="仿宋" w:hAnsi="仿宋" w:eastAsia="仿宋" w:cs="仿宋"/>
                <w:sz w:val="21"/>
                <w:highlight w:val="none"/>
              </w:rPr>
            </w:pPr>
          </w:p>
        </w:tc>
        <w:tc>
          <w:tcPr>
            <w:tcW w:w="1200" w:type="dxa"/>
            <w:vAlign w:val="top"/>
          </w:tcPr>
          <w:p w14:paraId="5A1DCCAC">
            <w:pPr>
              <w:rPr>
                <w:rFonts w:hint="eastAsia" w:ascii="仿宋" w:hAnsi="仿宋" w:eastAsia="仿宋" w:cs="仿宋"/>
                <w:sz w:val="21"/>
                <w:highlight w:val="none"/>
              </w:rPr>
            </w:pPr>
          </w:p>
        </w:tc>
        <w:tc>
          <w:tcPr>
            <w:tcW w:w="1593" w:type="dxa"/>
            <w:vAlign w:val="top"/>
          </w:tcPr>
          <w:p w14:paraId="219C788C">
            <w:pPr>
              <w:rPr>
                <w:rFonts w:hint="eastAsia" w:ascii="仿宋" w:hAnsi="仿宋" w:eastAsia="仿宋" w:cs="仿宋"/>
                <w:sz w:val="21"/>
                <w:highlight w:val="none"/>
              </w:rPr>
            </w:pPr>
          </w:p>
        </w:tc>
        <w:tc>
          <w:tcPr>
            <w:tcW w:w="936" w:type="dxa"/>
            <w:vAlign w:val="top"/>
          </w:tcPr>
          <w:p w14:paraId="00E2AEBF">
            <w:pPr>
              <w:rPr>
                <w:rFonts w:hint="eastAsia" w:ascii="仿宋" w:hAnsi="仿宋" w:eastAsia="仿宋" w:cs="仿宋"/>
                <w:sz w:val="21"/>
                <w:highlight w:val="none"/>
              </w:rPr>
            </w:pPr>
          </w:p>
        </w:tc>
      </w:tr>
      <w:tr w14:paraId="6C6F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655" w:type="dxa"/>
            <w:vAlign w:val="top"/>
          </w:tcPr>
          <w:p w14:paraId="4EABA3A3">
            <w:pPr>
              <w:rPr>
                <w:rFonts w:hint="eastAsia" w:ascii="仿宋" w:hAnsi="仿宋" w:eastAsia="仿宋" w:cs="仿宋"/>
                <w:sz w:val="21"/>
                <w:highlight w:val="none"/>
              </w:rPr>
            </w:pPr>
          </w:p>
        </w:tc>
        <w:tc>
          <w:tcPr>
            <w:tcW w:w="1210" w:type="dxa"/>
            <w:vAlign w:val="top"/>
          </w:tcPr>
          <w:p w14:paraId="54D2AA50">
            <w:pPr>
              <w:rPr>
                <w:rFonts w:hint="eastAsia" w:ascii="仿宋" w:hAnsi="仿宋" w:eastAsia="仿宋" w:cs="仿宋"/>
                <w:sz w:val="21"/>
                <w:highlight w:val="none"/>
              </w:rPr>
            </w:pPr>
          </w:p>
        </w:tc>
        <w:tc>
          <w:tcPr>
            <w:tcW w:w="3724" w:type="dxa"/>
            <w:vAlign w:val="top"/>
          </w:tcPr>
          <w:p w14:paraId="5D4E6532">
            <w:pPr>
              <w:rPr>
                <w:rFonts w:hint="eastAsia" w:ascii="仿宋" w:hAnsi="仿宋" w:eastAsia="仿宋" w:cs="仿宋"/>
                <w:sz w:val="21"/>
                <w:highlight w:val="none"/>
              </w:rPr>
            </w:pPr>
          </w:p>
        </w:tc>
        <w:tc>
          <w:tcPr>
            <w:tcW w:w="1200" w:type="dxa"/>
            <w:vAlign w:val="top"/>
          </w:tcPr>
          <w:p w14:paraId="7A352BDD">
            <w:pPr>
              <w:rPr>
                <w:rFonts w:hint="eastAsia" w:ascii="仿宋" w:hAnsi="仿宋" w:eastAsia="仿宋" w:cs="仿宋"/>
                <w:sz w:val="21"/>
                <w:highlight w:val="none"/>
              </w:rPr>
            </w:pPr>
          </w:p>
        </w:tc>
        <w:tc>
          <w:tcPr>
            <w:tcW w:w="1593" w:type="dxa"/>
            <w:vAlign w:val="top"/>
          </w:tcPr>
          <w:p w14:paraId="6F8AD615">
            <w:pPr>
              <w:rPr>
                <w:rFonts w:hint="eastAsia" w:ascii="仿宋" w:hAnsi="仿宋" w:eastAsia="仿宋" w:cs="仿宋"/>
                <w:sz w:val="21"/>
                <w:highlight w:val="none"/>
              </w:rPr>
            </w:pPr>
          </w:p>
        </w:tc>
        <w:tc>
          <w:tcPr>
            <w:tcW w:w="936" w:type="dxa"/>
            <w:vAlign w:val="top"/>
          </w:tcPr>
          <w:p w14:paraId="33B74540">
            <w:pPr>
              <w:rPr>
                <w:rFonts w:hint="eastAsia" w:ascii="仿宋" w:hAnsi="仿宋" w:eastAsia="仿宋" w:cs="仿宋"/>
                <w:sz w:val="21"/>
                <w:highlight w:val="none"/>
              </w:rPr>
            </w:pPr>
          </w:p>
        </w:tc>
      </w:tr>
      <w:tr w14:paraId="1AFBB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655" w:type="dxa"/>
            <w:vAlign w:val="top"/>
          </w:tcPr>
          <w:p w14:paraId="4BA78DA2">
            <w:pPr>
              <w:rPr>
                <w:rFonts w:hint="eastAsia" w:ascii="仿宋" w:hAnsi="仿宋" w:eastAsia="仿宋" w:cs="仿宋"/>
                <w:sz w:val="21"/>
                <w:highlight w:val="none"/>
              </w:rPr>
            </w:pPr>
          </w:p>
        </w:tc>
        <w:tc>
          <w:tcPr>
            <w:tcW w:w="1210" w:type="dxa"/>
            <w:vAlign w:val="top"/>
          </w:tcPr>
          <w:p w14:paraId="0AFFF974">
            <w:pPr>
              <w:rPr>
                <w:rFonts w:hint="eastAsia" w:ascii="仿宋" w:hAnsi="仿宋" w:eastAsia="仿宋" w:cs="仿宋"/>
                <w:sz w:val="21"/>
                <w:highlight w:val="none"/>
              </w:rPr>
            </w:pPr>
          </w:p>
        </w:tc>
        <w:tc>
          <w:tcPr>
            <w:tcW w:w="3724" w:type="dxa"/>
            <w:vAlign w:val="top"/>
          </w:tcPr>
          <w:p w14:paraId="4D51B837">
            <w:pPr>
              <w:rPr>
                <w:rFonts w:hint="eastAsia" w:ascii="仿宋" w:hAnsi="仿宋" w:eastAsia="仿宋" w:cs="仿宋"/>
                <w:sz w:val="21"/>
                <w:highlight w:val="none"/>
              </w:rPr>
            </w:pPr>
          </w:p>
        </w:tc>
        <w:tc>
          <w:tcPr>
            <w:tcW w:w="1200" w:type="dxa"/>
            <w:vAlign w:val="top"/>
          </w:tcPr>
          <w:p w14:paraId="5C3CCA2D">
            <w:pPr>
              <w:rPr>
                <w:rFonts w:hint="eastAsia" w:ascii="仿宋" w:hAnsi="仿宋" w:eastAsia="仿宋" w:cs="仿宋"/>
                <w:sz w:val="21"/>
                <w:highlight w:val="none"/>
              </w:rPr>
            </w:pPr>
          </w:p>
        </w:tc>
        <w:tc>
          <w:tcPr>
            <w:tcW w:w="1593" w:type="dxa"/>
            <w:vAlign w:val="top"/>
          </w:tcPr>
          <w:p w14:paraId="07214697">
            <w:pPr>
              <w:rPr>
                <w:rFonts w:hint="eastAsia" w:ascii="仿宋" w:hAnsi="仿宋" w:eastAsia="仿宋" w:cs="仿宋"/>
                <w:sz w:val="21"/>
                <w:highlight w:val="none"/>
              </w:rPr>
            </w:pPr>
          </w:p>
        </w:tc>
        <w:tc>
          <w:tcPr>
            <w:tcW w:w="936" w:type="dxa"/>
            <w:vAlign w:val="top"/>
          </w:tcPr>
          <w:p w14:paraId="74B7F8F6">
            <w:pPr>
              <w:rPr>
                <w:rFonts w:hint="eastAsia" w:ascii="仿宋" w:hAnsi="仿宋" w:eastAsia="仿宋" w:cs="仿宋"/>
                <w:sz w:val="21"/>
                <w:highlight w:val="none"/>
              </w:rPr>
            </w:pPr>
          </w:p>
        </w:tc>
      </w:tr>
    </w:tbl>
    <w:p w14:paraId="069AF829">
      <w:pPr>
        <w:pStyle w:val="3"/>
        <w:spacing w:before="46" w:line="220" w:lineRule="auto"/>
        <w:ind w:left="26"/>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附表二：拟配备本项目的试验和检测仪器设备表</w:t>
      </w:r>
    </w:p>
    <w:tbl>
      <w:tblPr>
        <w:tblStyle w:val="9"/>
        <w:tblW w:w="9221"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1"/>
        <w:gridCol w:w="2763"/>
        <w:gridCol w:w="2113"/>
        <w:gridCol w:w="1110"/>
        <w:gridCol w:w="1109"/>
        <w:gridCol w:w="1115"/>
      </w:tblGrid>
      <w:tr w14:paraId="2BE5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1" w:type="dxa"/>
            <w:vAlign w:val="top"/>
          </w:tcPr>
          <w:p w14:paraId="2F4C6398">
            <w:pPr>
              <w:pStyle w:val="10"/>
              <w:spacing w:before="226" w:line="222" w:lineRule="auto"/>
              <w:ind w:left="278"/>
              <w:rPr>
                <w:rFonts w:hint="eastAsia" w:ascii="仿宋" w:hAnsi="仿宋" w:eastAsia="仿宋" w:cs="仿宋"/>
                <w:highlight w:val="none"/>
              </w:rPr>
            </w:pPr>
            <w:r>
              <w:rPr>
                <w:rFonts w:hint="eastAsia" w:ascii="仿宋" w:hAnsi="仿宋" w:eastAsia="仿宋" w:cs="仿宋"/>
                <w:spacing w:val="-8"/>
                <w:highlight w:val="none"/>
              </w:rPr>
              <w:t>序号</w:t>
            </w:r>
          </w:p>
        </w:tc>
        <w:tc>
          <w:tcPr>
            <w:tcW w:w="2763" w:type="dxa"/>
            <w:vAlign w:val="top"/>
          </w:tcPr>
          <w:p w14:paraId="3288C6CE">
            <w:pPr>
              <w:pStyle w:val="10"/>
              <w:spacing w:before="225" w:line="221" w:lineRule="auto"/>
              <w:ind w:left="674"/>
              <w:rPr>
                <w:rFonts w:hint="eastAsia" w:ascii="仿宋" w:hAnsi="仿宋" w:eastAsia="仿宋" w:cs="仿宋"/>
                <w:highlight w:val="none"/>
              </w:rPr>
            </w:pPr>
            <w:r>
              <w:rPr>
                <w:rFonts w:hint="eastAsia" w:ascii="仿宋" w:hAnsi="仿宋" w:eastAsia="仿宋" w:cs="仿宋"/>
                <w:spacing w:val="-3"/>
                <w:highlight w:val="none"/>
              </w:rPr>
              <w:t>仪器设备名称</w:t>
            </w:r>
          </w:p>
        </w:tc>
        <w:tc>
          <w:tcPr>
            <w:tcW w:w="2113" w:type="dxa"/>
            <w:vAlign w:val="top"/>
          </w:tcPr>
          <w:p w14:paraId="18A4F903">
            <w:pPr>
              <w:pStyle w:val="10"/>
              <w:spacing w:before="226" w:line="222" w:lineRule="auto"/>
              <w:ind w:left="600"/>
              <w:rPr>
                <w:rFonts w:hint="eastAsia" w:ascii="仿宋" w:hAnsi="仿宋" w:eastAsia="仿宋" w:cs="仿宋"/>
                <w:highlight w:val="none"/>
              </w:rPr>
            </w:pPr>
            <w:r>
              <w:rPr>
                <w:rFonts w:hint="eastAsia" w:ascii="仿宋" w:hAnsi="仿宋" w:eastAsia="仿宋" w:cs="仿宋"/>
                <w:spacing w:val="-7"/>
                <w:highlight w:val="none"/>
              </w:rPr>
              <w:t>型号规格</w:t>
            </w:r>
          </w:p>
        </w:tc>
        <w:tc>
          <w:tcPr>
            <w:tcW w:w="1110" w:type="dxa"/>
            <w:vAlign w:val="top"/>
          </w:tcPr>
          <w:p w14:paraId="537D77DB">
            <w:pPr>
              <w:pStyle w:val="10"/>
              <w:spacing w:before="225" w:line="221" w:lineRule="auto"/>
              <w:ind w:left="333"/>
              <w:rPr>
                <w:rFonts w:hint="eastAsia" w:ascii="仿宋" w:hAnsi="仿宋" w:eastAsia="仿宋" w:cs="仿宋"/>
                <w:highlight w:val="none"/>
              </w:rPr>
            </w:pPr>
            <w:r>
              <w:rPr>
                <w:rFonts w:hint="eastAsia" w:ascii="仿宋" w:hAnsi="仿宋" w:eastAsia="仿宋" w:cs="仿宋"/>
                <w:spacing w:val="-11"/>
                <w:highlight w:val="none"/>
              </w:rPr>
              <w:t>单位</w:t>
            </w:r>
          </w:p>
        </w:tc>
        <w:tc>
          <w:tcPr>
            <w:tcW w:w="1109" w:type="dxa"/>
            <w:vAlign w:val="top"/>
          </w:tcPr>
          <w:p w14:paraId="056EC085">
            <w:pPr>
              <w:pStyle w:val="10"/>
              <w:spacing w:before="225" w:line="223" w:lineRule="auto"/>
              <w:ind w:left="329"/>
              <w:rPr>
                <w:rFonts w:hint="eastAsia" w:ascii="仿宋" w:hAnsi="仿宋" w:eastAsia="仿宋" w:cs="仿宋"/>
                <w:highlight w:val="none"/>
              </w:rPr>
            </w:pPr>
            <w:r>
              <w:rPr>
                <w:rFonts w:hint="eastAsia" w:ascii="仿宋" w:hAnsi="仿宋" w:eastAsia="仿宋" w:cs="仿宋"/>
                <w:spacing w:val="-8"/>
                <w:highlight w:val="none"/>
              </w:rPr>
              <w:t>数量</w:t>
            </w:r>
          </w:p>
        </w:tc>
        <w:tc>
          <w:tcPr>
            <w:tcW w:w="1115" w:type="dxa"/>
            <w:vAlign w:val="top"/>
          </w:tcPr>
          <w:p w14:paraId="42EBA5C7">
            <w:pPr>
              <w:pStyle w:val="10"/>
              <w:spacing w:before="226" w:line="224" w:lineRule="auto"/>
              <w:ind w:left="331"/>
              <w:rPr>
                <w:rFonts w:hint="eastAsia" w:ascii="仿宋" w:hAnsi="仿宋" w:eastAsia="仿宋" w:cs="仿宋"/>
                <w:highlight w:val="none"/>
              </w:rPr>
            </w:pPr>
            <w:r>
              <w:rPr>
                <w:rFonts w:hint="eastAsia" w:ascii="仿宋" w:hAnsi="仿宋" w:eastAsia="仿宋" w:cs="仿宋"/>
                <w:spacing w:val="-9"/>
                <w:highlight w:val="none"/>
              </w:rPr>
              <w:t>备注</w:t>
            </w:r>
          </w:p>
        </w:tc>
      </w:tr>
      <w:tr w14:paraId="6FDD8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011" w:type="dxa"/>
            <w:vAlign w:val="top"/>
          </w:tcPr>
          <w:p w14:paraId="05976FA7">
            <w:pPr>
              <w:rPr>
                <w:rFonts w:hint="eastAsia" w:ascii="仿宋" w:hAnsi="仿宋" w:eastAsia="仿宋" w:cs="仿宋"/>
                <w:sz w:val="21"/>
                <w:highlight w:val="none"/>
              </w:rPr>
            </w:pPr>
          </w:p>
        </w:tc>
        <w:tc>
          <w:tcPr>
            <w:tcW w:w="2763" w:type="dxa"/>
            <w:vAlign w:val="top"/>
          </w:tcPr>
          <w:p w14:paraId="64EA948D">
            <w:pPr>
              <w:rPr>
                <w:rFonts w:hint="eastAsia" w:ascii="仿宋" w:hAnsi="仿宋" w:eastAsia="仿宋" w:cs="仿宋"/>
                <w:sz w:val="21"/>
                <w:highlight w:val="none"/>
              </w:rPr>
            </w:pPr>
          </w:p>
        </w:tc>
        <w:tc>
          <w:tcPr>
            <w:tcW w:w="2113" w:type="dxa"/>
            <w:vAlign w:val="top"/>
          </w:tcPr>
          <w:p w14:paraId="1DCAA44B">
            <w:pPr>
              <w:rPr>
                <w:rFonts w:hint="eastAsia" w:ascii="仿宋" w:hAnsi="仿宋" w:eastAsia="仿宋" w:cs="仿宋"/>
                <w:sz w:val="21"/>
                <w:highlight w:val="none"/>
              </w:rPr>
            </w:pPr>
          </w:p>
        </w:tc>
        <w:tc>
          <w:tcPr>
            <w:tcW w:w="1110" w:type="dxa"/>
            <w:vAlign w:val="top"/>
          </w:tcPr>
          <w:p w14:paraId="39DE6EC0">
            <w:pPr>
              <w:rPr>
                <w:rFonts w:hint="eastAsia" w:ascii="仿宋" w:hAnsi="仿宋" w:eastAsia="仿宋" w:cs="仿宋"/>
                <w:sz w:val="21"/>
                <w:highlight w:val="none"/>
              </w:rPr>
            </w:pPr>
          </w:p>
        </w:tc>
        <w:tc>
          <w:tcPr>
            <w:tcW w:w="1109" w:type="dxa"/>
            <w:vAlign w:val="top"/>
          </w:tcPr>
          <w:p w14:paraId="45259DDC">
            <w:pPr>
              <w:rPr>
                <w:rFonts w:hint="eastAsia" w:ascii="仿宋" w:hAnsi="仿宋" w:eastAsia="仿宋" w:cs="仿宋"/>
                <w:sz w:val="21"/>
                <w:highlight w:val="none"/>
              </w:rPr>
            </w:pPr>
          </w:p>
        </w:tc>
        <w:tc>
          <w:tcPr>
            <w:tcW w:w="1115" w:type="dxa"/>
            <w:vAlign w:val="top"/>
          </w:tcPr>
          <w:p w14:paraId="643A8DA4">
            <w:pPr>
              <w:rPr>
                <w:rFonts w:hint="eastAsia" w:ascii="仿宋" w:hAnsi="仿宋" w:eastAsia="仿宋" w:cs="仿宋"/>
                <w:sz w:val="21"/>
                <w:highlight w:val="none"/>
              </w:rPr>
            </w:pPr>
          </w:p>
        </w:tc>
      </w:tr>
      <w:tr w14:paraId="52DF2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011" w:type="dxa"/>
            <w:vAlign w:val="top"/>
          </w:tcPr>
          <w:p w14:paraId="46AA3B82">
            <w:pPr>
              <w:rPr>
                <w:rFonts w:hint="eastAsia" w:ascii="仿宋" w:hAnsi="仿宋" w:eastAsia="仿宋" w:cs="仿宋"/>
                <w:sz w:val="21"/>
                <w:highlight w:val="none"/>
              </w:rPr>
            </w:pPr>
          </w:p>
        </w:tc>
        <w:tc>
          <w:tcPr>
            <w:tcW w:w="2763" w:type="dxa"/>
            <w:vAlign w:val="top"/>
          </w:tcPr>
          <w:p w14:paraId="220FB81F">
            <w:pPr>
              <w:rPr>
                <w:rFonts w:hint="eastAsia" w:ascii="仿宋" w:hAnsi="仿宋" w:eastAsia="仿宋" w:cs="仿宋"/>
                <w:sz w:val="21"/>
                <w:highlight w:val="none"/>
              </w:rPr>
            </w:pPr>
          </w:p>
        </w:tc>
        <w:tc>
          <w:tcPr>
            <w:tcW w:w="2113" w:type="dxa"/>
            <w:vAlign w:val="top"/>
          </w:tcPr>
          <w:p w14:paraId="0B2D4FBD">
            <w:pPr>
              <w:rPr>
                <w:rFonts w:hint="eastAsia" w:ascii="仿宋" w:hAnsi="仿宋" w:eastAsia="仿宋" w:cs="仿宋"/>
                <w:sz w:val="21"/>
                <w:highlight w:val="none"/>
              </w:rPr>
            </w:pPr>
          </w:p>
        </w:tc>
        <w:tc>
          <w:tcPr>
            <w:tcW w:w="1110" w:type="dxa"/>
            <w:vAlign w:val="top"/>
          </w:tcPr>
          <w:p w14:paraId="1CE3CF68">
            <w:pPr>
              <w:rPr>
                <w:rFonts w:hint="eastAsia" w:ascii="仿宋" w:hAnsi="仿宋" w:eastAsia="仿宋" w:cs="仿宋"/>
                <w:sz w:val="21"/>
                <w:highlight w:val="none"/>
              </w:rPr>
            </w:pPr>
          </w:p>
        </w:tc>
        <w:tc>
          <w:tcPr>
            <w:tcW w:w="1109" w:type="dxa"/>
            <w:vAlign w:val="top"/>
          </w:tcPr>
          <w:p w14:paraId="34B6D9BF">
            <w:pPr>
              <w:rPr>
                <w:rFonts w:hint="eastAsia" w:ascii="仿宋" w:hAnsi="仿宋" w:eastAsia="仿宋" w:cs="仿宋"/>
                <w:sz w:val="21"/>
                <w:highlight w:val="none"/>
              </w:rPr>
            </w:pPr>
          </w:p>
        </w:tc>
        <w:tc>
          <w:tcPr>
            <w:tcW w:w="1115" w:type="dxa"/>
            <w:vAlign w:val="top"/>
          </w:tcPr>
          <w:p w14:paraId="02F56FB5">
            <w:pPr>
              <w:rPr>
                <w:rFonts w:hint="eastAsia" w:ascii="仿宋" w:hAnsi="仿宋" w:eastAsia="仿宋" w:cs="仿宋"/>
                <w:sz w:val="21"/>
                <w:highlight w:val="none"/>
              </w:rPr>
            </w:pPr>
          </w:p>
        </w:tc>
      </w:tr>
      <w:tr w14:paraId="096C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11" w:type="dxa"/>
            <w:vAlign w:val="top"/>
          </w:tcPr>
          <w:p w14:paraId="2A61EA63">
            <w:pPr>
              <w:rPr>
                <w:rFonts w:hint="eastAsia" w:ascii="仿宋" w:hAnsi="仿宋" w:eastAsia="仿宋" w:cs="仿宋"/>
                <w:sz w:val="21"/>
                <w:highlight w:val="none"/>
              </w:rPr>
            </w:pPr>
          </w:p>
        </w:tc>
        <w:tc>
          <w:tcPr>
            <w:tcW w:w="2763" w:type="dxa"/>
            <w:vAlign w:val="top"/>
          </w:tcPr>
          <w:p w14:paraId="0498890B">
            <w:pPr>
              <w:rPr>
                <w:rFonts w:hint="eastAsia" w:ascii="仿宋" w:hAnsi="仿宋" w:eastAsia="仿宋" w:cs="仿宋"/>
                <w:sz w:val="21"/>
                <w:highlight w:val="none"/>
              </w:rPr>
            </w:pPr>
          </w:p>
        </w:tc>
        <w:tc>
          <w:tcPr>
            <w:tcW w:w="2113" w:type="dxa"/>
            <w:vAlign w:val="top"/>
          </w:tcPr>
          <w:p w14:paraId="45B9ACE3">
            <w:pPr>
              <w:rPr>
                <w:rFonts w:hint="eastAsia" w:ascii="仿宋" w:hAnsi="仿宋" w:eastAsia="仿宋" w:cs="仿宋"/>
                <w:sz w:val="21"/>
                <w:highlight w:val="none"/>
              </w:rPr>
            </w:pPr>
          </w:p>
        </w:tc>
        <w:tc>
          <w:tcPr>
            <w:tcW w:w="1110" w:type="dxa"/>
            <w:vAlign w:val="top"/>
          </w:tcPr>
          <w:p w14:paraId="00E15F27">
            <w:pPr>
              <w:rPr>
                <w:rFonts w:hint="eastAsia" w:ascii="仿宋" w:hAnsi="仿宋" w:eastAsia="仿宋" w:cs="仿宋"/>
                <w:sz w:val="21"/>
                <w:highlight w:val="none"/>
              </w:rPr>
            </w:pPr>
          </w:p>
        </w:tc>
        <w:tc>
          <w:tcPr>
            <w:tcW w:w="1109" w:type="dxa"/>
            <w:vAlign w:val="top"/>
          </w:tcPr>
          <w:p w14:paraId="13882983">
            <w:pPr>
              <w:rPr>
                <w:rFonts w:hint="eastAsia" w:ascii="仿宋" w:hAnsi="仿宋" w:eastAsia="仿宋" w:cs="仿宋"/>
                <w:sz w:val="21"/>
                <w:highlight w:val="none"/>
              </w:rPr>
            </w:pPr>
          </w:p>
        </w:tc>
        <w:tc>
          <w:tcPr>
            <w:tcW w:w="1115" w:type="dxa"/>
            <w:vAlign w:val="top"/>
          </w:tcPr>
          <w:p w14:paraId="235A59CD">
            <w:pPr>
              <w:rPr>
                <w:rFonts w:hint="eastAsia" w:ascii="仿宋" w:hAnsi="仿宋" w:eastAsia="仿宋" w:cs="仿宋"/>
                <w:sz w:val="21"/>
                <w:highlight w:val="none"/>
              </w:rPr>
            </w:pPr>
          </w:p>
        </w:tc>
      </w:tr>
      <w:tr w14:paraId="58291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11" w:type="dxa"/>
            <w:vAlign w:val="top"/>
          </w:tcPr>
          <w:p w14:paraId="39056057">
            <w:pPr>
              <w:rPr>
                <w:rFonts w:hint="eastAsia" w:ascii="仿宋" w:hAnsi="仿宋" w:eastAsia="仿宋" w:cs="仿宋"/>
                <w:sz w:val="21"/>
                <w:highlight w:val="none"/>
              </w:rPr>
            </w:pPr>
          </w:p>
        </w:tc>
        <w:tc>
          <w:tcPr>
            <w:tcW w:w="2763" w:type="dxa"/>
            <w:vAlign w:val="top"/>
          </w:tcPr>
          <w:p w14:paraId="3695FD48">
            <w:pPr>
              <w:rPr>
                <w:rFonts w:hint="eastAsia" w:ascii="仿宋" w:hAnsi="仿宋" w:eastAsia="仿宋" w:cs="仿宋"/>
                <w:sz w:val="21"/>
                <w:highlight w:val="none"/>
              </w:rPr>
            </w:pPr>
          </w:p>
        </w:tc>
        <w:tc>
          <w:tcPr>
            <w:tcW w:w="2113" w:type="dxa"/>
            <w:vAlign w:val="top"/>
          </w:tcPr>
          <w:p w14:paraId="13EB807E">
            <w:pPr>
              <w:rPr>
                <w:rFonts w:hint="eastAsia" w:ascii="仿宋" w:hAnsi="仿宋" w:eastAsia="仿宋" w:cs="仿宋"/>
                <w:sz w:val="21"/>
                <w:highlight w:val="none"/>
              </w:rPr>
            </w:pPr>
          </w:p>
        </w:tc>
        <w:tc>
          <w:tcPr>
            <w:tcW w:w="1110" w:type="dxa"/>
            <w:vAlign w:val="top"/>
          </w:tcPr>
          <w:p w14:paraId="74B51D60">
            <w:pPr>
              <w:rPr>
                <w:rFonts w:hint="eastAsia" w:ascii="仿宋" w:hAnsi="仿宋" w:eastAsia="仿宋" w:cs="仿宋"/>
                <w:sz w:val="21"/>
                <w:highlight w:val="none"/>
              </w:rPr>
            </w:pPr>
          </w:p>
        </w:tc>
        <w:tc>
          <w:tcPr>
            <w:tcW w:w="1109" w:type="dxa"/>
            <w:vAlign w:val="top"/>
          </w:tcPr>
          <w:p w14:paraId="198AAC1E">
            <w:pPr>
              <w:rPr>
                <w:rFonts w:hint="eastAsia" w:ascii="仿宋" w:hAnsi="仿宋" w:eastAsia="仿宋" w:cs="仿宋"/>
                <w:sz w:val="21"/>
                <w:highlight w:val="none"/>
              </w:rPr>
            </w:pPr>
          </w:p>
        </w:tc>
        <w:tc>
          <w:tcPr>
            <w:tcW w:w="1115" w:type="dxa"/>
            <w:vAlign w:val="top"/>
          </w:tcPr>
          <w:p w14:paraId="5E08785F">
            <w:pPr>
              <w:rPr>
                <w:rFonts w:hint="eastAsia" w:ascii="仿宋" w:hAnsi="仿宋" w:eastAsia="仿宋" w:cs="仿宋"/>
                <w:sz w:val="21"/>
                <w:highlight w:val="none"/>
              </w:rPr>
            </w:pPr>
          </w:p>
        </w:tc>
      </w:tr>
      <w:tr w14:paraId="130AB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11" w:type="dxa"/>
            <w:vAlign w:val="top"/>
          </w:tcPr>
          <w:p w14:paraId="4665AD3E">
            <w:pPr>
              <w:rPr>
                <w:rFonts w:hint="eastAsia" w:ascii="仿宋" w:hAnsi="仿宋" w:eastAsia="仿宋" w:cs="仿宋"/>
                <w:sz w:val="21"/>
                <w:highlight w:val="none"/>
              </w:rPr>
            </w:pPr>
          </w:p>
        </w:tc>
        <w:tc>
          <w:tcPr>
            <w:tcW w:w="2763" w:type="dxa"/>
            <w:vAlign w:val="top"/>
          </w:tcPr>
          <w:p w14:paraId="22CA0F91">
            <w:pPr>
              <w:rPr>
                <w:rFonts w:hint="eastAsia" w:ascii="仿宋" w:hAnsi="仿宋" w:eastAsia="仿宋" w:cs="仿宋"/>
                <w:sz w:val="21"/>
                <w:highlight w:val="none"/>
              </w:rPr>
            </w:pPr>
          </w:p>
        </w:tc>
        <w:tc>
          <w:tcPr>
            <w:tcW w:w="2113" w:type="dxa"/>
            <w:vAlign w:val="top"/>
          </w:tcPr>
          <w:p w14:paraId="0E310942">
            <w:pPr>
              <w:rPr>
                <w:rFonts w:hint="eastAsia" w:ascii="仿宋" w:hAnsi="仿宋" w:eastAsia="仿宋" w:cs="仿宋"/>
                <w:sz w:val="21"/>
                <w:highlight w:val="none"/>
              </w:rPr>
            </w:pPr>
          </w:p>
        </w:tc>
        <w:tc>
          <w:tcPr>
            <w:tcW w:w="1110" w:type="dxa"/>
            <w:vAlign w:val="top"/>
          </w:tcPr>
          <w:p w14:paraId="2A166456">
            <w:pPr>
              <w:rPr>
                <w:rFonts w:hint="eastAsia" w:ascii="仿宋" w:hAnsi="仿宋" w:eastAsia="仿宋" w:cs="仿宋"/>
                <w:sz w:val="21"/>
                <w:highlight w:val="none"/>
              </w:rPr>
            </w:pPr>
          </w:p>
        </w:tc>
        <w:tc>
          <w:tcPr>
            <w:tcW w:w="1109" w:type="dxa"/>
            <w:vAlign w:val="top"/>
          </w:tcPr>
          <w:p w14:paraId="0E8A5880">
            <w:pPr>
              <w:rPr>
                <w:rFonts w:hint="eastAsia" w:ascii="仿宋" w:hAnsi="仿宋" w:eastAsia="仿宋" w:cs="仿宋"/>
                <w:sz w:val="21"/>
                <w:highlight w:val="none"/>
              </w:rPr>
            </w:pPr>
          </w:p>
        </w:tc>
        <w:tc>
          <w:tcPr>
            <w:tcW w:w="1115" w:type="dxa"/>
            <w:vAlign w:val="top"/>
          </w:tcPr>
          <w:p w14:paraId="7F9CEFA3">
            <w:pPr>
              <w:rPr>
                <w:rFonts w:hint="eastAsia" w:ascii="仿宋" w:hAnsi="仿宋" w:eastAsia="仿宋" w:cs="仿宋"/>
                <w:sz w:val="21"/>
                <w:highlight w:val="none"/>
              </w:rPr>
            </w:pPr>
          </w:p>
        </w:tc>
      </w:tr>
    </w:tbl>
    <w:p w14:paraId="7F6EAE48">
      <w:pPr>
        <w:rPr>
          <w:rFonts w:hint="eastAsia" w:ascii="仿宋" w:hAnsi="仿宋" w:eastAsia="仿宋" w:cs="仿宋"/>
          <w:sz w:val="21"/>
          <w:highlight w:val="none"/>
        </w:rPr>
      </w:pPr>
    </w:p>
    <w:p w14:paraId="078E3A8C">
      <w:pPr>
        <w:pStyle w:val="3"/>
        <w:spacing w:before="278" w:line="219" w:lineRule="auto"/>
        <w:ind w:left="138"/>
        <w:rPr>
          <w:rFonts w:hint="eastAsia" w:ascii="仿宋" w:hAnsi="仿宋" w:eastAsia="仿宋" w:cs="仿宋"/>
          <w:sz w:val="24"/>
          <w:szCs w:val="24"/>
          <w:highlight w:val="none"/>
        </w:rPr>
      </w:pPr>
      <w:r>
        <w:rPr>
          <w:rFonts w:hint="eastAsia" w:ascii="仿宋" w:hAnsi="仿宋" w:eastAsia="仿宋" w:cs="仿宋"/>
          <w:b/>
          <w:bCs/>
          <w:sz w:val="24"/>
          <w:szCs w:val="24"/>
          <w:highlight w:val="none"/>
        </w:rPr>
        <w:t>附表三：劳动力计划表</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 xml:space="preserve">                    单位：人</w:t>
      </w:r>
    </w:p>
    <w:tbl>
      <w:tblPr>
        <w:tblStyle w:val="9"/>
        <w:tblW w:w="9325"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163"/>
        <w:gridCol w:w="1164"/>
        <w:gridCol w:w="1164"/>
        <w:gridCol w:w="1165"/>
        <w:gridCol w:w="1164"/>
        <w:gridCol w:w="1165"/>
        <w:gridCol w:w="1172"/>
      </w:tblGrid>
      <w:tr w14:paraId="16AEA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168" w:type="dxa"/>
            <w:vAlign w:val="top"/>
          </w:tcPr>
          <w:p w14:paraId="14430444">
            <w:pPr>
              <w:pStyle w:val="10"/>
              <w:spacing w:before="201" w:line="221" w:lineRule="auto"/>
              <w:ind w:left="362"/>
              <w:rPr>
                <w:rFonts w:hint="eastAsia" w:ascii="仿宋" w:hAnsi="仿宋" w:eastAsia="仿宋" w:cs="仿宋"/>
                <w:highlight w:val="none"/>
              </w:rPr>
            </w:pPr>
            <w:r>
              <w:rPr>
                <w:rFonts w:hint="eastAsia" w:ascii="仿宋" w:hAnsi="仿宋" w:eastAsia="仿宋" w:cs="仿宋"/>
                <w:spacing w:val="-11"/>
                <w:highlight w:val="none"/>
              </w:rPr>
              <w:t>工种</w:t>
            </w:r>
          </w:p>
        </w:tc>
        <w:tc>
          <w:tcPr>
            <w:tcW w:w="8157" w:type="dxa"/>
            <w:gridSpan w:val="7"/>
            <w:vAlign w:val="top"/>
          </w:tcPr>
          <w:p w14:paraId="0983152B">
            <w:pPr>
              <w:pStyle w:val="10"/>
              <w:spacing w:before="201" w:line="222" w:lineRule="auto"/>
              <w:ind w:left="2409"/>
              <w:rPr>
                <w:rFonts w:hint="eastAsia" w:ascii="仿宋" w:hAnsi="仿宋" w:eastAsia="仿宋" w:cs="仿宋"/>
                <w:highlight w:val="none"/>
              </w:rPr>
            </w:pPr>
            <w:r>
              <w:rPr>
                <w:rFonts w:hint="eastAsia" w:ascii="仿宋" w:hAnsi="仿宋" w:eastAsia="仿宋" w:cs="仿宋"/>
                <w:spacing w:val="-2"/>
                <w:highlight w:val="none"/>
              </w:rPr>
              <w:t>按工程施工阶段投入劳动力情况</w:t>
            </w:r>
          </w:p>
        </w:tc>
      </w:tr>
      <w:tr w14:paraId="4E9F3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68" w:type="dxa"/>
            <w:vAlign w:val="top"/>
          </w:tcPr>
          <w:p w14:paraId="64D0A43D">
            <w:pPr>
              <w:rPr>
                <w:rFonts w:hint="eastAsia" w:ascii="仿宋" w:hAnsi="仿宋" w:eastAsia="仿宋" w:cs="仿宋"/>
                <w:sz w:val="21"/>
                <w:highlight w:val="none"/>
              </w:rPr>
            </w:pPr>
          </w:p>
        </w:tc>
        <w:tc>
          <w:tcPr>
            <w:tcW w:w="1163" w:type="dxa"/>
            <w:vAlign w:val="top"/>
          </w:tcPr>
          <w:p w14:paraId="1CF5A861">
            <w:pPr>
              <w:rPr>
                <w:rFonts w:hint="eastAsia" w:ascii="仿宋" w:hAnsi="仿宋" w:eastAsia="仿宋" w:cs="仿宋"/>
                <w:sz w:val="21"/>
                <w:highlight w:val="none"/>
              </w:rPr>
            </w:pPr>
          </w:p>
        </w:tc>
        <w:tc>
          <w:tcPr>
            <w:tcW w:w="1164" w:type="dxa"/>
            <w:vAlign w:val="top"/>
          </w:tcPr>
          <w:p w14:paraId="7EA49B72">
            <w:pPr>
              <w:rPr>
                <w:rFonts w:hint="eastAsia" w:ascii="仿宋" w:hAnsi="仿宋" w:eastAsia="仿宋" w:cs="仿宋"/>
                <w:sz w:val="21"/>
                <w:highlight w:val="none"/>
              </w:rPr>
            </w:pPr>
          </w:p>
        </w:tc>
        <w:tc>
          <w:tcPr>
            <w:tcW w:w="1164" w:type="dxa"/>
            <w:vAlign w:val="top"/>
          </w:tcPr>
          <w:p w14:paraId="59F4484E">
            <w:pPr>
              <w:rPr>
                <w:rFonts w:hint="eastAsia" w:ascii="仿宋" w:hAnsi="仿宋" w:eastAsia="仿宋" w:cs="仿宋"/>
                <w:sz w:val="21"/>
                <w:highlight w:val="none"/>
              </w:rPr>
            </w:pPr>
          </w:p>
        </w:tc>
        <w:tc>
          <w:tcPr>
            <w:tcW w:w="1165" w:type="dxa"/>
            <w:vAlign w:val="top"/>
          </w:tcPr>
          <w:p w14:paraId="1E00960E">
            <w:pPr>
              <w:rPr>
                <w:rFonts w:hint="eastAsia" w:ascii="仿宋" w:hAnsi="仿宋" w:eastAsia="仿宋" w:cs="仿宋"/>
                <w:sz w:val="21"/>
                <w:highlight w:val="none"/>
              </w:rPr>
            </w:pPr>
          </w:p>
        </w:tc>
        <w:tc>
          <w:tcPr>
            <w:tcW w:w="1164" w:type="dxa"/>
            <w:vAlign w:val="top"/>
          </w:tcPr>
          <w:p w14:paraId="06003AED">
            <w:pPr>
              <w:rPr>
                <w:rFonts w:hint="eastAsia" w:ascii="仿宋" w:hAnsi="仿宋" w:eastAsia="仿宋" w:cs="仿宋"/>
                <w:sz w:val="21"/>
                <w:highlight w:val="none"/>
              </w:rPr>
            </w:pPr>
          </w:p>
        </w:tc>
        <w:tc>
          <w:tcPr>
            <w:tcW w:w="1165" w:type="dxa"/>
            <w:vAlign w:val="top"/>
          </w:tcPr>
          <w:p w14:paraId="509D27E1">
            <w:pPr>
              <w:rPr>
                <w:rFonts w:hint="eastAsia" w:ascii="仿宋" w:hAnsi="仿宋" w:eastAsia="仿宋" w:cs="仿宋"/>
                <w:sz w:val="21"/>
                <w:highlight w:val="none"/>
              </w:rPr>
            </w:pPr>
          </w:p>
        </w:tc>
        <w:tc>
          <w:tcPr>
            <w:tcW w:w="1172" w:type="dxa"/>
            <w:vAlign w:val="top"/>
          </w:tcPr>
          <w:p w14:paraId="534AD33F">
            <w:pPr>
              <w:rPr>
                <w:rFonts w:hint="eastAsia" w:ascii="仿宋" w:hAnsi="仿宋" w:eastAsia="仿宋" w:cs="仿宋"/>
                <w:sz w:val="21"/>
                <w:highlight w:val="none"/>
              </w:rPr>
            </w:pPr>
          </w:p>
        </w:tc>
      </w:tr>
      <w:tr w14:paraId="5C28C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168" w:type="dxa"/>
            <w:vAlign w:val="top"/>
          </w:tcPr>
          <w:p w14:paraId="7A89175F">
            <w:pPr>
              <w:rPr>
                <w:rFonts w:hint="eastAsia" w:ascii="仿宋" w:hAnsi="仿宋" w:eastAsia="仿宋" w:cs="仿宋"/>
                <w:sz w:val="21"/>
                <w:highlight w:val="none"/>
              </w:rPr>
            </w:pPr>
          </w:p>
        </w:tc>
        <w:tc>
          <w:tcPr>
            <w:tcW w:w="1163" w:type="dxa"/>
            <w:vAlign w:val="top"/>
          </w:tcPr>
          <w:p w14:paraId="7A5660C1">
            <w:pPr>
              <w:rPr>
                <w:rFonts w:hint="eastAsia" w:ascii="仿宋" w:hAnsi="仿宋" w:eastAsia="仿宋" w:cs="仿宋"/>
                <w:sz w:val="21"/>
                <w:highlight w:val="none"/>
              </w:rPr>
            </w:pPr>
          </w:p>
        </w:tc>
        <w:tc>
          <w:tcPr>
            <w:tcW w:w="1164" w:type="dxa"/>
            <w:vAlign w:val="top"/>
          </w:tcPr>
          <w:p w14:paraId="1D42E5B8">
            <w:pPr>
              <w:rPr>
                <w:rFonts w:hint="eastAsia" w:ascii="仿宋" w:hAnsi="仿宋" w:eastAsia="仿宋" w:cs="仿宋"/>
                <w:sz w:val="21"/>
                <w:highlight w:val="none"/>
              </w:rPr>
            </w:pPr>
          </w:p>
        </w:tc>
        <w:tc>
          <w:tcPr>
            <w:tcW w:w="1164" w:type="dxa"/>
            <w:vAlign w:val="top"/>
          </w:tcPr>
          <w:p w14:paraId="2298B4CF">
            <w:pPr>
              <w:rPr>
                <w:rFonts w:hint="eastAsia" w:ascii="仿宋" w:hAnsi="仿宋" w:eastAsia="仿宋" w:cs="仿宋"/>
                <w:sz w:val="21"/>
                <w:highlight w:val="none"/>
              </w:rPr>
            </w:pPr>
          </w:p>
        </w:tc>
        <w:tc>
          <w:tcPr>
            <w:tcW w:w="1165" w:type="dxa"/>
            <w:vAlign w:val="top"/>
          </w:tcPr>
          <w:p w14:paraId="6E1D7AF8">
            <w:pPr>
              <w:rPr>
                <w:rFonts w:hint="eastAsia" w:ascii="仿宋" w:hAnsi="仿宋" w:eastAsia="仿宋" w:cs="仿宋"/>
                <w:sz w:val="21"/>
                <w:highlight w:val="none"/>
              </w:rPr>
            </w:pPr>
          </w:p>
        </w:tc>
        <w:tc>
          <w:tcPr>
            <w:tcW w:w="1164" w:type="dxa"/>
            <w:vAlign w:val="top"/>
          </w:tcPr>
          <w:p w14:paraId="33D6A3F7">
            <w:pPr>
              <w:rPr>
                <w:rFonts w:hint="eastAsia" w:ascii="仿宋" w:hAnsi="仿宋" w:eastAsia="仿宋" w:cs="仿宋"/>
                <w:sz w:val="21"/>
                <w:highlight w:val="none"/>
              </w:rPr>
            </w:pPr>
          </w:p>
        </w:tc>
        <w:tc>
          <w:tcPr>
            <w:tcW w:w="1165" w:type="dxa"/>
            <w:vAlign w:val="top"/>
          </w:tcPr>
          <w:p w14:paraId="534BEFCA">
            <w:pPr>
              <w:rPr>
                <w:rFonts w:hint="eastAsia" w:ascii="仿宋" w:hAnsi="仿宋" w:eastAsia="仿宋" w:cs="仿宋"/>
                <w:sz w:val="21"/>
                <w:highlight w:val="none"/>
              </w:rPr>
            </w:pPr>
          </w:p>
        </w:tc>
        <w:tc>
          <w:tcPr>
            <w:tcW w:w="1172" w:type="dxa"/>
            <w:vAlign w:val="top"/>
          </w:tcPr>
          <w:p w14:paraId="50357442">
            <w:pPr>
              <w:rPr>
                <w:rFonts w:hint="eastAsia" w:ascii="仿宋" w:hAnsi="仿宋" w:eastAsia="仿宋" w:cs="仿宋"/>
                <w:sz w:val="21"/>
                <w:highlight w:val="none"/>
              </w:rPr>
            </w:pPr>
          </w:p>
        </w:tc>
      </w:tr>
      <w:tr w14:paraId="70E7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68" w:type="dxa"/>
            <w:vAlign w:val="top"/>
          </w:tcPr>
          <w:p w14:paraId="10AB2E92">
            <w:pPr>
              <w:rPr>
                <w:rFonts w:hint="eastAsia" w:ascii="仿宋" w:hAnsi="仿宋" w:eastAsia="仿宋" w:cs="仿宋"/>
                <w:sz w:val="21"/>
                <w:highlight w:val="none"/>
              </w:rPr>
            </w:pPr>
          </w:p>
        </w:tc>
        <w:tc>
          <w:tcPr>
            <w:tcW w:w="1163" w:type="dxa"/>
            <w:vAlign w:val="top"/>
          </w:tcPr>
          <w:p w14:paraId="101E94BC">
            <w:pPr>
              <w:rPr>
                <w:rFonts w:hint="eastAsia" w:ascii="仿宋" w:hAnsi="仿宋" w:eastAsia="仿宋" w:cs="仿宋"/>
                <w:sz w:val="21"/>
                <w:highlight w:val="none"/>
              </w:rPr>
            </w:pPr>
          </w:p>
        </w:tc>
        <w:tc>
          <w:tcPr>
            <w:tcW w:w="1164" w:type="dxa"/>
            <w:vAlign w:val="top"/>
          </w:tcPr>
          <w:p w14:paraId="552660D7">
            <w:pPr>
              <w:rPr>
                <w:rFonts w:hint="eastAsia" w:ascii="仿宋" w:hAnsi="仿宋" w:eastAsia="仿宋" w:cs="仿宋"/>
                <w:sz w:val="21"/>
                <w:highlight w:val="none"/>
              </w:rPr>
            </w:pPr>
          </w:p>
        </w:tc>
        <w:tc>
          <w:tcPr>
            <w:tcW w:w="1164" w:type="dxa"/>
            <w:vAlign w:val="top"/>
          </w:tcPr>
          <w:p w14:paraId="39EB2026">
            <w:pPr>
              <w:rPr>
                <w:rFonts w:hint="eastAsia" w:ascii="仿宋" w:hAnsi="仿宋" w:eastAsia="仿宋" w:cs="仿宋"/>
                <w:sz w:val="21"/>
                <w:highlight w:val="none"/>
              </w:rPr>
            </w:pPr>
          </w:p>
        </w:tc>
        <w:tc>
          <w:tcPr>
            <w:tcW w:w="1165" w:type="dxa"/>
            <w:vAlign w:val="top"/>
          </w:tcPr>
          <w:p w14:paraId="011A117C">
            <w:pPr>
              <w:rPr>
                <w:rFonts w:hint="eastAsia" w:ascii="仿宋" w:hAnsi="仿宋" w:eastAsia="仿宋" w:cs="仿宋"/>
                <w:sz w:val="21"/>
                <w:highlight w:val="none"/>
              </w:rPr>
            </w:pPr>
          </w:p>
        </w:tc>
        <w:tc>
          <w:tcPr>
            <w:tcW w:w="1164" w:type="dxa"/>
            <w:vAlign w:val="top"/>
          </w:tcPr>
          <w:p w14:paraId="00A09817">
            <w:pPr>
              <w:rPr>
                <w:rFonts w:hint="eastAsia" w:ascii="仿宋" w:hAnsi="仿宋" w:eastAsia="仿宋" w:cs="仿宋"/>
                <w:sz w:val="21"/>
                <w:highlight w:val="none"/>
              </w:rPr>
            </w:pPr>
          </w:p>
        </w:tc>
        <w:tc>
          <w:tcPr>
            <w:tcW w:w="1165" w:type="dxa"/>
            <w:vAlign w:val="top"/>
          </w:tcPr>
          <w:p w14:paraId="4DC4F8E5">
            <w:pPr>
              <w:rPr>
                <w:rFonts w:hint="eastAsia" w:ascii="仿宋" w:hAnsi="仿宋" w:eastAsia="仿宋" w:cs="仿宋"/>
                <w:sz w:val="21"/>
                <w:highlight w:val="none"/>
              </w:rPr>
            </w:pPr>
          </w:p>
        </w:tc>
        <w:tc>
          <w:tcPr>
            <w:tcW w:w="1172" w:type="dxa"/>
            <w:vAlign w:val="top"/>
          </w:tcPr>
          <w:p w14:paraId="659268FB">
            <w:pPr>
              <w:rPr>
                <w:rFonts w:hint="eastAsia" w:ascii="仿宋" w:hAnsi="仿宋" w:eastAsia="仿宋" w:cs="仿宋"/>
                <w:sz w:val="21"/>
                <w:highlight w:val="none"/>
              </w:rPr>
            </w:pPr>
          </w:p>
        </w:tc>
      </w:tr>
      <w:tr w14:paraId="335FA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168" w:type="dxa"/>
            <w:vAlign w:val="top"/>
          </w:tcPr>
          <w:p w14:paraId="02B64D3A">
            <w:pPr>
              <w:rPr>
                <w:rFonts w:hint="eastAsia" w:ascii="仿宋" w:hAnsi="仿宋" w:eastAsia="仿宋" w:cs="仿宋"/>
                <w:sz w:val="21"/>
                <w:highlight w:val="none"/>
              </w:rPr>
            </w:pPr>
          </w:p>
        </w:tc>
        <w:tc>
          <w:tcPr>
            <w:tcW w:w="1163" w:type="dxa"/>
            <w:vAlign w:val="top"/>
          </w:tcPr>
          <w:p w14:paraId="22341FCA">
            <w:pPr>
              <w:rPr>
                <w:rFonts w:hint="eastAsia" w:ascii="仿宋" w:hAnsi="仿宋" w:eastAsia="仿宋" w:cs="仿宋"/>
                <w:sz w:val="21"/>
                <w:highlight w:val="none"/>
              </w:rPr>
            </w:pPr>
          </w:p>
        </w:tc>
        <w:tc>
          <w:tcPr>
            <w:tcW w:w="1164" w:type="dxa"/>
            <w:vAlign w:val="top"/>
          </w:tcPr>
          <w:p w14:paraId="79D5CE97">
            <w:pPr>
              <w:rPr>
                <w:rFonts w:hint="eastAsia" w:ascii="仿宋" w:hAnsi="仿宋" w:eastAsia="仿宋" w:cs="仿宋"/>
                <w:sz w:val="21"/>
                <w:highlight w:val="none"/>
              </w:rPr>
            </w:pPr>
          </w:p>
        </w:tc>
        <w:tc>
          <w:tcPr>
            <w:tcW w:w="1164" w:type="dxa"/>
            <w:vAlign w:val="top"/>
          </w:tcPr>
          <w:p w14:paraId="2B8CD5F9">
            <w:pPr>
              <w:rPr>
                <w:rFonts w:hint="eastAsia" w:ascii="仿宋" w:hAnsi="仿宋" w:eastAsia="仿宋" w:cs="仿宋"/>
                <w:sz w:val="21"/>
                <w:highlight w:val="none"/>
              </w:rPr>
            </w:pPr>
          </w:p>
        </w:tc>
        <w:tc>
          <w:tcPr>
            <w:tcW w:w="1165" w:type="dxa"/>
            <w:vAlign w:val="top"/>
          </w:tcPr>
          <w:p w14:paraId="1C5C37BF">
            <w:pPr>
              <w:rPr>
                <w:rFonts w:hint="eastAsia" w:ascii="仿宋" w:hAnsi="仿宋" w:eastAsia="仿宋" w:cs="仿宋"/>
                <w:sz w:val="21"/>
                <w:highlight w:val="none"/>
              </w:rPr>
            </w:pPr>
          </w:p>
        </w:tc>
        <w:tc>
          <w:tcPr>
            <w:tcW w:w="1164" w:type="dxa"/>
            <w:vAlign w:val="top"/>
          </w:tcPr>
          <w:p w14:paraId="33B3A088">
            <w:pPr>
              <w:rPr>
                <w:rFonts w:hint="eastAsia" w:ascii="仿宋" w:hAnsi="仿宋" w:eastAsia="仿宋" w:cs="仿宋"/>
                <w:sz w:val="21"/>
                <w:highlight w:val="none"/>
              </w:rPr>
            </w:pPr>
          </w:p>
        </w:tc>
        <w:tc>
          <w:tcPr>
            <w:tcW w:w="1165" w:type="dxa"/>
            <w:vAlign w:val="top"/>
          </w:tcPr>
          <w:p w14:paraId="776F5931">
            <w:pPr>
              <w:rPr>
                <w:rFonts w:hint="eastAsia" w:ascii="仿宋" w:hAnsi="仿宋" w:eastAsia="仿宋" w:cs="仿宋"/>
                <w:sz w:val="21"/>
                <w:highlight w:val="none"/>
              </w:rPr>
            </w:pPr>
          </w:p>
        </w:tc>
        <w:tc>
          <w:tcPr>
            <w:tcW w:w="1172" w:type="dxa"/>
            <w:vAlign w:val="top"/>
          </w:tcPr>
          <w:p w14:paraId="55934844">
            <w:pPr>
              <w:rPr>
                <w:rFonts w:hint="eastAsia" w:ascii="仿宋" w:hAnsi="仿宋" w:eastAsia="仿宋" w:cs="仿宋"/>
                <w:sz w:val="21"/>
                <w:highlight w:val="none"/>
              </w:rPr>
            </w:pPr>
          </w:p>
        </w:tc>
      </w:tr>
      <w:tr w14:paraId="04F2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68" w:type="dxa"/>
            <w:vAlign w:val="top"/>
          </w:tcPr>
          <w:p w14:paraId="3F83F789">
            <w:pPr>
              <w:rPr>
                <w:rFonts w:hint="eastAsia" w:ascii="仿宋" w:hAnsi="仿宋" w:eastAsia="仿宋" w:cs="仿宋"/>
                <w:sz w:val="21"/>
                <w:highlight w:val="none"/>
              </w:rPr>
            </w:pPr>
          </w:p>
        </w:tc>
        <w:tc>
          <w:tcPr>
            <w:tcW w:w="1163" w:type="dxa"/>
            <w:vAlign w:val="top"/>
          </w:tcPr>
          <w:p w14:paraId="14BBA50F">
            <w:pPr>
              <w:rPr>
                <w:rFonts w:hint="eastAsia" w:ascii="仿宋" w:hAnsi="仿宋" w:eastAsia="仿宋" w:cs="仿宋"/>
                <w:sz w:val="21"/>
                <w:highlight w:val="none"/>
              </w:rPr>
            </w:pPr>
          </w:p>
        </w:tc>
        <w:tc>
          <w:tcPr>
            <w:tcW w:w="1164" w:type="dxa"/>
            <w:vAlign w:val="top"/>
          </w:tcPr>
          <w:p w14:paraId="7D938C11">
            <w:pPr>
              <w:rPr>
                <w:rFonts w:hint="eastAsia" w:ascii="仿宋" w:hAnsi="仿宋" w:eastAsia="仿宋" w:cs="仿宋"/>
                <w:sz w:val="21"/>
                <w:highlight w:val="none"/>
              </w:rPr>
            </w:pPr>
          </w:p>
        </w:tc>
        <w:tc>
          <w:tcPr>
            <w:tcW w:w="1164" w:type="dxa"/>
            <w:vAlign w:val="top"/>
          </w:tcPr>
          <w:p w14:paraId="642A2658">
            <w:pPr>
              <w:rPr>
                <w:rFonts w:hint="eastAsia" w:ascii="仿宋" w:hAnsi="仿宋" w:eastAsia="仿宋" w:cs="仿宋"/>
                <w:sz w:val="21"/>
                <w:highlight w:val="none"/>
              </w:rPr>
            </w:pPr>
          </w:p>
        </w:tc>
        <w:tc>
          <w:tcPr>
            <w:tcW w:w="1165" w:type="dxa"/>
            <w:vAlign w:val="top"/>
          </w:tcPr>
          <w:p w14:paraId="67D4EB30">
            <w:pPr>
              <w:rPr>
                <w:rFonts w:hint="eastAsia" w:ascii="仿宋" w:hAnsi="仿宋" w:eastAsia="仿宋" w:cs="仿宋"/>
                <w:sz w:val="21"/>
                <w:highlight w:val="none"/>
              </w:rPr>
            </w:pPr>
          </w:p>
        </w:tc>
        <w:tc>
          <w:tcPr>
            <w:tcW w:w="1164" w:type="dxa"/>
            <w:vAlign w:val="top"/>
          </w:tcPr>
          <w:p w14:paraId="394997DD">
            <w:pPr>
              <w:rPr>
                <w:rFonts w:hint="eastAsia" w:ascii="仿宋" w:hAnsi="仿宋" w:eastAsia="仿宋" w:cs="仿宋"/>
                <w:sz w:val="21"/>
                <w:highlight w:val="none"/>
              </w:rPr>
            </w:pPr>
          </w:p>
        </w:tc>
        <w:tc>
          <w:tcPr>
            <w:tcW w:w="1165" w:type="dxa"/>
            <w:vAlign w:val="top"/>
          </w:tcPr>
          <w:p w14:paraId="23220BF9">
            <w:pPr>
              <w:rPr>
                <w:rFonts w:hint="eastAsia" w:ascii="仿宋" w:hAnsi="仿宋" w:eastAsia="仿宋" w:cs="仿宋"/>
                <w:sz w:val="21"/>
                <w:highlight w:val="none"/>
              </w:rPr>
            </w:pPr>
          </w:p>
        </w:tc>
        <w:tc>
          <w:tcPr>
            <w:tcW w:w="1172" w:type="dxa"/>
            <w:vAlign w:val="top"/>
          </w:tcPr>
          <w:p w14:paraId="511FAF0C">
            <w:pPr>
              <w:rPr>
                <w:rFonts w:hint="eastAsia" w:ascii="仿宋" w:hAnsi="仿宋" w:eastAsia="仿宋" w:cs="仿宋"/>
                <w:sz w:val="21"/>
                <w:highlight w:val="none"/>
              </w:rPr>
            </w:pPr>
          </w:p>
        </w:tc>
      </w:tr>
    </w:tbl>
    <w:p w14:paraId="21DF3FD4">
      <w:pPr>
        <w:pStyle w:val="3"/>
        <w:spacing w:before="46" w:line="222" w:lineRule="auto"/>
        <w:ind w:left="138"/>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附表四：计划开、竣工日期和施工进度网络图</w:t>
      </w:r>
    </w:p>
    <w:p w14:paraId="62AF755F">
      <w:pPr>
        <w:pStyle w:val="3"/>
        <w:spacing w:before="125" w:line="302" w:lineRule="auto"/>
        <w:ind w:left="130" w:right="255" w:firstLine="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 投标人应递交施工进度网络图或施工进度表，说明按招标文件要求的计划工期进</w:t>
      </w:r>
      <w:r>
        <w:rPr>
          <w:rFonts w:hint="eastAsia" w:ascii="仿宋" w:hAnsi="仿宋" w:eastAsia="仿宋" w:cs="仿宋"/>
          <w:spacing w:val="10"/>
          <w:sz w:val="24"/>
          <w:szCs w:val="24"/>
          <w:highlight w:val="none"/>
        </w:rPr>
        <w:t xml:space="preserve"> </w:t>
      </w:r>
      <w:r>
        <w:rPr>
          <w:rFonts w:hint="eastAsia" w:ascii="仿宋" w:hAnsi="仿宋" w:eastAsia="仿宋" w:cs="仿宋"/>
          <w:spacing w:val="-2"/>
          <w:sz w:val="24"/>
          <w:szCs w:val="24"/>
          <w:highlight w:val="none"/>
        </w:rPr>
        <w:t>行施工的各个关键日期。</w:t>
      </w:r>
    </w:p>
    <w:p w14:paraId="6C932398">
      <w:pPr>
        <w:pStyle w:val="3"/>
        <w:spacing w:before="211" w:line="222" w:lineRule="auto"/>
        <w:ind w:left="60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 施工进度表可采用网络图表示。</w:t>
      </w:r>
    </w:p>
    <w:p w14:paraId="0F37434A">
      <w:pPr>
        <w:pStyle w:val="3"/>
        <w:spacing w:before="127" w:line="223" w:lineRule="auto"/>
        <w:ind w:left="138"/>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附表五：施工总平面图</w:t>
      </w:r>
    </w:p>
    <w:p w14:paraId="08EF4B72">
      <w:pPr>
        <w:pStyle w:val="3"/>
        <w:spacing w:before="124" w:line="362" w:lineRule="auto"/>
        <w:ind w:left="127" w:right="135" w:firstLine="48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投标人应递交一份施工总平面图，绘出现场临</w:t>
      </w:r>
      <w:r>
        <w:rPr>
          <w:rFonts w:hint="eastAsia" w:ascii="仿宋" w:hAnsi="仿宋" w:eastAsia="仿宋" w:cs="仿宋"/>
          <w:spacing w:val="-1"/>
          <w:sz w:val="24"/>
          <w:szCs w:val="24"/>
          <w:highlight w:val="none"/>
        </w:rPr>
        <w:t>时设施布置图表并附文字说明，说明临</w:t>
      </w:r>
      <w:r>
        <w:rPr>
          <w:rFonts w:hint="eastAsia" w:ascii="仿宋" w:hAnsi="仿宋" w:eastAsia="仿宋" w:cs="仿宋"/>
          <w:sz w:val="24"/>
          <w:szCs w:val="24"/>
          <w:highlight w:val="none"/>
        </w:rPr>
        <w:t xml:space="preserve"> 时设施、加工车间、现场办公、设备及仓储、供电</w:t>
      </w:r>
      <w:r>
        <w:rPr>
          <w:rFonts w:hint="eastAsia" w:ascii="仿宋" w:hAnsi="仿宋" w:eastAsia="仿宋" w:cs="仿宋"/>
          <w:spacing w:val="-1"/>
          <w:sz w:val="24"/>
          <w:szCs w:val="24"/>
          <w:highlight w:val="none"/>
        </w:rPr>
        <w:t>、供水、卫生、生活、道路、消防等设</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施的情况和布置。</w:t>
      </w:r>
    </w:p>
    <w:p w14:paraId="26A061CF">
      <w:pPr>
        <w:pStyle w:val="3"/>
        <w:spacing w:before="1" w:line="218" w:lineRule="auto"/>
        <w:ind w:left="138"/>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附表六：临时用地表</w:t>
      </w:r>
    </w:p>
    <w:tbl>
      <w:tblPr>
        <w:tblStyle w:val="9"/>
        <w:tblW w:w="96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02"/>
        <w:gridCol w:w="2399"/>
        <w:gridCol w:w="2399"/>
        <w:gridCol w:w="2403"/>
      </w:tblGrid>
      <w:tr w14:paraId="4AA2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402" w:type="dxa"/>
            <w:vAlign w:val="top"/>
          </w:tcPr>
          <w:p w14:paraId="03381DD7">
            <w:pPr>
              <w:pStyle w:val="10"/>
              <w:spacing w:before="50" w:line="224" w:lineRule="auto"/>
              <w:ind w:left="915"/>
              <w:rPr>
                <w:rFonts w:hint="eastAsia" w:ascii="仿宋" w:hAnsi="仿宋" w:eastAsia="仿宋" w:cs="仿宋"/>
                <w:highlight w:val="none"/>
              </w:rPr>
            </w:pPr>
            <w:r>
              <w:rPr>
                <w:rFonts w:hint="eastAsia" w:ascii="仿宋" w:hAnsi="仿宋" w:eastAsia="仿宋" w:cs="仿宋"/>
                <w:spacing w:val="-8"/>
                <w:highlight w:val="none"/>
              </w:rPr>
              <w:t>用</w:t>
            </w:r>
            <w:r>
              <w:rPr>
                <w:rFonts w:hint="eastAsia" w:ascii="仿宋" w:hAnsi="仿宋" w:eastAsia="仿宋" w:cs="仿宋"/>
                <w:spacing w:val="17"/>
                <w:highlight w:val="none"/>
              </w:rPr>
              <w:t xml:space="preserve"> </w:t>
            </w:r>
            <w:r>
              <w:rPr>
                <w:rFonts w:hint="eastAsia" w:ascii="仿宋" w:hAnsi="仿宋" w:eastAsia="仿宋" w:cs="仿宋"/>
                <w:spacing w:val="-8"/>
                <w:highlight w:val="none"/>
              </w:rPr>
              <w:t>途</w:t>
            </w:r>
          </w:p>
        </w:tc>
        <w:tc>
          <w:tcPr>
            <w:tcW w:w="2399" w:type="dxa"/>
            <w:vAlign w:val="top"/>
          </w:tcPr>
          <w:p w14:paraId="5620BDD6">
            <w:pPr>
              <w:pStyle w:val="10"/>
              <w:spacing w:before="51" w:line="222" w:lineRule="auto"/>
              <w:ind w:left="318"/>
              <w:rPr>
                <w:rFonts w:hint="eastAsia" w:ascii="仿宋" w:hAnsi="仿宋" w:eastAsia="仿宋" w:cs="仿宋"/>
                <w:highlight w:val="none"/>
              </w:rPr>
            </w:pPr>
            <w:r>
              <w:rPr>
                <w:rFonts w:hint="eastAsia" w:ascii="仿宋" w:hAnsi="仿宋" w:eastAsia="仿宋" w:cs="仿宋"/>
                <w:spacing w:val="-6"/>
                <w:highlight w:val="none"/>
              </w:rPr>
              <w:t>面</w:t>
            </w:r>
            <w:r>
              <w:rPr>
                <w:rFonts w:hint="eastAsia" w:ascii="仿宋" w:hAnsi="仿宋" w:eastAsia="仿宋" w:cs="仿宋"/>
                <w:spacing w:val="20"/>
                <w:highlight w:val="none"/>
              </w:rPr>
              <w:t xml:space="preserve"> </w:t>
            </w:r>
            <w:r>
              <w:rPr>
                <w:rFonts w:hint="eastAsia" w:ascii="仿宋" w:hAnsi="仿宋" w:eastAsia="仿宋" w:cs="仿宋"/>
                <w:spacing w:val="-6"/>
                <w:highlight w:val="none"/>
              </w:rPr>
              <w:t>积（平方米）</w:t>
            </w:r>
          </w:p>
        </w:tc>
        <w:tc>
          <w:tcPr>
            <w:tcW w:w="2399" w:type="dxa"/>
            <w:vAlign w:val="top"/>
          </w:tcPr>
          <w:p w14:paraId="3B8FD5A6">
            <w:pPr>
              <w:pStyle w:val="10"/>
              <w:spacing w:before="50" w:line="222" w:lineRule="auto"/>
              <w:ind w:left="915"/>
              <w:rPr>
                <w:rFonts w:hint="eastAsia" w:ascii="仿宋" w:hAnsi="仿宋" w:eastAsia="仿宋" w:cs="仿宋"/>
                <w:highlight w:val="none"/>
              </w:rPr>
            </w:pPr>
            <w:r>
              <w:rPr>
                <w:rFonts w:hint="eastAsia" w:ascii="仿宋" w:hAnsi="仿宋" w:eastAsia="仿宋" w:cs="仿宋"/>
                <w:spacing w:val="-9"/>
                <w:highlight w:val="none"/>
              </w:rPr>
              <w:t>位</w:t>
            </w:r>
            <w:r>
              <w:rPr>
                <w:rFonts w:hint="eastAsia" w:ascii="仿宋" w:hAnsi="仿宋" w:eastAsia="仿宋" w:cs="仿宋"/>
                <w:spacing w:val="16"/>
                <w:highlight w:val="none"/>
              </w:rPr>
              <w:t xml:space="preserve"> </w:t>
            </w:r>
            <w:r>
              <w:rPr>
                <w:rFonts w:hint="eastAsia" w:ascii="仿宋" w:hAnsi="仿宋" w:eastAsia="仿宋" w:cs="仿宋"/>
                <w:spacing w:val="-9"/>
                <w:highlight w:val="none"/>
              </w:rPr>
              <w:t>置</w:t>
            </w:r>
          </w:p>
        </w:tc>
        <w:tc>
          <w:tcPr>
            <w:tcW w:w="2403" w:type="dxa"/>
            <w:vAlign w:val="top"/>
          </w:tcPr>
          <w:p w14:paraId="777AED5F">
            <w:pPr>
              <w:pStyle w:val="10"/>
              <w:spacing w:before="51" w:line="222" w:lineRule="auto"/>
              <w:ind w:left="745"/>
              <w:rPr>
                <w:rFonts w:hint="eastAsia" w:ascii="仿宋" w:hAnsi="仿宋" w:eastAsia="仿宋" w:cs="仿宋"/>
                <w:highlight w:val="none"/>
              </w:rPr>
            </w:pPr>
            <w:r>
              <w:rPr>
                <w:rFonts w:hint="eastAsia" w:ascii="仿宋" w:hAnsi="仿宋" w:eastAsia="仿宋" w:cs="仿宋"/>
                <w:spacing w:val="-7"/>
                <w:highlight w:val="none"/>
              </w:rPr>
              <w:t>需用时间</w:t>
            </w:r>
          </w:p>
        </w:tc>
      </w:tr>
      <w:tr w14:paraId="7A4C7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02" w:type="dxa"/>
            <w:vAlign w:val="top"/>
          </w:tcPr>
          <w:p w14:paraId="52F5DE25">
            <w:pPr>
              <w:rPr>
                <w:rFonts w:hint="eastAsia" w:ascii="仿宋" w:hAnsi="仿宋" w:eastAsia="仿宋" w:cs="仿宋"/>
                <w:sz w:val="21"/>
                <w:highlight w:val="none"/>
              </w:rPr>
            </w:pPr>
          </w:p>
        </w:tc>
        <w:tc>
          <w:tcPr>
            <w:tcW w:w="2399" w:type="dxa"/>
            <w:vAlign w:val="top"/>
          </w:tcPr>
          <w:p w14:paraId="4BF2FEB4">
            <w:pPr>
              <w:rPr>
                <w:rFonts w:hint="eastAsia" w:ascii="仿宋" w:hAnsi="仿宋" w:eastAsia="仿宋" w:cs="仿宋"/>
                <w:sz w:val="21"/>
                <w:highlight w:val="none"/>
              </w:rPr>
            </w:pPr>
          </w:p>
        </w:tc>
        <w:tc>
          <w:tcPr>
            <w:tcW w:w="2399" w:type="dxa"/>
            <w:vAlign w:val="top"/>
          </w:tcPr>
          <w:p w14:paraId="5DB5F399">
            <w:pPr>
              <w:rPr>
                <w:rFonts w:hint="eastAsia" w:ascii="仿宋" w:hAnsi="仿宋" w:eastAsia="仿宋" w:cs="仿宋"/>
                <w:sz w:val="21"/>
                <w:highlight w:val="none"/>
              </w:rPr>
            </w:pPr>
          </w:p>
        </w:tc>
        <w:tc>
          <w:tcPr>
            <w:tcW w:w="2403" w:type="dxa"/>
            <w:vAlign w:val="top"/>
          </w:tcPr>
          <w:p w14:paraId="5AB9F394">
            <w:pPr>
              <w:rPr>
                <w:rFonts w:hint="eastAsia" w:ascii="仿宋" w:hAnsi="仿宋" w:eastAsia="仿宋" w:cs="仿宋"/>
                <w:sz w:val="21"/>
                <w:highlight w:val="none"/>
              </w:rPr>
            </w:pPr>
          </w:p>
        </w:tc>
      </w:tr>
      <w:tr w14:paraId="63153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02" w:type="dxa"/>
            <w:vAlign w:val="top"/>
          </w:tcPr>
          <w:p w14:paraId="4FB57CE0">
            <w:pPr>
              <w:rPr>
                <w:rFonts w:hint="eastAsia" w:ascii="仿宋" w:hAnsi="仿宋" w:eastAsia="仿宋" w:cs="仿宋"/>
                <w:sz w:val="21"/>
                <w:highlight w:val="none"/>
              </w:rPr>
            </w:pPr>
          </w:p>
        </w:tc>
        <w:tc>
          <w:tcPr>
            <w:tcW w:w="2399" w:type="dxa"/>
            <w:vAlign w:val="top"/>
          </w:tcPr>
          <w:p w14:paraId="1E0FC86A">
            <w:pPr>
              <w:rPr>
                <w:rFonts w:hint="eastAsia" w:ascii="仿宋" w:hAnsi="仿宋" w:eastAsia="仿宋" w:cs="仿宋"/>
                <w:sz w:val="21"/>
                <w:highlight w:val="none"/>
              </w:rPr>
            </w:pPr>
          </w:p>
        </w:tc>
        <w:tc>
          <w:tcPr>
            <w:tcW w:w="2399" w:type="dxa"/>
            <w:vAlign w:val="top"/>
          </w:tcPr>
          <w:p w14:paraId="3A70D05E">
            <w:pPr>
              <w:rPr>
                <w:rFonts w:hint="eastAsia" w:ascii="仿宋" w:hAnsi="仿宋" w:eastAsia="仿宋" w:cs="仿宋"/>
                <w:sz w:val="21"/>
                <w:highlight w:val="none"/>
              </w:rPr>
            </w:pPr>
          </w:p>
        </w:tc>
        <w:tc>
          <w:tcPr>
            <w:tcW w:w="2403" w:type="dxa"/>
            <w:vAlign w:val="top"/>
          </w:tcPr>
          <w:p w14:paraId="30511837">
            <w:pPr>
              <w:rPr>
                <w:rFonts w:hint="eastAsia" w:ascii="仿宋" w:hAnsi="仿宋" w:eastAsia="仿宋" w:cs="仿宋"/>
                <w:sz w:val="21"/>
                <w:highlight w:val="none"/>
              </w:rPr>
            </w:pPr>
          </w:p>
        </w:tc>
      </w:tr>
      <w:tr w14:paraId="54F0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402" w:type="dxa"/>
            <w:vAlign w:val="top"/>
          </w:tcPr>
          <w:p w14:paraId="60F33AD0">
            <w:pPr>
              <w:rPr>
                <w:rFonts w:hint="eastAsia" w:ascii="仿宋" w:hAnsi="仿宋" w:eastAsia="仿宋" w:cs="仿宋"/>
                <w:sz w:val="21"/>
                <w:highlight w:val="none"/>
              </w:rPr>
            </w:pPr>
          </w:p>
        </w:tc>
        <w:tc>
          <w:tcPr>
            <w:tcW w:w="2399" w:type="dxa"/>
            <w:vAlign w:val="top"/>
          </w:tcPr>
          <w:p w14:paraId="5E402CF7">
            <w:pPr>
              <w:rPr>
                <w:rFonts w:hint="eastAsia" w:ascii="仿宋" w:hAnsi="仿宋" w:eastAsia="仿宋" w:cs="仿宋"/>
                <w:sz w:val="21"/>
                <w:highlight w:val="none"/>
              </w:rPr>
            </w:pPr>
          </w:p>
        </w:tc>
        <w:tc>
          <w:tcPr>
            <w:tcW w:w="2399" w:type="dxa"/>
            <w:vAlign w:val="top"/>
          </w:tcPr>
          <w:p w14:paraId="5A1680B8">
            <w:pPr>
              <w:rPr>
                <w:rFonts w:hint="eastAsia" w:ascii="仿宋" w:hAnsi="仿宋" w:eastAsia="仿宋" w:cs="仿宋"/>
                <w:sz w:val="21"/>
                <w:highlight w:val="none"/>
              </w:rPr>
            </w:pPr>
          </w:p>
        </w:tc>
        <w:tc>
          <w:tcPr>
            <w:tcW w:w="2403" w:type="dxa"/>
            <w:vAlign w:val="top"/>
          </w:tcPr>
          <w:p w14:paraId="01B9EBE9">
            <w:pPr>
              <w:rPr>
                <w:rFonts w:hint="eastAsia" w:ascii="仿宋" w:hAnsi="仿宋" w:eastAsia="仿宋" w:cs="仿宋"/>
                <w:sz w:val="21"/>
                <w:highlight w:val="none"/>
              </w:rPr>
            </w:pPr>
          </w:p>
        </w:tc>
      </w:tr>
      <w:tr w14:paraId="50D2D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02" w:type="dxa"/>
            <w:vAlign w:val="top"/>
          </w:tcPr>
          <w:p w14:paraId="0BF46794">
            <w:pPr>
              <w:rPr>
                <w:rFonts w:hint="eastAsia" w:ascii="仿宋" w:hAnsi="仿宋" w:eastAsia="仿宋" w:cs="仿宋"/>
                <w:sz w:val="21"/>
                <w:highlight w:val="none"/>
              </w:rPr>
            </w:pPr>
          </w:p>
        </w:tc>
        <w:tc>
          <w:tcPr>
            <w:tcW w:w="2399" w:type="dxa"/>
            <w:vAlign w:val="top"/>
          </w:tcPr>
          <w:p w14:paraId="787EB660">
            <w:pPr>
              <w:rPr>
                <w:rFonts w:hint="eastAsia" w:ascii="仿宋" w:hAnsi="仿宋" w:eastAsia="仿宋" w:cs="仿宋"/>
                <w:sz w:val="21"/>
                <w:highlight w:val="none"/>
              </w:rPr>
            </w:pPr>
          </w:p>
        </w:tc>
        <w:tc>
          <w:tcPr>
            <w:tcW w:w="2399" w:type="dxa"/>
            <w:vAlign w:val="top"/>
          </w:tcPr>
          <w:p w14:paraId="4EE64135">
            <w:pPr>
              <w:rPr>
                <w:rFonts w:hint="eastAsia" w:ascii="仿宋" w:hAnsi="仿宋" w:eastAsia="仿宋" w:cs="仿宋"/>
                <w:sz w:val="21"/>
                <w:highlight w:val="none"/>
              </w:rPr>
            </w:pPr>
          </w:p>
        </w:tc>
        <w:tc>
          <w:tcPr>
            <w:tcW w:w="2403" w:type="dxa"/>
            <w:vAlign w:val="top"/>
          </w:tcPr>
          <w:p w14:paraId="59596382">
            <w:pPr>
              <w:rPr>
                <w:rFonts w:hint="eastAsia" w:ascii="仿宋" w:hAnsi="仿宋" w:eastAsia="仿宋" w:cs="仿宋"/>
                <w:sz w:val="21"/>
                <w:highlight w:val="none"/>
              </w:rPr>
            </w:pPr>
          </w:p>
        </w:tc>
      </w:tr>
    </w:tbl>
    <w:p w14:paraId="16D0167B">
      <w:pPr>
        <w:rPr>
          <w:rFonts w:hint="eastAsia" w:ascii="仿宋" w:hAnsi="仿宋" w:eastAsia="仿宋" w:cs="仿宋"/>
          <w:sz w:val="21"/>
          <w:highlight w:val="none"/>
        </w:rPr>
      </w:pPr>
    </w:p>
    <w:p w14:paraId="5DB8C5DB">
      <w:pPr>
        <w:rPr>
          <w:rFonts w:hint="eastAsia" w:ascii="仿宋" w:hAnsi="仿宋" w:eastAsia="仿宋" w:cs="仿宋"/>
          <w:b/>
          <w:bCs/>
          <w:spacing w:val="4"/>
          <w:sz w:val="30"/>
          <w:szCs w:val="30"/>
          <w:highlight w:val="none"/>
        </w:rPr>
      </w:pPr>
      <w:r>
        <w:rPr>
          <w:rFonts w:hint="eastAsia" w:ascii="仿宋" w:hAnsi="仿宋" w:eastAsia="仿宋" w:cs="仿宋"/>
          <w:b/>
          <w:bCs/>
          <w:spacing w:val="4"/>
          <w:sz w:val="30"/>
          <w:szCs w:val="30"/>
          <w:highlight w:val="none"/>
        </w:rPr>
        <w:br w:type="page"/>
      </w:r>
    </w:p>
    <w:p w14:paraId="18849314">
      <w:pPr>
        <w:pStyle w:val="3"/>
        <w:spacing w:before="277" w:line="229" w:lineRule="auto"/>
        <w:ind w:left="3588"/>
        <w:outlineLvl w:val="1"/>
        <w:rPr>
          <w:rFonts w:hint="eastAsia" w:ascii="仿宋" w:hAnsi="仿宋" w:eastAsia="仿宋" w:cs="仿宋"/>
          <w:sz w:val="30"/>
          <w:szCs w:val="30"/>
          <w:highlight w:val="none"/>
        </w:rPr>
      </w:pPr>
      <w:bookmarkStart w:id="39" w:name="_Toc13680"/>
      <w:r>
        <w:rPr>
          <w:rFonts w:hint="eastAsia" w:ascii="仿宋" w:hAnsi="仿宋" w:eastAsia="仿宋" w:cs="仿宋"/>
          <w:b/>
          <w:bCs/>
          <w:spacing w:val="4"/>
          <w:sz w:val="30"/>
          <w:szCs w:val="30"/>
          <w:highlight w:val="none"/>
        </w:rPr>
        <w:t>七、项目管理机构</w:t>
      </w:r>
      <w:bookmarkEnd w:id="39"/>
    </w:p>
    <w:p w14:paraId="2A0965E8">
      <w:pPr>
        <w:pStyle w:val="3"/>
        <w:spacing w:before="19" w:line="212" w:lineRule="auto"/>
        <w:ind w:left="133"/>
        <w:rPr>
          <w:rFonts w:hint="eastAsia" w:ascii="仿宋" w:hAnsi="仿宋" w:eastAsia="仿宋" w:cs="仿宋"/>
          <w:sz w:val="24"/>
          <w:szCs w:val="24"/>
          <w:highlight w:val="none"/>
        </w:rPr>
      </w:pPr>
      <w:r>
        <w:rPr>
          <w:rFonts w:hint="eastAsia" w:ascii="仿宋" w:hAnsi="仿宋" w:eastAsia="仿宋" w:cs="仿宋"/>
          <w:b/>
          <w:bCs/>
          <w:sz w:val="24"/>
          <w:szCs w:val="24"/>
          <w:highlight w:val="none"/>
        </w:rPr>
        <w:t>（一）项</w:t>
      </w:r>
      <w:r>
        <w:rPr>
          <w:rFonts w:hint="eastAsia" w:ascii="仿宋" w:hAnsi="仿宋" w:eastAsia="仿宋" w:cs="仿宋"/>
          <w:spacing w:val="-53"/>
          <w:sz w:val="24"/>
          <w:szCs w:val="24"/>
          <w:highlight w:val="none"/>
        </w:rPr>
        <w:t xml:space="preserve"> </w:t>
      </w:r>
      <w:r>
        <w:rPr>
          <w:rFonts w:hint="eastAsia" w:ascii="仿宋" w:hAnsi="仿宋" w:eastAsia="仿宋" w:cs="仿宋"/>
          <w:b/>
          <w:bCs/>
          <w:sz w:val="24"/>
          <w:szCs w:val="24"/>
          <w:highlight w:val="none"/>
        </w:rPr>
        <w:t>目管理机构组成表</w:t>
      </w:r>
    </w:p>
    <w:tbl>
      <w:tblPr>
        <w:tblStyle w:val="9"/>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795"/>
        <w:gridCol w:w="930"/>
        <w:gridCol w:w="1379"/>
        <w:gridCol w:w="1064"/>
        <w:gridCol w:w="1004"/>
        <w:gridCol w:w="2344"/>
        <w:gridCol w:w="1055"/>
      </w:tblGrid>
      <w:tr w14:paraId="13A1A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90" w:type="dxa"/>
            <w:vMerge w:val="restart"/>
            <w:tcBorders>
              <w:bottom w:val="nil"/>
            </w:tcBorders>
            <w:vAlign w:val="top"/>
          </w:tcPr>
          <w:p w14:paraId="11001CA0">
            <w:pPr>
              <w:pStyle w:val="10"/>
              <w:spacing w:before="200" w:line="223" w:lineRule="auto"/>
              <w:ind w:left="206"/>
              <w:rPr>
                <w:rFonts w:hint="eastAsia" w:ascii="仿宋" w:hAnsi="仿宋" w:eastAsia="仿宋" w:cs="仿宋"/>
                <w:highlight w:val="none"/>
              </w:rPr>
            </w:pPr>
            <w:r>
              <w:rPr>
                <w:rFonts w:hint="eastAsia" w:ascii="仿宋" w:hAnsi="仿宋" w:eastAsia="仿宋" w:cs="仿宋"/>
                <w:spacing w:val="-3"/>
                <w:highlight w:val="none"/>
              </w:rPr>
              <w:t>职务</w:t>
            </w:r>
          </w:p>
        </w:tc>
        <w:tc>
          <w:tcPr>
            <w:tcW w:w="795" w:type="dxa"/>
            <w:vMerge w:val="restart"/>
            <w:tcBorders>
              <w:bottom w:val="nil"/>
            </w:tcBorders>
            <w:vAlign w:val="top"/>
          </w:tcPr>
          <w:p w14:paraId="2C84A074">
            <w:pPr>
              <w:pStyle w:val="10"/>
              <w:spacing w:before="200" w:line="224" w:lineRule="auto"/>
              <w:ind w:left="157"/>
              <w:rPr>
                <w:rFonts w:hint="eastAsia" w:ascii="仿宋" w:hAnsi="仿宋" w:eastAsia="仿宋" w:cs="仿宋"/>
                <w:highlight w:val="none"/>
              </w:rPr>
            </w:pPr>
            <w:r>
              <w:rPr>
                <w:rFonts w:hint="eastAsia" w:ascii="仿宋" w:hAnsi="仿宋" w:eastAsia="仿宋" w:cs="仿宋"/>
                <w:spacing w:val="-4"/>
                <w:highlight w:val="none"/>
              </w:rPr>
              <w:t>姓名</w:t>
            </w:r>
          </w:p>
        </w:tc>
        <w:tc>
          <w:tcPr>
            <w:tcW w:w="930" w:type="dxa"/>
            <w:vMerge w:val="restart"/>
            <w:tcBorders>
              <w:bottom w:val="nil"/>
            </w:tcBorders>
            <w:vAlign w:val="top"/>
          </w:tcPr>
          <w:p w14:paraId="03B4ADEB">
            <w:pPr>
              <w:pStyle w:val="10"/>
              <w:spacing w:before="199" w:line="221" w:lineRule="auto"/>
              <w:ind w:left="225"/>
              <w:rPr>
                <w:rFonts w:hint="eastAsia" w:ascii="仿宋" w:hAnsi="仿宋" w:eastAsia="仿宋" w:cs="仿宋"/>
                <w:highlight w:val="none"/>
              </w:rPr>
            </w:pPr>
            <w:r>
              <w:rPr>
                <w:rFonts w:hint="eastAsia" w:ascii="仿宋" w:hAnsi="仿宋" w:eastAsia="仿宋" w:cs="仿宋"/>
                <w:spacing w:val="-3"/>
                <w:highlight w:val="none"/>
              </w:rPr>
              <w:t>职称</w:t>
            </w:r>
          </w:p>
        </w:tc>
        <w:tc>
          <w:tcPr>
            <w:tcW w:w="5791" w:type="dxa"/>
            <w:gridSpan w:val="4"/>
            <w:vAlign w:val="top"/>
          </w:tcPr>
          <w:p w14:paraId="54DFF071">
            <w:pPr>
              <w:pStyle w:val="10"/>
              <w:spacing w:before="41" w:line="207" w:lineRule="auto"/>
              <w:ind w:left="1782"/>
              <w:rPr>
                <w:rFonts w:hint="eastAsia" w:ascii="仿宋" w:hAnsi="仿宋" w:eastAsia="仿宋" w:cs="仿宋"/>
                <w:highlight w:val="none"/>
              </w:rPr>
            </w:pPr>
            <w:r>
              <w:rPr>
                <w:rFonts w:hint="eastAsia" w:ascii="仿宋" w:hAnsi="仿宋" w:eastAsia="仿宋" w:cs="仿宋"/>
                <w:spacing w:val="7"/>
                <w:highlight w:val="none"/>
              </w:rPr>
              <w:t>执业或职业资格证明</w:t>
            </w:r>
          </w:p>
        </w:tc>
        <w:tc>
          <w:tcPr>
            <w:tcW w:w="1055" w:type="dxa"/>
            <w:vMerge w:val="restart"/>
            <w:tcBorders>
              <w:bottom w:val="nil"/>
            </w:tcBorders>
            <w:vAlign w:val="top"/>
          </w:tcPr>
          <w:p w14:paraId="27F4760B">
            <w:pPr>
              <w:pStyle w:val="10"/>
              <w:spacing w:before="200" w:line="224" w:lineRule="auto"/>
              <w:ind w:left="292"/>
              <w:rPr>
                <w:rFonts w:hint="eastAsia" w:ascii="仿宋" w:hAnsi="仿宋" w:eastAsia="仿宋" w:cs="仿宋"/>
                <w:highlight w:val="none"/>
              </w:rPr>
            </w:pPr>
            <w:r>
              <w:rPr>
                <w:rFonts w:hint="eastAsia" w:ascii="仿宋" w:hAnsi="仿宋" w:eastAsia="仿宋" w:cs="仿宋"/>
                <w:spacing w:val="-5"/>
                <w:highlight w:val="none"/>
              </w:rPr>
              <w:t>备注</w:t>
            </w:r>
          </w:p>
        </w:tc>
      </w:tr>
      <w:tr w14:paraId="59968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Merge w:val="continue"/>
            <w:tcBorders>
              <w:top w:val="nil"/>
            </w:tcBorders>
            <w:vAlign w:val="top"/>
          </w:tcPr>
          <w:p w14:paraId="379500E0">
            <w:pPr>
              <w:rPr>
                <w:rFonts w:hint="eastAsia" w:ascii="仿宋" w:hAnsi="仿宋" w:eastAsia="仿宋" w:cs="仿宋"/>
                <w:sz w:val="21"/>
                <w:highlight w:val="none"/>
              </w:rPr>
            </w:pPr>
          </w:p>
        </w:tc>
        <w:tc>
          <w:tcPr>
            <w:tcW w:w="795" w:type="dxa"/>
            <w:vMerge w:val="continue"/>
            <w:tcBorders>
              <w:top w:val="nil"/>
            </w:tcBorders>
            <w:vAlign w:val="top"/>
          </w:tcPr>
          <w:p w14:paraId="6B85EFFB">
            <w:pPr>
              <w:rPr>
                <w:rFonts w:hint="eastAsia" w:ascii="仿宋" w:hAnsi="仿宋" w:eastAsia="仿宋" w:cs="仿宋"/>
                <w:sz w:val="21"/>
                <w:highlight w:val="none"/>
              </w:rPr>
            </w:pPr>
          </w:p>
        </w:tc>
        <w:tc>
          <w:tcPr>
            <w:tcW w:w="930" w:type="dxa"/>
            <w:vMerge w:val="continue"/>
            <w:tcBorders>
              <w:top w:val="nil"/>
            </w:tcBorders>
            <w:vAlign w:val="top"/>
          </w:tcPr>
          <w:p w14:paraId="4D82DF7C">
            <w:pPr>
              <w:rPr>
                <w:rFonts w:hint="eastAsia" w:ascii="仿宋" w:hAnsi="仿宋" w:eastAsia="仿宋" w:cs="仿宋"/>
                <w:sz w:val="21"/>
                <w:highlight w:val="none"/>
              </w:rPr>
            </w:pPr>
          </w:p>
        </w:tc>
        <w:tc>
          <w:tcPr>
            <w:tcW w:w="1379" w:type="dxa"/>
            <w:vAlign w:val="top"/>
          </w:tcPr>
          <w:p w14:paraId="4BB48CE9">
            <w:pPr>
              <w:pStyle w:val="10"/>
              <w:spacing w:before="34" w:line="209" w:lineRule="auto"/>
              <w:ind w:left="200"/>
              <w:rPr>
                <w:rFonts w:hint="eastAsia" w:ascii="仿宋" w:hAnsi="仿宋" w:eastAsia="仿宋" w:cs="仿宋"/>
                <w:highlight w:val="none"/>
              </w:rPr>
            </w:pPr>
            <w:r>
              <w:rPr>
                <w:rFonts w:hint="eastAsia" w:ascii="仿宋" w:hAnsi="仿宋" w:eastAsia="仿宋" w:cs="仿宋"/>
                <w:spacing w:val="3"/>
                <w:highlight w:val="none"/>
              </w:rPr>
              <w:t>证书名称</w:t>
            </w:r>
          </w:p>
        </w:tc>
        <w:tc>
          <w:tcPr>
            <w:tcW w:w="1064" w:type="dxa"/>
            <w:vAlign w:val="top"/>
          </w:tcPr>
          <w:p w14:paraId="4E7A95F4">
            <w:pPr>
              <w:pStyle w:val="10"/>
              <w:spacing w:before="34" w:line="209" w:lineRule="auto"/>
              <w:ind w:left="296"/>
              <w:rPr>
                <w:rFonts w:hint="eastAsia" w:ascii="仿宋" w:hAnsi="仿宋" w:eastAsia="仿宋" w:cs="仿宋"/>
                <w:highlight w:val="none"/>
              </w:rPr>
            </w:pPr>
            <w:r>
              <w:rPr>
                <w:rFonts w:hint="eastAsia" w:ascii="仿宋" w:hAnsi="仿宋" w:eastAsia="仿宋" w:cs="仿宋"/>
                <w:spacing w:val="-5"/>
                <w:highlight w:val="none"/>
              </w:rPr>
              <w:t>级别</w:t>
            </w:r>
          </w:p>
        </w:tc>
        <w:tc>
          <w:tcPr>
            <w:tcW w:w="1004" w:type="dxa"/>
            <w:vAlign w:val="top"/>
          </w:tcPr>
          <w:p w14:paraId="4519077F">
            <w:pPr>
              <w:pStyle w:val="10"/>
              <w:spacing w:before="34" w:line="209" w:lineRule="auto"/>
              <w:ind w:left="265"/>
              <w:rPr>
                <w:rFonts w:hint="eastAsia" w:ascii="仿宋" w:hAnsi="仿宋" w:eastAsia="仿宋" w:cs="仿宋"/>
                <w:highlight w:val="none"/>
              </w:rPr>
            </w:pPr>
            <w:r>
              <w:rPr>
                <w:rFonts w:hint="eastAsia" w:ascii="仿宋" w:hAnsi="仿宋" w:eastAsia="仿宋" w:cs="仿宋"/>
                <w:spacing w:val="-3"/>
                <w:highlight w:val="none"/>
              </w:rPr>
              <w:t>证号</w:t>
            </w:r>
          </w:p>
        </w:tc>
        <w:tc>
          <w:tcPr>
            <w:tcW w:w="2344" w:type="dxa"/>
            <w:vAlign w:val="top"/>
          </w:tcPr>
          <w:p w14:paraId="6628F9D9">
            <w:pPr>
              <w:pStyle w:val="10"/>
              <w:spacing w:before="34" w:line="209" w:lineRule="auto"/>
              <w:ind w:left="940"/>
              <w:rPr>
                <w:rFonts w:hint="eastAsia" w:ascii="仿宋" w:hAnsi="仿宋" w:eastAsia="仿宋" w:cs="仿宋"/>
                <w:highlight w:val="none"/>
              </w:rPr>
            </w:pPr>
            <w:r>
              <w:rPr>
                <w:rFonts w:hint="eastAsia" w:ascii="仿宋" w:hAnsi="仿宋" w:eastAsia="仿宋" w:cs="仿宋"/>
                <w:spacing w:val="-5"/>
                <w:highlight w:val="none"/>
              </w:rPr>
              <w:t>专业</w:t>
            </w:r>
          </w:p>
        </w:tc>
        <w:tc>
          <w:tcPr>
            <w:tcW w:w="1055" w:type="dxa"/>
            <w:vMerge w:val="continue"/>
            <w:tcBorders>
              <w:top w:val="nil"/>
            </w:tcBorders>
            <w:vAlign w:val="top"/>
          </w:tcPr>
          <w:p w14:paraId="79614B3D">
            <w:pPr>
              <w:rPr>
                <w:rFonts w:hint="eastAsia" w:ascii="仿宋" w:hAnsi="仿宋" w:eastAsia="仿宋" w:cs="仿宋"/>
                <w:sz w:val="21"/>
                <w:highlight w:val="none"/>
              </w:rPr>
            </w:pPr>
          </w:p>
        </w:tc>
      </w:tr>
      <w:tr w14:paraId="5EAAC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90" w:type="dxa"/>
            <w:vAlign w:val="top"/>
          </w:tcPr>
          <w:p w14:paraId="1EF24CC8">
            <w:pPr>
              <w:rPr>
                <w:rFonts w:hint="eastAsia" w:ascii="仿宋" w:hAnsi="仿宋" w:eastAsia="仿宋" w:cs="仿宋"/>
                <w:sz w:val="21"/>
                <w:highlight w:val="none"/>
              </w:rPr>
            </w:pPr>
          </w:p>
        </w:tc>
        <w:tc>
          <w:tcPr>
            <w:tcW w:w="795" w:type="dxa"/>
            <w:vAlign w:val="top"/>
          </w:tcPr>
          <w:p w14:paraId="191210D3">
            <w:pPr>
              <w:rPr>
                <w:rFonts w:hint="eastAsia" w:ascii="仿宋" w:hAnsi="仿宋" w:eastAsia="仿宋" w:cs="仿宋"/>
                <w:sz w:val="21"/>
                <w:highlight w:val="none"/>
              </w:rPr>
            </w:pPr>
          </w:p>
        </w:tc>
        <w:tc>
          <w:tcPr>
            <w:tcW w:w="930" w:type="dxa"/>
            <w:vAlign w:val="top"/>
          </w:tcPr>
          <w:p w14:paraId="436DD0DA">
            <w:pPr>
              <w:rPr>
                <w:rFonts w:hint="eastAsia" w:ascii="仿宋" w:hAnsi="仿宋" w:eastAsia="仿宋" w:cs="仿宋"/>
                <w:sz w:val="21"/>
                <w:highlight w:val="none"/>
              </w:rPr>
            </w:pPr>
          </w:p>
        </w:tc>
        <w:tc>
          <w:tcPr>
            <w:tcW w:w="1379" w:type="dxa"/>
            <w:vAlign w:val="top"/>
          </w:tcPr>
          <w:p w14:paraId="5E02A018">
            <w:pPr>
              <w:rPr>
                <w:rFonts w:hint="eastAsia" w:ascii="仿宋" w:hAnsi="仿宋" w:eastAsia="仿宋" w:cs="仿宋"/>
                <w:sz w:val="21"/>
                <w:highlight w:val="none"/>
              </w:rPr>
            </w:pPr>
          </w:p>
        </w:tc>
        <w:tc>
          <w:tcPr>
            <w:tcW w:w="1064" w:type="dxa"/>
            <w:vAlign w:val="top"/>
          </w:tcPr>
          <w:p w14:paraId="6A2E6E8E">
            <w:pPr>
              <w:rPr>
                <w:rFonts w:hint="eastAsia" w:ascii="仿宋" w:hAnsi="仿宋" w:eastAsia="仿宋" w:cs="仿宋"/>
                <w:sz w:val="21"/>
                <w:highlight w:val="none"/>
              </w:rPr>
            </w:pPr>
          </w:p>
        </w:tc>
        <w:tc>
          <w:tcPr>
            <w:tcW w:w="1004" w:type="dxa"/>
            <w:vAlign w:val="top"/>
          </w:tcPr>
          <w:p w14:paraId="0AE298C6">
            <w:pPr>
              <w:rPr>
                <w:rFonts w:hint="eastAsia" w:ascii="仿宋" w:hAnsi="仿宋" w:eastAsia="仿宋" w:cs="仿宋"/>
                <w:sz w:val="21"/>
                <w:highlight w:val="none"/>
              </w:rPr>
            </w:pPr>
          </w:p>
        </w:tc>
        <w:tc>
          <w:tcPr>
            <w:tcW w:w="2344" w:type="dxa"/>
            <w:vAlign w:val="top"/>
          </w:tcPr>
          <w:p w14:paraId="2ADAFEB2">
            <w:pPr>
              <w:rPr>
                <w:rFonts w:hint="eastAsia" w:ascii="仿宋" w:hAnsi="仿宋" w:eastAsia="仿宋" w:cs="仿宋"/>
                <w:sz w:val="21"/>
                <w:highlight w:val="none"/>
              </w:rPr>
            </w:pPr>
          </w:p>
        </w:tc>
        <w:tc>
          <w:tcPr>
            <w:tcW w:w="1055" w:type="dxa"/>
            <w:vAlign w:val="top"/>
          </w:tcPr>
          <w:p w14:paraId="07B5AC85">
            <w:pPr>
              <w:rPr>
                <w:rFonts w:hint="eastAsia" w:ascii="仿宋" w:hAnsi="仿宋" w:eastAsia="仿宋" w:cs="仿宋"/>
                <w:sz w:val="21"/>
                <w:highlight w:val="none"/>
              </w:rPr>
            </w:pPr>
          </w:p>
        </w:tc>
      </w:tr>
      <w:tr w14:paraId="5B79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333A43D1">
            <w:pPr>
              <w:rPr>
                <w:rFonts w:hint="eastAsia" w:ascii="仿宋" w:hAnsi="仿宋" w:eastAsia="仿宋" w:cs="仿宋"/>
                <w:sz w:val="21"/>
                <w:highlight w:val="none"/>
              </w:rPr>
            </w:pPr>
          </w:p>
        </w:tc>
        <w:tc>
          <w:tcPr>
            <w:tcW w:w="795" w:type="dxa"/>
            <w:vAlign w:val="top"/>
          </w:tcPr>
          <w:p w14:paraId="3DD32FDA">
            <w:pPr>
              <w:rPr>
                <w:rFonts w:hint="eastAsia" w:ascii="仿宋" w:hAnsi="仿宋" w:eastAsia="仿宋" w:cs="仿宋"/>
                <w:sz w:val="21"/>
                <w:highlight w:val="none"/>
              </w:rPr>
            </w:pPr>
          </w:p>
        </w:tc>
        <w:tc>
          <w:tcPr>
            <w:tcW w:w="930" w:type="dxa"/>
            <w:vAlign w:val="top"/>
          </w:tcPr>
          <w:p w14:paraId="161F4755">
            <w:pPr>
              <w:rPr>
                <w:rFonts w:hint="eastAsia" w:ascii="仿宋" w:hAnsi="仿宋" w:eastAsia="仿宋" w:cs="仿宋"/>
                <w:sz w:val="21"/>
                <w:highlight w:val="none"/>
              </w:rPr>
            </w:pPr>
          </w:p>
        </w:tc>
        <w:tc>
          <w:tcPr>
            <w:tcW w:w="1379" w:type="dxa"/>
            <w:vAlign w:val="top"/>
          </w:tcPr>
          <w:p w14:paraId="43C74D07">
            <w:pPr>
              <w:rPr>
                <w:rFonts w:hint="eastAsia" w:ascii="仿宋" w:hAnsi="仿宋" w:eastAsia="仿宋" w:cs="仿宋"/>
                <w:sz w:val="21"/>
                <w:highlight w:val="none"/>
              </w:rPr>
            </w:pPr>
          </w:p>
        </w:tc>
        <w:tc>
          <w:tcPr>
            <w:tcW w:w="1064" w:type="dxa"/>
            <w:vAlign w:val="top"/>
          </w:tcPr>
          <w:p w14:paraId="5294E53E">
            <w:pPr>
              <w:rPr>
                <w:rFonts w:hint="eastAsia" w:ascii="仿宋" w:hAnsi="仿宋" w:eastAsia="仿宋" w:cs="仿宋"/>
                <w:sz w:val="21"/>
                <w:highlight w:val="none"/>
              </w:rPr>
            </w:pPr>
          </w:p>
        </w:tc>
        <w:tc>
          <w:tcPr>
            <w:tcW w:w="1004" w:type="dxa"/>
            <w:vAlign w:val="top"/>
          </w:tcPr>
          <w:p w14:paraId="2CCC5D3B">
            <w:pPr>
              <w:rPr>
                <w:rFonts w:hint="eastAsia" w:ascii="仿宋" w:hAnsi="仿宋" w:eastAsia="仿宋" w:cs="仿宋"/>
                <w:sz w:val="21"/>
                <w:highlight w:val="none"/>
              </w:rPr>
            </w:pPr>
          </w:p>
        </w:tc>
        <w:tc>
          <w:tcPr>
            <w:tcW w:w="2344" w:type="dxa"/>
            <w:vAlign w:val="top"/>
          </w:tcPr>
          <w:p w14:paraId="50D8CAE2">
            <w:pPr>
              <w:rPr>
                <w:rFonts w:hint="eastAsia" w:ascii="仿宋" w:hAnsi="仿宋" w:eastAsia="仿宋" w:cs="仿宋"/>
                <w:sz w:val="21"/>
                <w:highlight w:val="none"/>
              </w:rPr>
            </w:pPr>
          </w:p>
        </w:tc>
        <w:tc>
          <w:tcPr>
            <w:tcW w:w="1055" w:type="dxa"/>
            <w:vAlign w:val="top"/>
          </w:tcPr>
          <w:p w14:paraId="5E30757A">
            <w:pPr>
              <w:rPr>
                <w:rFonts w:hint="eastAsia" w:ascii="仿宋" w:hAnsi="仿宋" w:eastAsia="仿宋" w:cs="仿宋"/>
                <w:sz w:val="21"/>
                <w:highlight w:val="none"/>
              </w:rPr>
            </w:pPr>
          </w:p>
        </w:tc>
      </w:tr>
      <w:tr w14:paraId="2C3BA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055665CC">
            <w:pPr>
              <w:rPr>
                <w:rFonts w:hint="eastAsia" w:ascii="仿宋" w:hAnsi="仿宋" w:eastAsia="仿宋" w:cs="仿宋"/>
                <w:sz w:val="21"/>
                <w:highlight w:val="none"/>
              </w:rPr>
            </w:pPr>
          </w:p>
        </w:tc>
        <w:tc>
          <w:tcPr>
            <w:tcW w:w="795" w:type="dxa"/>
            <w:vAlign w:val="top"/>
          </w:tcPr>
          <w:p w14:paraId="49A47A62">
            <w:pPr>
              <w:rPr>
                <w:rFonts w:hint="eastAsia" w:ascii="仿宋" w:hAnsi="仿宋" w:eastAsia="仿宋" w:cs="仿宋"/>
                <w:sz w:val="21"/>
                <w:highlight w:val="none"/>
              </w:rPr>
            </w:pPr>
          </w:p>
        </w:tc>
        <w:tc>
          <w:tcPr>
            <w:tcW w:w="930" w:type="dxa"/>
            <w:vAlign w:val="top"/>
          </w:tcPr>
          <w:p w14:paraId="5096678F">
            <w:pPr>
              <w:rPr>
                <w:rFonts w:hint="eastAsia" w:ascii="仿宋" w:hAnsi="仿宋" w:eastAsia="仿宋" w:cs="仿宋"/>
                <w:sz w:val="21"/>
                <w:highlight w:val="none"/>
              </w:rPr>
            </w:pPr>
          </w:p>
        </w:tc>
        <w:tc>
          <w:tcPr>
            <w:tcW w:w="1379" w:type="dxa"/>
            <w:vAlign w:val="top"/>
          </w:tcPr>
          <w:p w14:paraId="77992B80">
            <w:pPr>
              <w:rPr>
                <w:rFonts w:hint="eastAsia" w:ascii="仿宋" w:hAnsi="仿宋" w:eastAsia="仿宋" w:cs="仿宋"/>
                <w:sz w:val="21"/>
                <w:highlight w:val="none"/>
              </w:rPr>
            </w:pPr>
          </w:p>
        </w:tc>
        <w:tc>
          <w:tcPr>
            <w:tcW w:w="1064" w:type="dxa"/>
            <w:vAlign w:val="top"/>
          </w:tcPr>
          <w:p w14:paraId="19AAB401">
            <w:pPr>
              <w:rPr>
                <w:rFonts w:hint="eastAsia" w:ascii="仿宋" w:hAnsi="仿宋" w:eastAsia="仿宋" w:cs="仿宋"/>
                <w:sz w:val="21"/>
                <w:highlight w:val="none"/>
              </w:rPr>
            </w:pPr>
          </w:p>
        </w:tc>
        <w:tc>
          <w:tcPr>
            <w:tcW w:w="1004" w:type="dxa"/>
            <w:vAlign w:val="top"/>
          </w:tcPr>
          <w:p w14:paraId="64EB9A4A">
            <w:pPr>
              <w:rPr>
                <w:rFonts w:hint="eastAsia" w:ascii="仿宋" w:hAnsi="仿宋" w:eastAsia="仿宋" w:cs="仿宋"/>
                <w:sz w:val="21"/>
                <w:highlight w:val="none"/>
              </w:rPr>
            </w:pPr>
          </w:p>
        </w:tc>
        <w:tc>
          <w:tcPr>
            <w:tcW w:w="2344" w:type="dxa"/>
            <w:vAlign w:val="top"/>
          </w:tcPr>
          <w:p w14:paraId="21539012">
            <w:pPr>
              <w:rPr>
                <w:rFonts w:hint="eastAsia" w:ascii="仿宋" w:hAnsi="仿宋" w:eastAsia="仿宋" w:cs="仿宋"/>
                <w:sz w:val="21"/>
                <w:highlight w:val="none"/>
              </w:rPr>
            </w:pPr>
          </w:p>
        </w:tc>
        <w:tc>
          <w:tcPr>
            <w:tcW w:w="1055" w:type="dxa"/>
            <w:vAlign w:val="top"/>
          </w:tcPr>
          <w:p w14:paraId="74C7F73F">
            <w:pPr>
              <w:rPr>
                <w:rFonts w:hint="eastAsia" w:ascii="仿宋" w:hAnsi="仿宋" w:eastAsia="仿宋" w:cs="仿宋"/>
                <w:sz w:val="21"/>
                <w:highlight w:val="none"/>
              </w:rPr>
            </w:pPr>
          </w:p>
        </w:tc>
      </w:tr>
      <w:tr w14:paraId="2740F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14923EEE">
            <w:pPr>
              <w:rPr>
                <w:rFonts w:hint="eastAsia" w:ascii="仿宋" w:hAnsi="仿宋" w:eastAsia="仿宋" w:cs="仿宋"/>
                <w:sz w:val="21"/>
                <w:highlight w:val="none"/>
              </w:rPr>
            </w:pPr>
          </w:p>
        </w:tc>
        <w:tc>
          <w:tcPr>
            <w:tcW w:w="795" w:type="dxa"/>
            <w:vAlign w:val="top"/>
          </w:tcPr>
          <w:p w14:paraId="4415034E">
            <w:pPr>
              <w:rPr>
                <w:rFonts w:hint="eastAsia" w:ascii="仿宋" w:hAnsi="仿宋" w:eastAsia="仿宋" w:cs="仿宋"/>
                <w:sz w:val="21"/>
                <w:highlight w:val="none"/>
              </w:rPr>
            </w:pPr>
          </w:p>
        </w:tc>
        <w:tc>
          <w:tcPr>
            <w:tcW w:w="930" w:type="dxa"/>
            <w:vAlign w:val="top"/>
          </w:tcPr>
          <w:p w14:paraId="65B53323">
            <w:pPr>
              <w:rPr>
                <w:rFonts w:hint="eastAsia" w:ascii="仿宋" w:hAnsi="仿宋" w:eastAsia="仿宋" w:cs="仿宋"/>
                <w:sz w:val="21"/>
                <w:highlight w:val="none"/>
              </w:rPr>
            </w:pPr>
          </w:p>
        </w:tc>
        <w:tc>
          <w:tcPr>
            <w:tcW w:w="1379" w:type="dxa"/>
            <w:vAlign w:val="top"/>
          </w:tcPr>
          <w:p w14:paraId="24F98E68">
            <w:pPr>
              <w:rPr>
                <w:rFonts w:hint="eastAsia" w:ascii="仿宋" w:hAnsi="仿宋" w:eastAsia="仿宋" w:cs="仿宋"/>
                <w:sz w:val="21"/>
                <w:highlight w:val="none"/>
              </w:rPr>
            </w:pPr>
          </w:p>
        </w:tc>
        <w:tc>
          <w:tcPr>
            <w:tcW w:w="1064" w:type="dxa"/>
            <w:vAlign w:val="top"/>
          </w:tcPr>
          <w:p w14:paraId="3EE36115">
            <w:pPr>
              <w:rPr>
                <w:rFonts w:hint="eastAsia" w:ascii="仿宋" w:hAnsi="仿宋" w:eastAsia="仿宋" w:cs="仿宋"/>
                <w:sz w:val="21"/>
                <w:highlight w:val="none"/>
              </w:rPr>
            </w:pPr>
          </w:p>
        </w:tc>
        <w:tc>
          <w:tcPr>
            <w:tcW w:w="1004" w:type="dxa"/>
            <w:vAlign w:val="top"/>
          </w:tcPr>
          <w:p w14:paraId="4B2509D9">
            <w:pPr>
              <w:rPr>
                <w:rFonts w:hint="eastAsia" w:ascii="仿宋" w:hAnsi="仿宋" w:eastAsia="仿宋" w:cs="仿宋"/>
                <w:sz w:val="21"/>
                <w:highlight w:val="none"/>
              </w:rPr>
            </w:pPr>
          </w:p>
        </w:tc>
        <w:tc>
          <w:tcPr>
            <w:tcW w:w="2344" w:type="dxa"/>
            <w:vAlign w:val="top"/>
          </w:tcPr>
          <w:p w14:paraId="51E2749A">
            <w:pPr>
              <w:rPr>
                <w:rFonts w:hint="eastAsia" w:ascii="仿宋" w:hAnsi="仿宋" w:eastAsia="仿宋" w:cs="仿宋"/>
                <w:sz w:val="21"/>
                <w:highlight w:val="none"/>
              </w:rPr>
            </w:pPr>
          </w:p>
        </w:tc>
        <w:tc>
          <w:tcPr>
            <w:tcW w:w="1055" w:type="dxa"/>
            <w:vAlign w:val="top"/>
          </w:tcPr>
          <w:p w14:paraId="261EF036">
            <w:pPr>
              <w:rPr>
                <w:rFonts w:hint="eastAsia" w:ascii="仿宋" w:hAnsi="仿宋" w:eastAsia="仿宋" w:cs="仿宋"/>
                <w:sz w:val="21"/>
                <w:highlight w:val="none"/>
              </w:rPr>
            </w:pPr>
          </w:p>
        </w:tc>
      </w:tr>
      <w:tr w14:paraId="03879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90" w:type="dxa"/>
            <w:vAlign w:val="top"/>
          </w:tcPr>
          <w:p w14:paraId="52B4E4FB">
            <w:pPr>
              <w:rPr>
                <w:rFonts w:hint="eastAsia" w:ascii="仿宋" w:hAnsi="仿宋" w:eastAsia="仿宋" w:cs="仿宋"/>
                <w:sz w:val="21"/>
                <w:highlight w:val="none"/>
              </w:rPr>
            </w:pPr>
          </w:p>
        </w:tc>
        <w:tc>
          <w:tcPr>
            <w:tcW w:w="795" w:type="dxa"/>
            <w:vAlign w:val="top"/>
          </w:tcPr>
          <w:p w14:paraId="5B40238E">
            <w:pPr>
              <w:rPr>
                <w:rFonts w:hint="eastAsia" w:ascii="仿宋" w:hAnsi="仿宋" w:eastAsia="仿宋" w:cs="仿宋"/>
                <w:sz w:val="21"/>
                <w:highlight w:val="none"/>
              </w:rPr>
            </w:pPr>
          </w:p>
        </w:tc>
        <w:tc>
          <w:tcPr>
            <w:tcW w:w="930" w:type="dxa"/>
            <w:vAlign w:val="top"/>
          </w:tcPr>
          <w:p w14:paraId="67361BD6">
            <w:pPr>
              <w:rPr>
                <w:rFonts w:hint="eastAsia" w:ascii="仿宋" w:hAnsi="仿宋" w:eastAsia="仿宋" w:cs="仿宋"/>
                <w:sz w:val="21"/>
                <w:highlight w:val="none"/>
              </w:rPr>
            </w:pPr>
          </w:p>
        </w:tc>
        <w:tc>
          <w:tcPr>
            <w:tcW w:w="1379" w:type="dxa"/>
            <w:vAlign w:val="top"/>
          </w:tcPr>
          <w:p w14:paraId="5425ACD7">
            <w:pPr>
              <w:rPr>
                <w:rFonts w:hint="eastAsia" w:ascii="仿宋" w:hAnsi="仿宋" w:eastAsia="仿宋" w:cs="仿宋"/>
                <w:sz w:val="21"/>
                <w:highlight w:val="none"/>
              </w:rPr>
            </w:pPr>
          </w:p>
        </w:tc>
        <w:tc>
          <w:tcPr>
            <w:tcW w:w="1064" w:type="dxa"/>
            <w:vAlign w:val="top"/>
          </w:tcPr>
          <w:p w14:paraId="0F8E7307">
            <w:pPr>
              <w:rPr>
                <w:rFonts w:hint="eastAsia" w:ascii="仿宋" w:hAnsi="仿宋" w:eastAsia="仿宋" w:cs="仿宋"/>
                <w:sz w:val="21"/>
                <w:highlight w:val="none"/>
              </w:rPr>
            </w:pPr>
          </w:p>
        </w:tc>
        <w:tc>
          <w:tcPr>
            <w:tcW w:w="1004" w:type="dxa"/>
            <w:vAlign w:val="top"/>
          </w:tcPr>
          <w:p w14:paraId="222499C9">
            <w:pPr>
              <w:rPr>
                <w:rFonts w:hint="eastAsia" w:ascii="仿宋" w:hAnsi="仿宋" w:eastAsia="仿宋" w:cs="仿宋"/>
                <w:sz w:val="21"/>
                <w:highlight w:val="none"/>
              </w:rPr>
            </w:pPr>
          </w:p>
        </w:tc>
        <w:tc>
          <w:tcPr>
            <w:tcW w:w="2344" w:type="dxa"/>
            <w:vAlign w:val="top"/>
          </w:tcPr>
          <w:p w14:paraId="11C3CBA1">
            <w:pPr>
              <w:rPr>
                <w:rFonts w:hint="eastAsia" w:ascii="仿宋" w:hAnsi="仿宋" w:eastAsia="仿宋" w:cs="仿宋"/>
                <w:sz w:val="21"/>
                <w:highlight w:val="none"/>
              </w:rPr>
            </w:pPr>
          </w:p>
        </w:tc>
        <w:tc>
          <w:tcPr>
            <w:tcW w:w="1055" w:type="dxa"/>
            <w:vAlign w:val="top"/>
          </w:tcPr>
          <w:p w14:paraId="47072278">
            <w:pPr>
              <w:rPr>
                <w:rFonts w:hint="eastAsia" w:ascii="仿宋" w:hAnsi="仿宋" w:eastAsia="仿宋" w:cs="仿宋"/>
                <w:sz w:val="21"/>
                <w:highlight w:val="none"/>
              </w:rPr>
            </w:pPr>
          </w:p>
        </w:tc>
      </w:tr>
      <w:tr w14:paraId="7AA7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03AE1990">
            <w:pPr>
              <w:rPr>
                <w:rFonts w:hint="eastAsia" w:ascii="仿宋" w:hAnsi="仿宋" w:eastAsia="仿宋" w:cs="仿宋"/>
                <w:sz w:val="21"/>
                <w:highlight w:val="none"/>
              </w:rPr>
            </w:pPr>
          </w:p>
        </w:tc>
        <w:tc>
          <w:tcPr>
            <w:tcW w:w="795" w:type="dxa"/>
            <w:vAlign w:val="top"/>
          </w:tcPr>
          <w:p w14:paraId="710979C2">
            <w:pPr>
              <w:rPr>
                <w:rFonts w:hint="eastAsia" w:ascii="仿宋" w:hAnsi="仿宋" w:eastAsia="仿宋" w:cs="仿宋"/>
                <w:sz w:val="21"/>
                <w:highlight w:val="none"/>
              </w:rPr>
            </w:pPr>
          </w:p>
        </w:tc>
        <w:tc>
          <w:tcPr>
            <w:tcW w:w="930" w:type="dxa"/>
            <w:vAlign w:val="top"/>
          </w:tcPr>
          <w:p w14:paraId="27E0C4F5">
            <w:pPr>
              <w:rPr>
                <w:rFonts w:hint="eastAsia" w:ascii="仿宋" w:hAnsi="仿宋" w:eastAsia="仿宋" w:cs="仿宋"/>
                <w:sz w:val="21"/>
                <w:highlight w:val="none"/>
              </w:rPr>
            </w:pPr>
          </w:p>
        </w:tc>
        <w:tc>
          <w:tcPr>
            <w:tcW w:w="1379" w:type="dxa"/>
            <w:vAlign w:val="top"/>
          </w:tcPr>
          <w:p w14:paraId="7EB3987D">
            <w:pPr>
              <w:rPr>
                <w:rFonts w:hint="eastAsia" w:ascii="仿宋" w:hAnsi="仿宋" w:eastAsia="仿宋" w:cs="仿宋"/>
                <w:sz w:val="21"/>
                <w:highlight w:val="none"/>
              </w:rPr>
            </w:pPr>
          </w:p>
        </w:tc>
        <w:tc>
          <w:tcPr>
            <w:tcW w:w="1064" w:type="dxa"/>
            <w:vAlign w:val="top"/>
          </w:tcPr>
          <w:p w14:paraId="7C06DEE8">
            <w:pPr>
              <w:rPr>
                <w:rFonts w:hint="eastAsia" w:ascii="仿宋" w:hAnsi="仿宋" w:eastAsia="仿宋" w:cs="仿宋"/>
                <w:sz w:val="21"/>
                <w:highlight w:val="none"/>
              </w:rPr>
            </w:pPr>
          </w:p>
        </w:tc>
        <w:tc>
          <w:tcPr>
            <w:tcW w:w="1004" w:type="dxa"/>
            <w:vAlign w:val="top"/>
          </w:tcPr>
          <w:p w14:paraId="4E23B3B2">
            <w:pPr>
              <w:rPr>
                <w:rFonts w:hint="eastAsia" w:ascii="仿宋" w:hAnsi="仿宋" w:eastAsia="仿宋" w:cs="仿宋"/>
                <w:sz w:val="21"/>
                <w:highlight w:val="none"/>
              </w:rPr>
            </w:pPr>
          </w:p>
        </w:tc>
        <w:tc>
          <w:tcPr>
            <w:tcW w:w="2344" w:type="dxa"/>
            <w:vAlign w:val="top"/>
          </w:tcPr>
          <w:p w14:paraId="08051C65">
            <w:pPr>
              <w:rPr>
                <w:rFonts w:hint="eastAsia" w:ascii="仿宋" w:hAnsi="仿宋" w:eastAsia="仿宋" w:cs="仿宋"/>
                <w:sz w:val="21"/>
                <w:highlight w:val="none"/>
              </w:rPr>
            </w:pPr>
          </w:p>
        </w:tc>
        <w:tc>
          <w:tcPr>
            <w:tcW w:w="1055" w:type="dxa"/>
            <w:vAlign w:val="top"/>
          </w:tcPr>
          <w:p w14:paraId="345BB9EF">
            <w:pPr>
              <w:rPr>
                <w:rFonts w:hint="eastAsia" w:ascii="仿宋" w:hAnsi="仿宋" w:eastAsia="仿宋" w:cs="仿宋"/>
                <w:sz w:val="21"/>
                <w:highlight w:val="none"/>
              </w:rPr>
            </w:pPr>
          </w:p>
        </w:tc>
      </w:tr>
      <w:tr w14:paraId="68974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vAlign w:val="top"/>
          </w:tcPr>
          <w:p w14:paraId="134C3E20">
            <w:pPr>
              <w:rPr>
                <w:rFonts w:hint="eastAsia" w:ascii="仿宋" w:hAnsi="仿宋" w:eastAsia="仿宋" w:cs="仿宋"/>
                <w:sz w:val="21"/>
                <w:highlight w:val="none"/>
              </w:rPr>
            </w:pPr>
          </w:p>
        </w:tc>
        <w:tc>
          <w:tcPr>
            <w:tcW w:w="795" w:type="dxa"/>
            <w:vAlign w:val="top"/>
          </w:tcPr>
          <w:p w14:paraId="7933245C">
            <w:pPr>
              <w:rPr>
                <w:rFonts w:hint="eastAsia" w:ascii="仿宋" w:hAnsi="仿宋" w:eastAsia="仿宋" w:cs="仿宋"/>
                <w:sz w:val="21"/>
                <w:highlight w:val="none"/>
              </w:rPr>
            </w:pPr>
          </w:p>
        </w:tc>
        <w:tc>
          <w:tcPr>
            <w:tcW w:w="930" w:type="dxa"/>
            <w:vAlign w:val="top"/>
          </w:tcPr>
          <w:p w14:paraId="20C4FC12">
            <w:pPr>
              <w:rPr>
                <w:rFonts w:hint="eastAsia" w:ascii="仿宋" w:hAnsi="仿宋" w:eastAsia="仿宋" w:cs="仿宋"/>
                <w:sz w:val="21"/>
                <w:highlight w:val="none"/>
              </w:rPr>
            </w:pPr>
          </w:p>
        </w:tc>
        <w:tc>
          <w:tcPr>
            <w:tcW w:w="1379" w:type="dxa"/>
            <w:vAlign w:val="top"/>
          </w:tcPr>
          <w:p w14:paraId="33FB1778">
            <w:pPr>
              <w:rPr>
                <w:rFonts w:hint="eastAsia" w:ascii="仿宋" w:hAnsi="仿宋" w:eastAsia="仿宋" w:cs="仿宋"/>
                <w:sz w:val="21"/>
                <w:highlight w:val="none"/>
              </w:rPr>
            </w:pPr>
          </w:p>
        </w:tc>
        <w:tc>
          <w:tcPr>
            <w:tcW w:w="1064" w:type="dxa"/>
            <w:vAlign w:val="top"/>
          </w:tcPr>
          <w:p w14:paraId="2609B742">
            <w:pPr>
              <w:rPr>
                <w:rFonts w:hint="eastAsia" w:ascii="仿宋" w:hAnsi="仿宋" w:eastAsia="仿宋" w:cs="仿宋"/>
                <w:sz w:val="21"/>
                <w:highlight w:val="none"/>
              </w:rPr>
            </w:pPr>
          </w:p>
        </w:tc>
        <w:tc>
          <w:tcPr>
            <w:tcW w:w="1004" w:type="dxa"/>
            <w:vAlign w:val="top"/>
          </w:tcPr>
          <w:p w14:paraId="5101F52C">
            <w:pPr>
              <w:rPr>
                <w:rFonts w:hint="eastAsia" w:ascii="仿宋" w:hAnsi="仿宋" w:eastAsia="仿宋" w:cs="仿宋"/>
                <w:sz w:val="21"/>
                <w:highlight w:val="none"/>
              </w:rPr>
            </w:pPr>
          </w:p>
        </w:tc>
        <w:tc>
          <w:tcPr>
            <w:tcW w:w="2344" w:type="dxa"/>
            <w:vAlign w:val="top"/>
          </w:tcPr>
          <w:p w14:paraId="0E5DB3DD">
            <w:pPr>
              <w:rPr>
                <w:rFonts w:hint="eastAsia" w:ascii="仿宋" w:hAnsi="仿宋" w:eastAsia="仿宋" w:cs="仿宋"/>
                <w:sz w:val="21"/>
                <w:highlight w:val="none"/>
              </w:rPr>
            </w:pPr>
          </w:p>
        </w:tc>
        <w:tc>
          <w:tcPr>
            <w:tcW w:w="1055" w:type="dxa"/>
            <w:vAlign w:val="top"/>
          </w:tcPr>
          <w:p w14:paraId="67058925">
            <w:pPr>
              <w:rPr>
                <w:rFonts w:hint="eastAsia" w:ascii="仿宋" w:hAnsi="仿宋" w:eastAsia="仿宋" w:cs="仿宋"/>
                <w:sz w:val="21"/>
                <w:highlight w:val="none"/>
              </w:rPr>
            </w:pPr>
          </w:p>
        </w:tc>
      </w:tr>
      <w:tr w14:paraId="47C7F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22A0AFC8">
            <w:pPr>
              <w:rPr>
                <w:rFonts w:hint="eastAsia" w:ascii="仿宋" w:hAnsi="仿宋" w:eastAsia="仿宋" w:cs="仿宋"/>
                <w:sz w:val="21"/>
                <w:highlight w:val="none"/>
              </w:rPr>
            </w:pPr>
          </w:p>
        </w:tc>
        <w:tc>
          <w:tcPr>
            <w:tcW w:w="795" w:type="dxa"/>
            <w:vAlign w:val="top"/>
          </w:tcPr>
          <w:p w14:paraId="4ED7057A">
            <w:pPr>
              <w:rPr>
                <w:rFonts w:hint="eastAsia" w:ascii="仿宋" w:hAnsi="仿宋" w:eastAsia="仿宋" w:cs="仿宋"/>
                <w:sz w:val="21"/>
                <w:highlight w:val="none"/>
              </w:rPr>
            </w:pPr>
          </w:p>
        </w:tc>
        <w:tc>
          <w:tcPr>
            <w:tcW w:w="930" w:type="dxa"/>
            <w:vAlign w:val="top"/>
          </w:tcPr>
          <w:p w14:paraId="2D410CC1">
            <w:pPr>
              <w:rPr>
                <w:rFonts w:hint="eastAsia" w:ascii="仿宋" w:hAnsi="仿宋" w:eastAsia="仿宋" w:cs="仿宋"/>
                <w:sz w:val="21"/>
                <w:highlight w:val="none"/>
              </w:rPr>
            </w:pPr>
          </w:p>
        </w:tc>
        <w:tc>
          <w:tcPr>
            <w:tcW w:w="1379" w:type="dxa"/>
            <w:vAlign w:val="top"/>
          </w:tcPr>
          <w:p w14:paraId="58A87478">
            <w:pPr>
              <w:rPr>
                <w:rFonts w:hint="eastAsia" w:ascii="仿宋" w:hAnsi="仿宋" w:eastAsia="仿宋" w:cs="仿宋"/>
                <w:sz w:val="21"/>
                <w:highlight w:val="none"/>
              </w:rPr>
            </w:pPr>
          </w:p>
        </w:tc>
        <w:tc>
          <w:tcPr>
            <w:tcW w:w="1064" w:type="dxa"/>
            <w:vAlign w:val="top"/>
          </w:tcPr>
          <w:p w14:paraId="5E8966AF">
            <w:pPr>
              <w:rPr>
                <w:rFonts w:hint="eastAsia" w:ascii="仿宋" w:hAnsi="仿宋" w:eastAsia="仿宋" w:cs="仿宋"/>
                <w:sz w:val="21"/>
                <w:highlight w:val="none"/>
              </w:rPr>
            </w:pPr>
          </w:p>
        </w:tc>
        <w:tc>
          <w:tcPr>
            <w:tcW w:w="1004" w:type="dxa"/>
            <w:vAlign w:val="top"/>
          </w:tcPr>
          <w:p w14:paraId="7AFD66B2">
            <w:pPr>
              <w:rPr>
                <w:rFonts w:hint="eastAsia" w:ascii="仿宋" w:hAnsi="仿宋" w:eastAsia="仿宋" w:cs="仿宋"/>
                <w:sz w:val="21"/>
                <w:highlight w:val="none"/>
              </w:rPr>
            </w:pPr>
          </w:p>
        </w:tc>
        <w:tc>
          <w:tcPr>
            <w:tcW w:w="2344" w:type="dxa"/>
            <w:vAlign w:val="top"/>
          </w:tcPr>
          <w:p w14:paraId="33F4F344">
            <w:pPr>
              <w:rPr>
                <w:rFonts w:hint="eastAsia" w:ascii="仿宋" w:hAnsi="仿宋" w:eastAsia="仿宋" w:cs="仿宋"/>
                <w:sz w:val="21"/>
                <w:highlight w:val="none"/>
              </w:rPr>
            </w:pPr>
          </w:p>
        </w:tc>
        <w:tc>
          <w:tcPr>
            <w:tcW w:w="1055" w:type="dxa"/>
            <w:vAlign w:val="top"/>
          </w:tcPr>
          <w:p w14:paraId="279A942E">
            <w:pPr>
              <w:rPr>
                <w:rFonts w:hint="eastAsia" w:ascii="仿宋" w:hAnsi="仿宋" w:eastAsia="仿宋" w:cs="仿宋"/>
                <w:sz w:val="21"/>
                <w:highlight w:val="none"/>
              </w:rPr>
            </w:pPr>
          </w:p>
        </w:tc>
      </w:tr>
      <w:tr w14:paraId="5D11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90" w:type="dxa"/>
            <w:vAlign w:val="top"/>
          </w:tcPr>
          <w:p w14:paraId="48BCF980">
            <w:pPr>
              <w:rPr>
                <w:rFonts w:hint="eastAsia" w:ascii="仿宋" w:hAnsi="仿宋" w:eastAsia="仿宋" w:cs="仿宋"/>
                <w:sz w:val="21"/>
                <w:highlight w:val="none"/>
              </w:rPr>
            </w:pPr>
          </w:p>
        </w:tc>
        <w:tc>
          <w:tcPr>
            <w:tcW w:w="795" w:type="dxa"/>
            <w:vAlign w:val="top"/>
          </w:tcPr>
          <w:p w14:paraId="07AA3364">
            <w:pPr>
              <w:rPr>
                <w:rFonts w:hint="eastAsia" w:ascii="仿宋" w:hAnsi="仿宋" w:eastAsia="仿宋" w:cs="仿宋"/>
                <w:sz w:val="21"/>
                <w:highlight w:val="none"/>
              </w:rPr>
            </w:pPr>
          </w:p>
        </w:tc>
        <w:tc>
          <w:tcPr>
            <w:tcW w:w="930" w:type="dxa"/>
            <w:vAlign w:val="top"/>
          </w:tcPr>
          <w:p w14:paraId="4A35D24F">
            <w:pPr>
              <w:rPr>
                <w:rFonts w:hint="eastAsia" w:ascii="仿宋" w:hAnsi="仿宋" w:eastAsia="仿宋" w:cs="仿宋"/>
                <w:sz w:val="21"/>
                <w:highlight w:val="none"/>
              </w:rPr>
            </w:pPr>
          </w:p>
        </w:tc>
        <w:tc>
          <w:tcPr>
            <w:tcW w:w="1379" w:type="dxa"/>
            <w:vAlign w:val="top"/>
          </w:tcPr>
          <w:p w14:paraId="52ACE159">
            <w:pPr>
              <w:rPr>
                <w:rFonts w:hint="eastAsia" w:ascii="仿宋" w:hAnsi="仿宋" w:eastAsia="仿宋" w:cs="仿宋"/>
                <w:sz w:val="21"/>
                <w:highlight w:val="none"/>
              </w:rPr>
            </w:pPr>
          </w:p>
        </w:tc>
        <w:tc>
          <w:tcPr>
            <w:tcW w:w="1064" w:type="dxa"/>
            <w:vAlign w:val="top"/>
          </w:tcPr>
          <w:p w14:paraId="35A66507">
            <w:pPr>
              <w:rPr>
                <w:rFonts w:hint="eastAsia" w:ascii="仿宋" w:hAnsi="仿宋" w:eastAsia="仿宋" w:cs="仿宋"/>
                <w:sz w:val="21"/>
                <w:highlight w:val="none"/>
              </w:rPr>
            </w:pPr>
          </w:p>
        </w:tc>
        <w:tc>
          <w:tcPr>
            <w:tcW w:w="1004" w:type="dxa"/>
            <w:vAlign w:val="top"/>
          </w:tcPr>
          <w:p w14:paraId="79B4803B">
            <w:pPr>
              <w:rPr>
                <w:rFonts w:hint="eastAsia" w:ascii="仿宋" w:hAnsi="仿宋" w:eastAsia="仿宋" w:cs="仿宋"/>
                <w:sz w:val="21"/>
                <w:highlight w:val="none"/>
              </w:rPr>
            </w:pPr>
          </w:p>
        </w:tc>
        <w:tc>
          <w:tcPr>
            <w:tcW w:w="2344" w:type="dxa"/>
            <w:vAlign w:val="top"/>
          </w:tcPr>
          <w:p w14:paraId="58492A97">
            <w:pPr>
              <w:rPr>
                <w:rFonts w:hint="eastAsia" w:ascii="仿宋" w:hAnsi="仿宋" w:eastAsia="仿宋" w:cs="仿宋"/>
                <w:sz w:val="21"/>
                <w:highlight w:val="none"/>
              </w:rPr>
            </w:pPr>
          </w:p>
        </w:tc>
        <w:tc>
          <w:tcPr>
            <w:tcW w:w="1055" w:type="dxa"/>
            <w:vAlign w:val="top"/>
          </w:tcPr>
          <w:p w14:paraId="5A5A314E">
            <w:pPr>
              <w:rPr>
                <w:rFonts w:hint="eastAsia" w:ascii="仿宋" w:hAnsi="仿宋" w:eastAsia="仿宋" w:cs="仿宋"/>
                <w:sz w:val="21"/>
                <w:highlight w:val="none"/>
              </w:rPr>
            </w:pPr>
          </w:p>
        </w:tc>
      </w:tr>
      <w:tr w14:paraId="1FA6C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1D94BB13">
            <w:pPr>
              <w:rPr>
                <w:rFonts w:hint="eastAsia" w:ascii="仿宋" w:hAnsi="仿宋" w:eastAsia="仿宋" w:cs="仿宋"/>
                <w:sz w:val="21"/>
                <w:highlight w:val="none"/>
              </w:rPr>
            </w:pPr>
          </w:p>
        </w:tc>
        <w:tc>
          <w:tcPr>
            <w:tcW w:w="795" w:type="dxa"/>
            <w:vAlign w:val="top"/>
          </w:tcPr>
          <w:p w14:paraId="56BFDC42">
            <w:pPr>
              <w:rPr>
                <w:rFonts w:hint="eastAsia" w:ascii="仿宋" w:hAnsi="仿宋" w:eastAsia="仿宋" w:cs="仿宋"/>
                <w:sz w:val="21"/>
                <w:highlight w:val="none"/>
              </w:rPr>
            </w:pPr>
          </w:p>
        </w:tc>
        <w:tc>
          <w:tcPr>
            <w:tcW w:w="930" w:type="dxa"/>
            <w:vAlign w:val="top"/>
          </w:tcPr>
          <w:p w14:paraId="7AC7CA97">
            <w:pPr>
              <w:rPr>
                <w:rFonts w:hint="eastAsia" w:ascii="仿宋" w:hAnsi="仿宋" w:eastAsia="仿宋" w:cs="仿宋"/>
                <w:sz w:val="21"/>
                <w:highlight w:val="none"/>
              </w:rPr>
            </w:pPr>
          </w:p>
        </w:tc>
        <w:tc>
          <w:tcPr>
            <w:tcW w:w="1379" w:type="dxa"/>
            <w:vAlign w:val="top"/>
          </w:tcPr>
          <w:p w14:paraId="4C13F326">
            <w:pPr>
              <w:rPr>
                <w:rFonts w:hint="eastAsia" w:ascii="仿宋" w:hAnsi="仿宋" w:eastAsia="仿宋" w:cs="仿宋"/>
                <w:sz w:val="21"/>
                <w:highlight w:val="none"/>
              </w:rPr>
            </w:pPr>
          </w:p>
        </w:tc>
        <w:tc>
          <w:tcPr>
            <w:tcW w:w="1064" w:type="dxa"/>
            <w:vAlign w:val="top"/>
          </w:tcPr>
          <w:p w14:paraId="051D9CAA">
            <w:pPr>
              <w:rPr>
                <w:rFonts w:hint="eastAsia" w:ascii="仿宋" w:hAnsi="仿宋" w:eastAsia="仿宋" w:cs="仿宋"/>
                <w:sz w:val="21"/>
                <w:highlight w:val="none"/>
              </w:rPr>
            </w:pPr>
          </w:p>
        </w:tc>
        <w:tc>
          <w:tcPr>
            <w:tcW w:w="1004" w:type="dxa"/>
            <w:vAlign w:val="top"/>
          </w:tcPr>
          <w:p w14:paraId="494C2350">
            <w:pPr>
              <w:rPr>
                <w:rFonts w:hint="eastAsia" w:ascii="仿宋" w:hAnsi="仿宋" w:eastAsia="仿宋" w:cs="仿宋"/>
                <w:sz w:val="21"/>
                <w:highlight w:val="none"/>
              </w:rPr>
            </w:pPr>
          </w:p>
        </w:tc>
        <w:tc>
          <w:tcPr>
            <w:tcW w:w="2344" w:type="dxa"/>
            <w:vAlign w:val="top"/>
          </w:tcPr>
          <w:p w14:paraId="1CBE48A6">
            <w:pPr>
              <w:rPr>
                <w:rFonts w:hint="eastAsia" w:ascii="仿宋" w:hAnsi="仿宋" w:eastAsia="仿宋" w:cs="仿宋"/>
                <w:sz w:val="21"/>
                <w:highlight w:val="none"/>
              </w:rPr>
            </w:pPr>
          </w:p>
        </w:tc>
        <w:tc>
          <w:tcPr>
            <w:tcW w:w="1055" w:type="dxa"/>
            <w:vAlign w:val="top"/>
          </w:tcPr>
          <w:p w14:paraId="7DF98A55">
            <w:pPr>
              <w:rPr>
                <w:rFonts w:hint="eastAsia" w:ascii="仿宋" w:hAnsi="仿宋" w:eastAsia="仿宋" w:cs="仿宋"/>
                <w:sz w:val="21"/>
                <w:highlight w:val="none"/>
              </w:rPr>
            </w:pPr>
          </w:p>
        </w:tc>
      </w:tr>
      <w:tr w14:paraId="310CD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vAlign w:val="top"/>
          </w:tcPr>
          <w:p w14:paraId="3D5DC5B0">
            <w:pPr>
              <w:rPr>
                <w:rFonts w:hint="eastAsia" w:ascii="仿宋" w:hAnsi="仿宋" w:eastAsia="仿宋" w:cs="仿宋"/>
                <w:sz w:val="21"/>
                <w:highlight w:val="none"/>
              </w:rPr>
            </w:pPr>
          </w:p>
        </w:tc>
        <w:tc>
          <w:tcPr>
            <w:tcW w:w="795" w:type="dxa"/>
            <w:vAlign w:val="top"/>
          </w:tcPr>
          <w:p w14:paraId="48305E79">
            <w:pPr>
              <w:rPr>
                <w:rFonts w:hint="eastAsia" w:ascii="仿宋" w:hAnsi="仿宋" w:eastAsia="仿宋" w:cs="仿宋"/>
                <w:sz w:val="21"/>
                <w:highlight w:val="none"/>
              </w:rPr>
            </w:pPr>
          </w:p>
        </w:tc>
        <w:tc>
          <w:tcPr>
            <w:tcW w:w="930" w:type="dxa"/>
            <w:vAlign w:val="top"/>
          </w:tcPr>
          <w:p w14:paraId="0AAB0B4E">
            <w:pPr>
              <w:rPr>
                <w:rFonts w:hint="eastAsia" w:ascii="仿宋" w:hAnsi="仿宋" w:eastAsia="仿宋" w:cs="仿宋"/>
                <w:sz w:val="21"/>
                <w:highlight w:val="none"/>
              </w:rPr>
            </w:pPr>
          </w:p>
        </w:tc>
        <w:tc>
          <w:tcPr>
            <w:tcW w:w="1379" w:type="dxa"/>
            <w:vAlign w:val="top"/>
          </w:tcPr>
          <w:p w14:paraId="07EA4E8D">
            <w:pPr>
              <w:rPr>
                <w:rFonts w:hint="eastAsia" w:ascii="仿宋" w:hAnsi="仿宋" w:eastAsia="仿宋" w:cs="仿宋"/>
                <w:sz w:val="21"/>
                <w:highlight w:val="none"/>
              </w:rPr>
            </w:pPr>
          </w:p>
        </w:tc>
        <w:tc>
          <w:tcPr>
            <w:tcW w:w="1064" w:type="dxa"/>
            <w:vAlign w:val="top"/>
          </w:tcPr>
          <w:p w14:paraId="17572AA2">
            <w:pPr>
              <w:rPr>
                <w:rFonts w:hint="eastAsia" w:ascii="仿宋" w:hAnsi="仿宋" w:eastAsia="仿宋" w:cs="仿宋"/>
                <w:sz w:val="21"/>
                <w:highlight w:val="none"/>
              </w:rPr>
            </w:pPr>
          </w:p>
        </w:tc>
        <w:tc>
          <w:tcPr>
            <w:tcW w:w="1004" w:type="dxa"/>
            <w:vAlign w:val="top"/>
          </w:tcPr>
          <w:p w14:paraId="071C99B9">
            <w:pPr>
              <w:rPr>
                <w:rFonts w:hint="eastAsia" w:ascii="仿宋" w:hAnsi="仿宋" w:eastAsia="仿宋" w:cs="仿宋"/>
                <w:sz w:val="21"/>
                <w:highlight w:val="none"/>
              </w:rPr>
            </w:pPr>
          </w:p>
        </w:tc>
        <w:tc>
          <w:tcPr>
            <w:tcW w:w="2344" w:type="dxa"/>
            <w:vAlign w:val="top"/>
          </w:tcPr>
          <w:p w14:paraId="650C7E92">
            <w:pPr>
              <w:rPr>
                <w:rFonts w:hint="eastAsia" w:ascii="仿宋" w:hAnsi="仿宋" w:eastAsia="仿宋" w:cs="仿宋"/>
                <w:sz w:val="21"/>
                <w:highlight w:val="none"/>
              </w:rPr>
            </w:pPr>
          </w:p>
        </w:tc>
        <w:tc>
          <w:tcPr>
            <w:tcW w:w="1055" w:type="dxa"/>
            <w:vAlign w:val="top"/>
          </w:tcPr>
          <w:p w14:paraId="1F3FD8F2">
            <w:pPr>
              <w:rPr>
                <w:rFonts w:hint="eastAsia" w:ascii="仿宋" w:hAnsi="仿宋" w:eastAsia="仿宋" w:cs="仿宋"/>
                <w:sz w:val="21"/>
                <w:highlight w:val="none"/>
              </w:rPr>
            </w:pPr>
          </w:p>
        </w:tc>
      </w:tr>
      <w:tr w14:paraId="2C834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1F2C3626">
            <w:pPr>
              <w:rPr>
                <w:rFonts w:hint="eastAsia" w:ascii="仿宋" w:hAnsi="仿宋" w:eastAsia="仿宋" w:cs="仿宋"/>
                <w:sz w:val="21"/>
                <w:highlight w:val="none"/>
              </w:rPr>
            </w:pPr>
          </w:p>
        </w:tc>
        <w:tc>
          <w:tcPr>
            <w:tcW w:w="795" w:type="dxa"/>
            <w:vAlign w:val="top"/>
          </w:tcPr>
          <w:p w14:paraId="5A0A0FC5">
            <w:pPr>
              <w:rPr>
                <w:rFonts w:hint="eastAsia" w:ascii="仿宋" w:hAnsi="仿宋" w:eastAsia="仿宋" w:cs="仿宋"/>
                <w:sz w:val="21"/>
                <w:highlight w:val="none"/>
              </w:rPr>
            </w:pPr>
          </w:p>
        </w:tc>
        <w:tc>
          <w:tcPr>
            <w:tcW w:w="930" w:type="dxa"/>
            <w:vAlign w:val="top"/>
          </w:tcPr>
          <w:p w14:paraId="5E2D2442">
            <w:pPr>
              <w:rPr>
                <w:rFonts w:hint="eastAsia" w:ascii="仿宋" w:hAnsi="仿宋" w:eastAsia="仿宋" w:cs="仿宋"/>
                <w:sz w:val="21"/>
                <w:highlight w:val="none"/>
              </w:rPr>
            </w:pPr>
          </w:p>
        </w:tc>
        <w:tc>
          <w:tcPr>
            <w:tcW w:w="1379" w:type="dxa"/>
            <w:vAlign w:val="top"/>
          </w:tcPr>
          <w:p w14:paraId="4C93F56D">
            <w:pPr>
              <w:rPr>
                <w:rFonts w:hint="eastAsia" w:ascii="仿宋" w:hAnsi="仿宋" w:eastAsia="仿宋" w:cs="仿宋"/>
                <w:sz w:val="21"/>
                <w:highlight w:val="none"/>
              </w:rPr>
            </w:pPr>
          </w:p>
        </w:tc>
        <w:tc>
          <w:tcPr>
            <w:tcW w:w="1064" w:type="dxa"/>
            <w:vAlign w:val="top"/>
          </w:tcPr>
          <w:p w14:paraId="0FDF85F9">
            <w:pPr>
              <w:rPr>
                <w:rFonts w:hint="eastAsia" w:ascii="仿宋" w:hAnsi="仿宋" w:eastAsia="仿宋" w:cs="仿宋"/>
                <w:sz w:val="21"/>
                <w:highlight w:val="none"/>
              </w:rPr>
            </w:pPr>
          </w:p>
        </w:tc>
        <w:tc>
          <w:tcPr>
            <w:tcW w:w="1004" w:type="dxa"/>
            <w:vAlign w:val="top"/>
          </w:tcPr>
          <w:p w14:paraId="1A5A17F6">
            <w:pPr>
              <w:rPr>
                <w:rFonts w:hint="eastAsia" w:ascii="仿宋" w:hAnsi="仿宋" w:eastAsia="仿宋" w:cs="仿宋"/>
                <w:sz w:val="21"/>
                <w:highlight w:val="none"/>
              </w:rPr>
            </w:pPr>
          </w:p>
        </w:tc>
        <w:tc>
          <w:tcPr>
            <w:tcW w:w="2344" w:type="dxa"/>
            <w:vAlign w:val="top"/>
          </w:tcPr>
          <w:p w14:paraId="76586410">
            <w:pPr>
              <w:rPr>
                <w:rFonts w:hint="eastAsia" w:ascii="仿宋" w:hAnsi="仿宋" w:eastAsia="仿宋" w:cs="仿宋"/>
                <w:sz w:val="21"/>
                <w:highlight w:val="none"/>
              </w:rPr>
            </w:pPr>
          </w:p>
        </w:tc>
        <w:tc>
          <w:tcPr>
            <w:tcW w:w="1055" w:type="dxa"/>
            <w:vAlign w:val="top"/>
          </w:tcPr>
          <w:p w14:paraId="40AC5F71">
            <w:pPr>
              <w:rPr>
                <w:rFonts w:hint="eastAsia" w:ascii="仿宋" w:hAnsi="仿宋" w:eastAsia="仿宋" w:cs="仿宋"/>
                <w:sz w:val="21"/>
                <w:highlight w:val="none"/>
              </w:rPr>
            </w:pPr>
          </w:p>
        </w:tc>
      </w:tr>
      <w:tr w14:paraId="2FCB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370A9F59">
            <w:pPr>
              <w:rPr>
                <w:rFonts w:hint="eastAsia" w:ascii="仿宋" w:hAnsi="仿宋" w:eastAsia="仿宋" w:cs="仿宋"/>
                <w:sz w:val="21"/>
                <w:highlight w:val="none"/>
              </w:rPr>
            </w:pPr>
          </w:p>
        </w:tc>
        <w:tc>
          <w:tcPr>
            <w:tcW w:w="795" w:type="dxa"/>
            <w:vAlign w:val="top"/>
          </w:tcPr>
          <w:p w14:paraId="12C6058A">
            <w:pPr>
              <w:rPr>
                <w:rFonts w:hint="eastAsia" w:ascii="仿宋" w:hAnsi="仿宋" w:eastAsia="仿宋" w:cs="仿宋"/>
                <w:sz w:val="21"/>
                <w:highlight w:val="none"/>
              </w:rPr>
            </w:pPr>
          </w:p>
        </w:tc>
        <w:tc>
          <w:tcPr>
            <w:tcW w:w="930" w:type="dxa"/>
            <w:vAlign w:val="top"/>
          </w:tcPr>
          <w:p w14:paraId="6846D07E">
            <w:pPr>
              <w:rPr>
                <w:rFonts w:hint="eastAsia" w:ascii="仿宋" w:hAnsi="仿宋" w:eastAsia="仿宋" w:cs="仿宋"/>
                <w:sz w:val="21"/>
                <w:highlight w:val="none"/>
              </w:rPr>
            </w:pPr>
          </w:p>
        </w:tc>
        <w:tc>
          <w:tcPr>
            <w:tcW w:w="1379" w:type="dxa"/>
            <w:vAlign w:val="top"/>
          </w:tcPr>
          <w:p w14:paraId="0F735A5F">
            <w:pPr>
              <w:rPr>
                <w:rFonts w:hint="eastAsia" w:ascii="仿宋" w:hAnsi="仿宋" w:eastAsia="仿宋" w:cs="仿宋"/>
                <w:sz w:val="21"/>
                <w:highlight w:val="none"/>
              </w:rPr>
            </w:pPr>
          </w:p>
        </w:tc>
        <w:tc>
          <w:tcPr>
            <w:tcW w:w="1064" w:type="dxa"/>
            <w:vAlign w:val="top"/>
          </w:tcPr>
          <w:p w14:paraId="2B6DD15C">
            <w:pPr>
              <w:rPr>
                <w:rFonts w:hint="eastAsia" w:ascii="仿宋" w:hAnsi="仿宋" w:eastAsia="仿宋" w:cs="仿宋"/>
                <w:sz w:val="21"/>
                <w:highlight w:val="none"/>
              </w:rPr>
            </w:pPr>
          </w:p>
        </w:tc>
        <w:tc>
          <w:tcPr>
            <w:tcW w:w="1004" w:type="dxa"/>
            <w:vAlign w:val="top"/>
          </w:tcPr>
          <w:p w14:paraId="13BDC68E">
            <w:pPr>
              <w:rPr>
                <w:rFonts w:hint="eastAsia" w:ascii="仿宋" w:hAnsi="仿宋" w:eastAsia="仿宋" w:cs="仿宋"/>
                <w:sz w:val="21"/>
                <w:highlight w:val="none"/>
              </w:rPr>
            </w:pPr>
          </w:p>
        </w:tc>
        <w:tc>
          <w:tcPr>
            <w:tcW w:w="2344" w:type="dxa"/>
            <w:vAlign w:val="top"/>
          </w:tcPr>
          <w:p w14:paraId="3812CCA4">
            <w:pPr>
              <w:rPr>
                <w:rFonts w:hint="eastAsia" w:ascii="仿宋" w:hAnsi="仿宋" w:eastAsia="仿宋" w:cs="仿宋"/>
                <w:sz w:val="21"/>
                <w:highlight w:val="none"/>
              </w:rPr>
            </w:pPr>
          </w:p>
        </w:tc>
        <w:tc>
          <w:tcPr>
            <w:tcW w:w="1055" w:type="dxa"/>
            <w:vAlign w:val="top"/>
          </w:tcPr>
          <w:p w14:paraId="42F893D4">
            <w:pPr>
              <w:rPr>
                <w:rFonts w:hint="eastAsia" w:ascii="仿宋" w:hAnsi="仿宋" w:eastAsia="仿宋" w:cs="仿宋"/>
                <w:sz w:val="21"/>
                <w:highlight w:val="none"/>
              </w:rPr>
            </w:pPr>
          </w:p>
        </w:tc>
      </w:tr>
      <w:tr w14:paraId="7ED08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25F0AD3B">
            <w:pPr>
              <w:rPr>
                <w:rFonts w:hint="eastAsia" w:ascii="仿宋" w:hAnsi="仿宋" w:eastAsia="仿宋" w:cs="仿宋"/>
                <w:sz w:val="21"/>
                <w:highlight w:val="none"/>
              </w:rPr>
            </w:pPr>
          </w:p>
        </w:tc>
        <w:tc>
          <w:tcPr>
            <w:tcW w:w="795" w:type="dxa"/>
            <w:vAlign w:val="top"/>
          </w:tcPr>
          <w:p w14:paraId="74D3B7FC">
            <w:pPr>
              <w:rPr>
                <w:rFonts w:hint="eastAsia" w:ascii="仿宋" w:hAnsi="仿宋" w:eastAsia="仿宋" w:cs="仿宋"/>
                <w:sz w:val="21"/>
                <w:highlight w:val="none"/>
              </w:rPr>
            </w:pPr>
          </w:p>
        </w:tc>
        <w:tc>
          <w:tcPr>
            <w:tcW w:w="930" w:type="dxa"/>
            <w:vAlign w:val="top"/>
          </w:tcPr>
          <w:p w14:paraId="0E2BF847">
            <w:pPr>
              <w:rPr>
                <w:rFonts w:hint="eastAsia" w:ascii="仿宋" w:hAnsi="仿宋" w:eastAsia="仿宋" w:cs="仿宋"/>
                <w:sz w:val="21"/>
                <w:highlight w:val="none"/>
              </w:rPr>
            </w:pPr>
          </w:p>
        </w:tc>
        <w:tc>
          <w:tcPr>
            <w:tcW w:w="1379" w:type="dxa"/>
            <w:vAlign w:val="top"/>
          </w:tcPr>
          <w:p w14:paraId="1C91A908">
            <w:pPr>
              <w:rPr>
                <w:rFonts w:hint="eastAsia" w:ascii="仿宋" w:hAnsi="仿宋" w:eastAsia="仿宋" w:cs="仿宋"/>
                <w:sz w:val="21"/>
                <w:highlight w:val="none"/>
              </w:rPr>
            </w:pPr>
          </w:p>
        </w:tc>
        <w:tc>
          <w:tcPr>
            <w:tcW w:w="1064" w:type="dxa"/>
            <w:vAlign w:val="top"/>
          </w:tcPr>
          <w:p w14:paraId="4BDF9E11">
            <w:pPr>
              <w:rPr>
                <w:rFonts w:hint="eastAsia" w:ascii="仿宋" w:hAnsi="仿宋" w:eastAsia="仿宋" w:cs="仿宋"/>
                <w:sz w:val="21"/>
                <w:highlight w:val="none"/>
              </w:rPr>
            </w:pPr>
          </w:p>
        </w:tc>
        <w:tc>
          <w:tcPr>
            <w:tcW w:w="1004" w:type="dxa"/>
            <w:vAlign w:val="top"/>
          </w:tcPr>
          <w:p w14:paraId="4D40B1BB">
            <w:pPr>
              <w:rPr>
                <w:rFonts w:hint="eastAsia" w:ascii="仿宋" w:hAnsi="仿宋" w:eastAsia="仿宋" w:cs="仿宋"/>
                <w:sz w:val="21"/>
                <w:highlight w:val="none"/>
              </w:rPr>
            </w:pPr>
          </w:p>
        </w:tc>
        <w:tc>
          <w:tcPr>
            <w:tcW w:w="2344" w:type="dxa"/>
            <w:vAlign w:val="top"/>
          </w:tcPr>
          <w:p w14:paraId="1716CF43">
            <w:pPr>
              <w:rPr>
                <w:rFonts w:hint="eastAsia" w:ascii="仿宋" w:hAnsi="仿宋" w:eastAsia="仿宋" w:cs="仿宋"/>
                <w:sz w:val="21"/>
                <w:highlight w:val="none"/>
              </w:rPr>
            </w:pPr>
          </w:p>
        </w:tc>
        <w:tc>
          <w:tcPr>
            <w:tcW w:w="1055" w:type="dxa"/>
            <w:vAlign w:val="top"/>
          </w:tcPr>
          <w:p w14:paraId="038A6CF4">
            <w:pPr>
              <w:rPr>
                <w:rFonts w:hint="eastAsia" w:ascii="仿宋" w:hAnsi="仿宋" w:eastAsia="仿宋" w:cs="仿宋"/>
                <w:sz w:val="21"/>
                <w:highlight w:val="none"/>
              </w:rPr>
            </w:pPr>
          </w:p>
        </w:tc>
      </w:tr>
      <w:tr w14:paraId="38BB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90" w:type="dxa"/>
            <w:vAlign w:val="top"/>
          </w:tcPr>
          <w:p w14:paraId="2A708CD9">
            <w:pPr>
              <w:rPr>
                <w:rFonts w:hint="eastAsia" w:ascii="仿宋" w:hAnsi="仿宋" w:eastAsia="仿宋" w:cs="仿宋"/>
                <w:sz w:val="21"/>
                <w:highlight w:val="none"/>
              </w:rPr>
            </w:pPr>
          </w:p>
        </w:tc>
        <w:tc>
          <w:tcPr>
            <w:tcW w:w="795" w:type="dxa"/>
            <w:vAlign w:val="top"/>
          </w:tcPr>
          <w:p w14:paraId="17FD3CD0">
            <w:pPr>
              <w:rPr>
                <w:rFonts w:hint="eastAsia" w:ascii="仿宋" w:hAnsi="仿宋" w:eastAsia="仿宋" w:cs="仿宋"/>
                <w:sz w:val="21"/>
                <w:highlight w:val="none"/>
              </w:rPr>
            </w:pPr>
          </w:p>
        </w:tc>
        <w:tc>
          <w:tcPr>
            <w:tcW w:w="930" w:type="dxa"/>
            <w:vAlign w:val="top"/>
          </w:tcPr>
          <w:p w14:paraId="5D62A3CE">
            <w:pPr>
              <w:rPr>
                <w:rFonts w:hint="eastAsia" w:ascii="仿宋" w:hAnsi="仿宋" w:eastAsia="仿宋" w:cs="仿宋"/>
                <w:sz w:val="21"/>
                <w:highlight w:val="none"/>
              </w:rPr>
            </w:pPr>
          </w:p>
        </w:tc>
        <w:tc>
          <w:tcPr>
            <w:tcW w:w="1379" w:type="dxa"/>
            <w:vAlign w:val="top"/>
          </w:tcPr>
          <w:p w14:paraId="180A51DC">
            <w:pPr>
              <w:rPr>
                <w:rFonts w:hint="eastAsia" w:ascii="仿宋" w:hAnsi="仿宋" w:eastAsia="仿宋" w:cs="仿宋"/>
                <w:sz w:val="21"/>
                <w:highlight w:val="none"/>
              </w:rPr>
            </w:pPr>
          </w:p>
        </w:tc>
        <w:tc>
          <w:tcPr>
            <w:tcW w:w="1064" w:type="dxa"/>
            <w:vAlign w:val="top"/>
          </w:tcPr>
          <w:p w14:paraId="2A2F530C">
            <w:pPr>
              <w:rPr>
                <w:rFonts w:hint="eastAsia" w:ascii="仿宋" w:hAnsi="仿宋" w:eastAsia="仿宋" w:cs="仿宋"/>
                <w:sz w:val="21"/>
                <w:highlight w:val="none"/>
              </w:rPr>
            </w:pPr>
          </w:p>
        </w:tc>
        <w:tc>
          <w:tcPr>
            <w:tcW w:w="1004" w:type="dxa"/>
            <w:vAlign w:val="top"/>
          </w:tcPr>
          <w:p w14:paraId="6D132F16">
            <w:pPr>
              <w:rPr>
                <w:rFonts w:hint="eastAsia" w:ascii="仿宋" w:hAnsi="仿宋" w:eastAsia="仿宋" w:cs="仿宋"/>
                <w:sz w:val="21"/>
                <w:highlight w:val="none"/>
              </w:rPr>
            </w:pPr>
          </w:p>
        </w:tc>
        <w:tc>
          <w:tcPr>
            <w:tcW w:w="2344" w:type="dxa"/>
            <w:vAlign w:val="top"/>
          </w:tcPr>
          <w:p w14:paraId="18F65CE8">
            <w:pPr>
              <w:rPr>
                <w:rFonts w:hint="eastAsia" w:ascii="仿宋" w:hAnsi="仿宋" w:eastAsia="仿宋" w:cs="仿宋"/>
                <w:sz w:val="21"/>
                <w:highlight w:val="none"/>
              </w:rPr>
            </w:pPr>
          </w:p>
        </w:tc>
        <w:tc>
          <w:tcPr>
            <w:tcW w:w="1055" w:type="dxa"/>
            <w:vAlign w:val="top"/>
          </w:tcPr>
          <w:p w14:paraId="44741CFC">
            <w:pPr>
              <w:rPr>
                <w:rFonts w:hint="eastAsia" w:ascii="仿宋" w:hAnsi="仿宋" w:eastAsia="仿宋" w:cs="仿宋"/>
                <w:sz w:val="21"/>
                <w:highlight w:val="none"/>
              </w:rPr>
            </w:pPr>
          </w:p>
        </w:tc>
      </w:tr>
      <w:tr w14:paraId="5266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90" w:type="dxa"/>
            <w:vAlign w:val="top"/>
          </w:tcPr>
          <w:p w14:paraId="32E32373">
            <w:pPr>
              <w:rPr>
                <w:rFonts w:hint="eastAsia" w:ascii="仿宋" w:hAnsi="仿宋" w:eastAsia="仿宋" w:cs="仿宋"/>
                <w:sz w:val="21"/>
                <w:highlight w:val="none"/>
              </w:rPr>
            </w:pPr>
          </w:p>
        </w:tc>
        <w:tc>
          <w:tcPr>
            <w:tcW w:w="795" w:type="dxa"/>
            <w:vAlign w:val="top"/>
          </w:tcPr>
          <w:p w14:paraId="1407B462">
            <w:pPr>
              <w:rPr>
                <w:rFonts w:hint="eastAsia" w:ascii="仿宋" w:hAnsi="仿宋" w:eastAsia="仿宋" w:cs="仿宋"/>
                <w:sz w:val="21"/>
                <w:highlight w:val="none"/>
              </w:rPr>
            </w:pPr>
          </w:p>
        </w:tc>
        <w:tc>
          <w:tcPr>
            <w:tcW w:w="930" w:type="dxa"/>
            <w:vAlign w:val="top"/>
          </w:tcPr>
          <w:p w14:paraId="7A8068CF">
            <w:pPr>
              <w:rPr>
                <w:rFonts w:hint="eastAsia" w:ascii="仿宋" w:hAnsi="仿宋" w:eastAsia="仿宋" w:cs="仿宋"/>
                <w:sz w:val="21"/>
                <w:highlight w:val="none"/>
              </w:rPr>
            </w:pPr>
          </w:p>
        </w:tc>
        <w:tc>
          <w:tcPr>
            <w:tcW w:w="1379" w:type="dxa"/>
            <w:vAlign w:val="top"/>
          </w:tcPr>
          <w:p w14:paraId="761C4C2D">
            <w:pPr>
              <w:rPr>
                <w:rFonts w:hint="eastAsia" w:ascii="仿宋" w:hAnsi="仿宋" w:eastAsia="仿宋" w:cs="仿宋"/>
                <w:sz w:val="21"/>
                <w:highlight w:val="none"/>
              </w:rPr>
            </w:pPr>
          </w:p>
        </w:tc>
        <w:tc>
          <w:tcPr>
            <w:tcW w:w="1064" w:type="dxa"/>
            <w:vAlign w:val="top"/>
          </w:tcPr>
          <w:p w14:paraId="1CFEA904">
            <w:pPr>
              <w:rPr>
                <w:rFonts w:hint="eastAsia" w:ascii="仿宋" w:hAnsi="仿宋" w:eastAsia="仿宋" w:cs="仿宋"/>
                <w:sz w:val="21"/>
                <w:highlight w:val="none"/>
              </w:rPr>
            </w:pPr>
          </w:p>
        </w:tc>
        <w:tc>
          <w:tcPr>
            <w:tcW w:w="1004" w:type="dxa"/>
            <w:vAlign w:val="top"/>
          </w:tcPr>
          <w:p w14:paraId="61915F1B">
            <w:pPr>
              <w:rPr>
                <w:rFonts w:hint="eastAsia" w:ascii="仿宋" w:hAnsi="仿宋" w:eastAsia="仿宋" w:cs="仿宋"/>
                <w:sz w:val="21"/>
                <w:highlight w:val="none"/>
              </w:rPr>
            </w:pPr>
          </w:p>
        </w:tc>
        <w:tc>
          <w:tcPr>
            <w:tcW w:w="2344" w:type="dxa"/>
            <w:vAlign w:val="top"/>
          </w:tcPr>
          <w:p w14:paraId="5E6E6ED0">
            <w:pPr>
              <w:rPr>
                <w:rFonts w:hint="eastAsia" w:ascii="仿宋" w:hAnsi="仿宋" w:eastAsia="仿宋" w:cs="仿宋"/>
                <w:sz w:val="21"/>
                <w:highlight w:val="none"/>
              </w:rPr>
            </w:pPr>
          </w:p>
        </w:tc>
        <w:tc>
          <w:tcPr>
            <w:tcW w:w="1055" w:type="dxa"/>
            <w:vAlign w:val="top"/>
          </w:tcPr>
          <w:p w14:paraId="42F3B0B0">
            <w:pPr>
              <w:rPr>
                <w:rFonts w:hint="eastAsia" w:ascii="仿宋" w:hAnsi="仿宋" w:eastAsia="仿宋" w:cs="仿宋"/>
                <w:sz w:val="21"/>
                <w:highlight w:val="none"/>
              </w:rPr>
            </w:pPr>
          </w:p>
        </w:tc>
      </w:tr>
      <w:tr w14:paraId="45B76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890" w:type="dxa"/>
            <w:vAlign w:val="top"/>
          </w:tcPr>
          <w:p w14:paraId="2963768A">
            <w:pPr>
              <w:rPr>
                <w:rFonts w:hint="eastAsia" w:ascii="仿宋" w:hAnsi="仿宋" w:eastAsia="仿宋" w:cs="仿宋"/>
                <w:sz w:val="21"/>
                <w:highlight w:val="none"/>
              </w:rPr>
            </w:pPr>
          </w:p>
        </w:tc>
        <w:tc>
          <w:tcPr>
            <w:tcW w:w="795" w:type="dxa"/>
            <w:vAlign w:val="top"/>
          </w:tcPr>
          <w:p w14:paraId="7F18AB45">
            <w:pPr>
              <w:rPr>
                <w:rFonts w:hint="eastAsia" w:ascii="仿宋" w:hAnsi="仿宋" w:eastAsia="仿宋" w:cs="仿宋"/>
                <w:sz w:val="21"/>
                <w:highlight w:val="none"/>
              </w:rPr>
            </w:pPr>
          </w:p>
        </w:tc>
        <w:tc>
          <w:tcPr>
            <w:tcW w:w="930" w:type="dxa"/>
            <w:vAlign w:val="top"/>
          </w:tcPr>
          <w:p w14:paraId="6C443078">
            <w:pPr>
              <w:rPr>
                <w:rFonts w:hint="eastAsia" w:ascii="仿宋" w:hAnsi="仿宋" w:eastAsia="仿宋" w:cs="仿宋"/>
                <w:sz w:val="21"/>
                <w:highlight w:val="none"/>
              </w:rPr>
            </w:pPr>
          </w:p>
        </w:tc>
        <w:tc>
          <w:tcPr>
            <w:tcW w:w="1379" w:type="dxa"/>
            <w:vAlign w:val="top"/>
          </w:tcPr>
          <w:p w14:paraId="1FCBF0BF">
            <w:pPr>
              <w:rPr>
                <w:rFonts w:hint="eastAsia" w:ascii="仿宋" w:hAnsi="仿宋" w:eastAsia="仿宋" w:cs="仿宋"/>
                <w:sz w:val="21"/>
                <w:highlight w:val="none"/>
              </w:rPr>
            </w:pPr>
          </w:p>
        </w:tc>
        <w:tc>
          <w:tcPr>
            <w:tcW w:w="1064" w:type="dxa"/>
            <w:vAlign w:val="top"/>
          </w:tcPr>
          <w:p w14:paraId="187D177C">
            <w:pPr>
              <w:rPr>
                <w:rFonts w:hint="eastAsia" w:ascii="仿宋" w:hAnsi="仿宋" w:eastAsia="仿宋" w:cs="仿宋"/>
                <w:sz w:val="21"/>
                <w:highlight w:val="none"/>
              </w:rPr>
            </w:pPr>
          </w:p>
        </w:tc>
        <w:tc>
          <w:tcPr>
            <w:tcW w:w="1004" w:type="dxa"/>
            <w:vAlign w:val="top"/>
          </w:tcPr>
          <w:p w14:paraId="5FC28981">
            <w:pPr>
              <w:rPr>
                <w:rFonts w:hint="eastAsia" w:ascii="仿宋" w:hAnsi="仿宋" w:eastAsia="仿宋" w:cs="仿宋"/>
                <w:sz w:val="21"/>
                <w:highlight w:val="none"/>
              </w:rPr>
            </w:pPr>
          </w:p>
        </w:tc>
        <w:tc>
          <w:tcPr>
            <w:tcW w:w="2344" w:type="dxa"/>
            <w:vAlign w:val="top"/>
          </w:tcPr>
          <w:p w14:paraId="16EA6248">
            <w:pPr>
              <w:rPr>
                <w:rFonts w:hint="eastAsia" w:ascii="仿宋" w:hAnsi="仿宋" w:eastAsia="仿宋" w:cs="仿宋"/>
                <w:sz w:val="21"/>
                <w:highlight w:val="none"/>
              </w:rPr>
            </w:pPr>
          </w:p>
        </w:tc>
        <w:tc>
          <w:tcPr>
            <w:tcW w:w="1055" w:type="dxa"/>
            <w:vAlign w:val="top"/>
          </w:tcPr>
          <w:p w14:paraId="361A4C78">
            <w:pPr>
              <w:rPr>
                <w:rFonts w:hint="eastAsia" w:ascii="仿宋" w:hAnsi="仿宋" w:eastAsia="仿宋" w:cs="仿宋"/>
                <w:sz w:val="21"/>
                <w:highlight w:val="none"/>
              </w:rPr>
            </w:pPr>
          </w:p>
        </w:tc>
      </w:tr>
    </w:tbl>
    <w:p w14:paraId="06BFEC62">
      <w:pPr>
        <w:rPr>
          <w:rFonts w:hint="eastAsia" w:ascii="仿宋" w:hAnsi="仿宋" w:eastAsia="仿宋" w:cs="仿宋"/>
          <w:sz w:val="21"/>
          <w:highlight w:val="none"/>
        </w:rPr>
      </w:pPr>
    </w:p>
    <w:p w14:paraId="57EEAF77">
      <w:pPr>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rPr>
        <w:br w:type="page"/>
      </w:r>
    </w:p>
    <w:p w14:paraId="502CC781">
      <w:pPr>
        <w:pStyle w:val="3"/>
        <w:spacing w:before="266" w:line="221" w:lineRule="auto"/>
        <w:ind w:left="133"/>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（二）主要人员简历表</w:t>
      </w:r>
    </w:p>
    <w:p w14:paraId="0A728638">
      <w:pPr>
        <w:pStyle w:val="3"/>
        <w:spacing w:before="180" w:line="221" w:lineRule="auto"/>
        <w:ind w:left="138"/>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附件1：项目经理简历表</w:t>
      </w:r>
    </w:p>
    <w:p w14:paraId="2E67BE21">
      <w:pPr>
        <w:spacing w:line="144" w:lineRule="exact"/>
        <w:rPr>
          <w:rFonts w:hint="eastAsia" w:ascii="仿宋" w:hAnsi="仿宋" w:eastAsia="仿宋" w:cs="仿宋"/>
          <w:highlight w:val="none"/>
        </w:rPr>
      </w:pPr>
    </w:p>
    <w:tbl>
      <w:tblPr>
        <w:tblStyle w:val="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666"/>
        <w:gridCol w:w="613"/>
        <w:gridCol w:w="1270"/>
        <w:gridCol w:w="1724"/>
        <w:gridCol w:w="425"/>
        <w:gridCol w:w="1403"/>
        <w:gridCol w:w="2100"/>
      </w:tblGrid>
      <w:tr w14:paraId="7604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1220" w:type="dxa"/>
            <w:vAlign w:val="top"/>
          </w:tcPr>
          <w:p w14:paraId="1EBCB974">
            <w:pPr>
              <w:pStyle w:val="10"/>
              <w:spacing w:before="294" w:line="224" w:lineRule="auto"/>
              <w:ind w:left="382"/>
              <w:rPr>
                <w:rFonts w:hint="eastAsia" w:ascii="仿宋" w:hAnsi="仿宋" w:eastAsia="仿宋" w:cs="仿宋"/>
                <w:highlight w:val="none"/>
              </w:rPr>
            </w:pPr>
            <w:r>
              <w:rPr>
                <w:rFonts w:hint="eastAsia" w:ascii="仿宋" w:hAnsi="仿宋" w:eastAsia="仿宋" w:cs="仿宋"/>
                <w:spacing w:val="-8"/>
                <w:highlight w:val="none"/>
              </w:rPr>
              <w:t>姓名</w:t>
            </w:r>
          </w:p>
        </w:tc>
        <w:tc>
          <w:tcPr>
            <w:tcW w:w="1279" w:type="dxa"/>
            <w:gridSpan w:val="2"/>
            <w:vAlign w:val="top"/>
          </w:tcPr>
          <w:p w14:paraId="01D789D6">
            <w:pPr>
              <w:rPr>
                <w:rFonts w:hint="eastAsia" w:ascii="仿宋" w:hAnsi="仿宋" w:eastAsia="仿宋" w:cs="仿宋"/>
                <w:sz w:val="21"/>
                <w:highlight w:val="none"/>
              </w:rPr>
            </w:pPr>
          </w:p>
        </w:tc>
        <w:tc>
          <w:tcPr>
            <w:tcW w:w="1270" w:type="dxa"/>
            <w:vAlign w:val="top"/>
          </w:tcPr>
          <w:p w14:paraId="11B0FDA9">
            <w:pPr>
              <w:pStyle w:val="10"/>
              <w:spacing w:before="293" w:line="222" w:lineRule="auto"/>
              <w:ind w:left="413"/>
              <w:rPr>
                <w:rFonts w:hint="eastAsia" w:ascii="仿宋" w:hAnsi="仿宋" w:eastAsia="仿宋" w:cs="仿宋"/>
                <w:highlight w:val="none"/>
              </w:rPr>
            </w:pPr>
            <w:r>
              <w:rPr>
                <w:rFonts w:hint="eastAsia" w:ascii="仿宋" w:hAnsi="仿宋" w:eastAsia="仿宋" w:cs="仿宋"/>
                <w:spacing w:val="-11"/>
                <w:highlight w:val="none"/>
              </w:rPr>
              <w:t>年龄</w:t>
            </w:r>
          </w:p>
        </w:tc>
        <w:tc>
          <w:tcPr>
            <w:tcW w:w="2149" w:type="dxa"/>
            <w:gridSpan w:val="2"/>
            <w:vAlign w:val="top"/>
          </w:tcPr>
          <w:p w14:paraId="07482A13">
            <w:pPr>
              <w:rPr>
                <w:rFonts w:hint="eastAsia" w:ascii="仿宋" w:hAnsi="仿宋" w:eastAsia="仿宋" w:cs="仿宋"/>
                <w:sz w:val="21"/>
                <w:highlight w:val="none"/>
              </w:rPr>
            </w:pPr>
          </w:p>
        </w:tc>
        <w:tc>
          <w:tcPr>
            <w:tcW w:w="1403" w:type="dxa"/>
            <w:vAlign w:val="top"/>
          </w:tcPr>
          <w:p w14:paraId="12D778A5">
            <w:pPr>
              <w:pStyle w:val="10"/>
              <w:spacing w:before="293" w:line="223" w:lineRule="auto"/>
              <w:ind w:left="487"/>
              <w:rPr>
                <w:rFonts w:hint="eastAsia" w:ascii="仿宋" w:hAnsi="仿宋" w:eastAsia="仿宋" w:cs="仿宋"/>
                <w:highlight w:val="none"/>
              </w:rPr>
            </w:pPr>
            <w:r>
              <w:rPr>
                <w:rFonts w:hint="eastAsia" w:ascii="仿宋" w:hAnsi="仿宋" w:eastAsia="仿宋" w:cs="仿宋"/>
                <w:spacing w:val="-14"/>
                <w:highlight w:val="none"/>
              </w:rPr>
              <w:t>学历</w:t>
            </w:r>
          </w:p>
        </w:tc>
        <w:tc>
          <w:tcPr>
            <w:tcW w:w="2100" w:type="dxa"/>
            <w:vAlign w:val="top"/>
          </w:tcPr>
          <w:p w14:paraId="7E6710F5">
            <w:pPr>
              <w:rPr>
                <w:rFonts w:hint="eastAsia" w:ascii="仿宋" w:hAnsi="仿宋" w:eastAsia="仿宋" w:cs="仿宋"/>
                <w:sz w:val="21"/>
                <w:highlight w:val="none"/>
              </w:rPr>
            </w:pPr>
          </w:p>
        </w:tc>
      </w:tr>
      <w:tr w14:paraId="3DBE7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220" w:type="dxa"/>
            <w:vAlign w:val="top"/>
          </w:tcPr>
          <w:p w14:paraId="622C3563">
            <w:pPr>
              <w:pStyle w:val="10"/>
              <w:spacing w:before="296" w:line="221" w:lineRule="auto"/>
              <w:ind w:left="382"/>
              <w:rPr>
                <w:rFonts w:hint="eastAsia" w:ascii="仿宋" w:hAnsi="仿宋" w:eastAsia="仿宋" w:cs="仿宋"/>
                <w:highlight w:val="none"/>
              </w:rPr>
            </w:pPr>
            <w:r>
              <w:rPr>
                <w:rFonts w:hint="eastAsia" w:ascii="仿宋" w:hAnsi="仿宋" w:eastAsia="仿宋" w:cs="仿宋"/>
                <w:spacing w:val="-8"/>
                <w:highlight w:val="none"/>
              </w:rPr>
              <w:t>职称</w:t>
            </w:r>
          </w:p>
        </w:tc>
        <w:tc>
          <w:tcPr>
            <w:tcW w:w="1279" w:type="dxa"/>
            <w:gridSpan w:val="2"/>
            <w:vAlign w:val="top"/>
          </w:tcPr>
          <w:p w14:paraId="44F3A07F">
            <w:pPr>
              <w:rPr>
                <w:rFonts w:hint="eastAsia" w:ascii="仿宋" w:hAnsi="仿宋" w:eastAsia="仿宋" w:cs="仿宋"/>
                <w:sz w:val="21"/>
                <w:highlight w:val="none"/>
              </w:rPr>
            </w:pPr>
          </w:p>
        </w:tc>
        <w:tc>
          <w:tcPr>
            <w:tcW w:w="1270" w:type="dxa"/>
            <w:vAlign w:val="top"/>
          </w:tcPr>
          <w:p w14:paraId="10294996">
            <w:pPr>
              <w:pStyle w:val="10"/>
              <w:spacing w:before="297" w:line="223" w:lineRule="auto"/>
              <w:ind w:left="407"/>
              <w:rPr>
                <w:rFonts w:hint="eastAsia" w:ascii="仿宋" w:hAnsi="仿宋" w:eastAsia="仿宋" w:cs="仿宋"/>
                <w:highlight w:val="none"/>
              </w:rPr>
            </w:pPr>
            <w:r>
              <w:rPr>
                <w:rFonts w:hint="eastAsia" w:ascii="仿宋" w:hAnsi="仿宋" w:eastAsia="仿宋" w:cs="仿宋"/>
                <w:spacing w:val="-8"/>
                <w:highlight w:val="none"/>
              </w:rPr>
              <w:t>职务</w:t>
            </w:r>
          </w:p>
        </w:tc>
        <w:tc>
          <w:tcPr>
            <w:tcW w:w="2149" w:type="dxa"/>
            <w:gridSpan w:val="2"/>
            <w:vAlign w:val="top"/>
          </w:tcPr>
          <w:p w14:paraId="6AFA4C39">
            <w:pPr>
              <w:rPr>
                <w:rFonts w:hint="eastAsia" w:ascii="仿宋" w:hAnsi="仿宋" w:eastAsia="仿宋" w:cs="仿宋"/>
                <w:sz w:val="21"/>
                <w:highlight w:val="none"/>
              </w:rPr>
            </w:pPr>
          </w:p>
        </w:tc>
        <w:tc>
          <w:tcPr>
            <w:tcW w:w="1403" w:type="dxa"/>
            <w:vAlign w:val="top"/>
          </w:tcPr>
          <w:p w14:paraId="09A2C6B4">
            <w:pPr>
              <w:pStyle w:val="10"/>
              <w:spacing w:before="141" w:line="241" w:lineRule="auto"/>
              <w:ind w:left="398" w:right="217" w:hanging="162"/>
              <w:rPr>
                <w:rFonts w:hint="eastAsia" w:ascii="仿宋" w:hAnsi="仿宋" w:eastAsia="仿宋" w:cs="仿宋"/>
                <w:highlight w:val="none"/>
              </w:rPr>
            </w:pPr>
            <w:r>
              <w:rPr>
                <w:rFonts w:hint="eastAsia" w:ascii="仿宋" w:hAnsi="仿宋" w:eastAsia="仿宋" w:cs="仿宋"/>
                <w:spacing w:val="-4"/>
                <w:highlight w:val="none"/>
              </w:rPr>
              <w:t>拟在本项</w:t>
            </w:r>
            <w:r>
              <w:rPr>
                <w:rFonts w:hint="eastAsia" w:ascii="仿宋" w:hAnsi="仿宋" w:eastAsia="仿宋" w:cs="仿宋"/>
                <w:highlight w:val="none"/>
              </w:rPr>
              <w:t xml:space="preserve"> </w:t>
            </w:r>
            <w:r>
              <w:rPr>
                <w:rFonts w:hint="eastAsia" w:ascii="仿宋" w:hAnsi="仿宋" w:eastAsia="仿宋" w:cs="仿宋"/>
                <w:spacing w:val="-20"/>
                <w:highlight w:val="none"/>
              </w:rPr>
              <w:t>目任职</w:t>
            </w:r>
          </w:p>
        </w:tc>
        <w:tc>
          <w:tcPr>
            <w:tcW w:w="2100" w:type="dxa"/>
            <w:vAlign w:val="top"/>
          </w:tcPr>
          <w:p w14:paraId="46CECAB2">
            <w:pPr>
              <w:rPr>
                <w:rFonts w:hint="eastAsia" w:ascii="仿宋" w:hAnsi="仿宋" w:eastAsia="仿宋" w:cs="仿宋"/>
                <w:sz w:val="21"/>
                <w:highlight w:val="none"/>
              </w:rPr>
            </w:pPr>
          </w:p>
        </w:tc>
      </w:tr>
      <w:tr w14:paraId="5D314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3769" w:type="dxa"/>
            <w:gridSpan w:val="4"/>
            <w:vAlign w:val="top"/>
          </w:tcPr>
          <w:p w14:paraId="029D196A">
            <w:pPr>
              <w:pStyle w:val="10"/>
              <w:spacing w:before="252" w:line="222" w:lineRule="auto"/>
              <w:ind w:left="531"/>
              <w:rPr>
                <w:rFonts w:hint="eastAsia" w:ascii="仿宋" w:hAnsi="仿宋" w:eastAsia="仿宋" w:cs="仿宋"/>
                <w:highlight w:val="none"/>
              </w:rPr>
            </w:pPr>
            <w:r>
              <w:rPr>
                <w:rFonts w:hint="eastAsia" w:ascii="仿宋" w:hAnsi="仿宋" w:eastAsia="仿宋" w:cs="仿宋"/>
                <w:spacing w:val="7"/>
                <w:highlight w:val="none"/>
              </w:rPr>
              <w:t>注册建造师执业资格等级</w:t>
            </w:r>
          </w:p>
        </w:tc>
        <w:tc>
          <w:tcPr>
            <w:tcW w:w="2149" w:type="dxa"/>
            <w:gridSpan w:val="2"/>
            <w:vAlign w:val="top"/>
          </w:tcPr>
          <w:p w14:paraId="5F539421">
            <w:pPr>
              <w:pStyle w:val="10"/>
              <w:spacing w:before="251" w:line="224" w:lineRule="auto"/>
              <w:ind w:left="1565"/>
              <w:rPr>
                <w:rFonts w:hint="eastAsia" w:ascii="仿宋" w:hAnsi="仿宋" w:eastAsia="仿宋" w:cs="仿宋"/>
                <w:highlight w:val="none"/>
              </w:rPr>
            </w:pPr>
            <w:r>
              <w:rPr>
                <w:rFonts w:hint="eastAsia" w:ascii="仿宋" w:hAnsi="仿宋" w:eastAsia="仿宋" w:cs="仿宋"/>
                <w:highlight w:val="none"/>
              </w:rPr>
              <w:t>级</w:t>
            </w:r>
          </w:p>
        </w:tc>
        <w:tc>
          <w:tcPr>
            <w:tcW w:w="1403" w:type="dxa"/>
            <w:vAlign w:val="top"/>
          </w:tcPr>
          <w:p w14:paraId="55890309">
            <w:pPr>
              <w:pStyle w:val="10"/>
              <w:spacing w:before="99" w:line="222" w:lineRule="auto"/>
              <w:ind w:left="217"/>
              <w:rPr>
                <w:rFonts w:hint="eastAsia" w:ascii="仿宋" w:hAnsi="仿宋" w:eastAsia="仿宋" w:cs="仿宋"/>
                <w:highlight w:val="none"/>
              </w:rPr>
            </w:pPr>
            <w:r>
              <w:rPr>
                <w:rFonts w:hint="eastAsia" w:ascii="仿宋" w:hAnsi="仿宋" w:eastAsia="仿宋" w:cs="仿宋"/>
                <w:spacing w:val="3"/>
                <w:highlight w:val="none"/>
              </w:rPr>
              <w:t>建造师专</w:t>
            </w:r>
          </w:p>
          <w:p w14:paraId="34F4D6E5">
            <w:pPr>
              <w:pStyle w:val="10"/>
              <w:spacing w:before="20" w:line="233" w:lineRule="auto"/>
              <w:ind w:left="592"/>
              <w:rPr>
                <w:rFonts w:hint="eastAsia" w:ascii="仿宋" w:hAnsi="仿宋" w:eastAsia="仿宋" w:cs="仿宋"/>
                <w:highlight w:val="none"/>
              </w:rPr>
            </w:pPr>
            <w:r>
              <w:rPr>
                <w:rFonts w:hint="eastAsia" w:ascii="仿宋" w:hAnsi="仿宋" w:eastAsia="仿宋" w:cs="仿宋"/>
                <w:highlight w:val="none"/>
              </w:rPr>
              <w:t>业</w:t>
            </w:r>
          </w:p>
        </w:tc>
        <w:tc>
          <w:tcPr>
            <w:tcW w:w="2100" w:type="dxa"/>
            <w:vAlign w:val="top"/>
          </w:tcPr>
          <w:p w14:paraId="43027CE6">
            <w:pPr>
              <w:rPr>
                <w:rFonts w:hint="eastAsia" w:ascii="仿宋" w:hAnsi="仿宋" w:eastAsia="仿宋" w:cs="仿宋"/>
                <w:sz w:val="21"/>
                <w:highlight w:val="none"/>
              </w:rPr>
            </w:pPr>
          </w:p>
        </w:tc>
      </w:tr>
      <w:tr w14:paraId="5D259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3769" w:type="dxa"/>
            <w:gridSpan w:val="4"/>
            <w:vAlign w:val="top"/>
          </w:tcPr>
          <w:p w14:paraId="1554F580">
            <w:pPr>
              <w:pStyle w:val="10"/>
              <w:spacing w:before="249" w:line="222" w:lineRule="auto"/>
              <w:ind w:left="702"/>
              <w:rPr>
                <w:rFonts w:hint="eastAsia" w:ascii="仿宋" w:hAnsi="仿宋" w:eastAsia="仿宋" w:cs="仿宋"/>
                <w:highlight w:val="none"/>
              </w:rPr>
            </w:pPr>
            <w:r>
              <w:rPr>
                <w:rFonts w:hint="eastAsia" w:ascii="仿宋" w:hAnsi="仿宋" w:eastAsia="仿宋" w:cs="仿宋"/>
                <w:spacing w:val="-2"/>
                <w:highlight w:val="none"/>
              </w:rPr>
              <w:t>安全生产考核合格证书</w:t>
            </w:r>
          </w:p>
        </w:tc>
        <w:tc>
          <w:tcPr>
            <w:tcW w:w="5652" w:type="dxa"/>
            <w:gridSpan w:val="4"/>
            <w:vAlign w:val="top"/>
          </w:tcPr>
          <w:p w14:paraId="76AEDB6B">
            <w:pPr>
              <w:rPr>
                <w:rFonts w:hint="eastAsia" w:ascii="仿宋" w:hAnsi="仿宋" w:eastAsia="仿宋" w:cs="仿宋"/>
                <w:sz w:val="21"/>
                <w:highlight w:val="none"/>
              </w:rPr>
            </w:pPr>
          </w:p>
        </w:tc>
      </w:tr>
      <w:tr w14:paraId="4A16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499" w:type="dxa"/>
            <w:gridSpan w:val="3"/>
            <w:vAlign w:val="top"/>
          </w:tcPr>
          <w:p w14:paraId="412A2764">
            <w:pPr>
              <w:pStyle w:val="10"/>
              <w:spacing w:before="285" w:line="221" w:lineRule="auto"/>
              <w:ind w:left="787"/>
              <w:rPr>
                <w:rFonts w:hint="eastAsia" w:ascii="仿宋" w:hAnsi="仿宋" w:eastAsia="仿宋" w:cs="仿宋"/>
                <w:highlight w:val="none"/>
              </w:rPr>
            </w:pPr>
            <w:r>
              <w:rPr>
                <w:rFonts w:hint="eastAsia" w:ascii="仿宋" w:hAnsi="仿宋" w:eastAsia="仿宋" w:cs="仿宋"/>
                <w:spacing w:val="-5"/>
                <w:highlight w:val="none"/>
              </w:rPr>
              <w:t>毕业学校</w:t>
            </w:r>
          </w:p>
        </w:tc>
        <w:tc>
          <w:tcPr>
            <w:tcW w:w="6922" w:type="dxa"/>
            <w:gridSpan w:val="5"/>
            <w:vAlign w:val="top"/>
          </w:tcPr>
          <w:p w14:paraId="7D6A5533">
            <w:pPr>
              <w:pStyle w:val="10"/>
              <w:spacing w:before="285" w:line="221" w:lineRule="auto"/>
              <w:ind w:left="1565"/>
              <w:rPr>
                <w:rFonts w:hint="eastAsia" w:ascii="仿宋" w:hAnsi="仿宋" w:eastAsia="仿宋" w:cs="仿宋"/>
                <w:highlight w:val="none"/>
              </w:rPr>
            </w:pPr>
            <w:r>
              <w:rPr>
                <w:rFonts w:hint="eastAsia" w:ascii="仿宋" w:hAnsi="仿宋" w:eastAsia="仿宋" w:cs="仿宋"/>
                <w:spacing w:val="-9"/>
                <w:highlight w:val="none"/>
              </w:rPr>
              <w:t>年毕业于</w:t>
            </w:r>
            <w:r>
              <w:rPr>
                <w:rFonts w:hint="eastAsia" w:ascii="仿宋" w:hAnsi="仿宋" w:eastAsia="仿宋" w:cs="仿宋"/>
                <w:spacing w:val="5"/>
                <w:highlight w:val="none"/>
              </w:rPr>
              <w:t xml:space="preserve">      </w:t>
            </w:r>
            <w:r>
              <w:rPr>
                <w:rFonts w:hint="eastAsia" w:ascii="仿宋" w:hAnsi="仿宋" w:eastAsia="仿宋" w:cs="仿宋"/>
                <w:spacing w:val="-9"/>
                <w:highlight w:val="none"/>
              </w:rPr>
              <w:t>学校</w:t>
            </w:r>
            <w:r>
              <w:rPr>
                <w:rFonts w:hint="eastAsia" w:ascii="仿宋" w:hAnsi="仿宋" w:eastAsia="仿宋" w:cs="仿宋"/>
                <w:spacing w:val="2"/>
                <w:highlight w:val="none"/>
              </w:rPr>
              <w:t xml:space="preserve">       </w:t>
            </w:r>
            <w:r>
              <w:rPr>
                <w:rFonts w:hint="eastAsia" w:ascii="仿宋" w:hAnsi="仿宋" w:eastAsia="仿宋" w:cs="仿宋"/>
                <w:spacing w:val="-9"/>
                <w:highlight w:val="none"/>
              </w:rPr>
              <w:t>专业</w:t>
            </w:r>
          </w:p>
        </w:tc>
      </w:tr>
      <w:tr w14:paraId="299C0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421" w:type="dxa"/>
            <w:gridSpan w:val="8"/>
            <w:vAlign w:val="top"/>
          </w:tcPr>
          <w:p w14:paraId="2D722CAC">
            <w:pPr>
              <w:pStyle w:val="10"/>
              <w:spacing w:before="126" w:line="220" w:lineRule="auto"/>
              <w:ind w:left="3979"/>
              <w:rPr>
                <w:rFonts w:hint="eastAsia" w:ascii="仿宋" w:hAnsi="仿宋" w:eastAsia="仿宋" w:cs="仿宋"/>
                <w:highlight w:val="none"/>
              </w:rPr>
            </w:pPr>
            <w:r>
              <w:rPr>
                <w:rFonts w:hint="eastAsia" w:ascii="仿宋" w:hAnsi="仿宋" w:eastAsia="仿宋" w:cs="仿宋"/>
                <w:spacing w:val="4"/>
                <w:highlight w:val="none"/>
              </w:rPr>
              <w:t>主要工作经历</w:t>
            </w:r>
          </w:p>
        </w:tc>
      </w:tr>
      <w:tr w14:paraId="2813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86" w:type="dxa"/>
            <w:gridSpan w:val="2"/>
            <w:vAlign w:val="top"/>
          </w:tcPr>
          <w:p w14:paraId="261799ED">
            <w:pPr>
              <w:pStyle w:val="10"/>
              <w:spacing w:before="193" w:line="223" w:lineRule="auto"/>
              <w:ind w:left="733"/>
              <w:rPr>
                <w:rFonts w:hint="eastAsia" w:ascii="仿宋" w:hAnsi="仿宋" w:eastAsia="仿宋" w:cs="仿宋"/>
                <w:highlight w:val="none"/>
              </w:rPr>
            </w:pPr>
            <w:r>
              <w:rPr>
                <w:rFonts w:hint="eastAsia" w:ascii="仿宋" w:hAnsi="仿宋" w:eastAsia="仿宋" w:cs="仿宋"/>
                <w:spacing w:val="-17"/>
                <w:highlight w:val="none"/>
              </w:rPr>
              <w:t>时间</w:t>
            </w:r>
          </w:p>
        </w:tc>
        <w:tc>
          <w:tcPr>
            <w:tcW w:w="3607" w:type="dxa"/>
            <w:gridSpan w:val="3"/>
            <w:vAlign w:val="top"/>
          </w:tcPr>
          <w:p w14:paraId="5592EE71">
            <w:pPr>
              <w:pStyle w:val="10"/>
              <w:spacing w:before="193" w:line="221" w:lineRule="auto"/>
              <w:ind w:left="619"/>
              <w:rPr>
                <w:rFonts w:hint="eastAsia" w:ascii="仿宋" w:hAnsi="仿宋" w:eastAsia="仿宋" w:cs="仿宋"/>
                <w:highlight w:val="none"/>
              </w:rPr>
            </w:pPr>
            <w:r>
              <w:rPr>
                <w:rFonts w:hint="eastAsia" w:ascii="仿宋" w:hAnsi="仿宋" w:eastAsia="仿宋" w:cs="仿宋"/>
                <w:spacing w:val="-2"/>
                <w:highlight w:val="none"/>
              </w:rPr>
              <w:t>参加过的类似项目名称</w:t>
            </w:r>
          </w:p>
        </w:tc>
        <w:tc>
          <w:tcPr>
            <w:tcW w:w="1828" w:type="dxa"/>
            <w:gridSpan w:val="2"/>
            <w:vAlign w:val="top"/>
          </w:tcPr>
          <w:p w14:paraId="377907D6">
            <w:pPr>
              <w:pStyle w:val="10"/>
              <w:spacing w:before="193" w:line="223" w:lineRule="auto"/>
              <w:ind w:left="450"/>
              <w:rPr>
                <w:rFonts w:hint="eastAsia" w:ascii="仿宋" w:hAnsi="仿宋" w:eastAsia="仿宋" w:cs="仿宋"/>
                <w:highlight w:val="none"/>
              </w:rPr>
            </w:pPr>
            <w:r>
              <w:rPr>
                <w:rFonts w:hint="eastAsia" w:ascii="仿宋" w:hAnsi="仿宋" w:eastAsia="仿宋" w:cs="仿宋"/>
                <w:spacing w:val="-5"/>
                <w:highlight w:val="none"/>
              </w:rPr>
              <w:t>担任职务</w:t>
            </w:r>
          </w:p>
        </w:tc>
        <w:tc>
          <w:tcPr>
            <w:tcW w:w="2100" w:type="dxa"/>
            <w:vAlign w:val="top"/>
          </w:tcPr>
          <w:p w14:paraId="592A26B3">
            <w:pPr>
              <w:pStyle w:val="10"/>
              <w:spacing w:before="39" w:line="222" w:lineRule="auto"/>
              <w:ind w:left="943" w:right="207" w:hanging="713"/>
              <w:rPr>
                <w:rFonts w:hint="eastAsia" w:ascii="仿宋" w:hAnsi="仿宋" w:eastAsia="仿宋" w:cs="仿宋"/>
                <w:highlight w:val="none"/>
              </w:rPr>
            </w:pPr>
            <w:r>
              <w:rPr>
                <w:rFonts w:hint="eastAsia" w:ascii="仿宋" w:hAnsi="仿宋" w:eastAsia="仿宋" w:cs="仿宋"/>
                <w:spacing w:val="-4"/>
                <w:highlight w:val="none"/>
              </w:rPr>
              <w:t>发包人及联系电</w:t>
            </w:r>
            <w:r>
              <w:rPr>
                <w:rFonts w:hint="eastAsia" w:ascii="仿宋" w:hAnsi="仿宋" w:eastAsia="仿宋" w:cs="仿宋"/>
                <w:spacing w:val="4"/>
                <w:highlight w:val="none"/>
              </w:rPr>
              <w:t xml:space="preserve"> </w:t>
            </w:r>
            <w:r>
              <w:rPr>
                <w:rFonts w:hint="eastAsia" w:ascii="仿宋" w:hAnsi="仿宋" w:eastAsia="仿宋" w:cs="仿宋"/>
                <w:highlight w:val="none"/>
              </w:rPr>
              <w:t>话</w:t>
            </w:r>
          </w:p>
        </w:tc>
      </w:tr>
      <w:tr w14:paraId="4FFB8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1886" w:type="dxa"/>
            <w:gridSpan w:val="2"/>
            <w:vAlign w:val="top"/>
          </w:tcPr>
          <w:p w14:paraId="01CF2B0A">
            <w:pPr>
              <w:rPr>
                <w:rFonts w:hint="eastAsia" w:ascii="仿宋" w:hAnsi="仿宋" w:eastAsia="仿宋" w:cs="仿宋"/>
                <w:sz w:val="21"/>
                <w:highlight w:val="none"/>
              </w:rPr>
            </w:pPr>
          </w:p>
        </w:tc>
        <w:tc>
          <w:tcPr>
            <w:tcW w:w="3607" w:type="dxa"/>
            <w:gridSpan w:val="3"/>
            <w:vAlign w:val="top"/>
          </w:tcPr>
          <w:p w14:paraId="369B86F2">
            <w:pPr>
              <w:rPr>
                <w:rFonts w:hint="eastAsia" w:ascii="仿宋" w:hAnsi="仿宋" w:eastAsia="仿宋" w:cs="仿宋"/>
                <w:sz w:val="21"/>
                <w:highlight w:val="none"/>
              </w:rPr>
            </w:pPr>
          </w:p>
        </w:tc>
        <w:tc>
          <w:tcPr>
            <w:tcW w:w="1828" w:type="dxa"/>
            <w:gridSpan w:val="2"/>
            <w:vAlign w:val="top"/>
          </w:tcPr>
          <w:p w14:paraId="2A637F5D">
            <w:pPr>
              <w:rPr>
                <w:rFonts w:hint="eastAsia" w:ascii="仿宋" w:hAnsi="仿宋" w:eastAsia="仿宋" w:cs="仿宋"/>
                <w:sz w:val="21"/>
                <w:highlight w:val="none"/>
              </w:rPr>
            </w:pPr>
          </w:p>
        </w:tc>
        <w:tc>
          <w:tcPr>
            <w:tcW w:w="2100" w:type="dxa"/>
            <w:vAlign w:val="top"/>
          </w:tcPr>
          <w:p w14:paraId="5145C364">
            <w:pPr>
              <w:rPr>
                <w:rFonts w:hint="eastAsia" w:ascii="仿宋" w:hAnsi="仿宋" w:eastAsia="仿宋" w:cs="仿宋"/>
                <w:sz w:val="21"/>
                <w:highlight w:val="none"/>
              </w:rPr>
            </w:pPr>
          </w:p>
        </w:tc>
      </w:tr>
      <w:tr w14:paraId="1901B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886" w:type="dxa"/>
            <w:gridSpan w:val="2"/>
            <w:vAlign w:val="top"/>
          </w:tcPr>
          <w:p w14:paraId="27D03A92">
            <w:pPr>
              <w:rPr>
                <w:rFonts w:hint="eastAsia" w:ascii="仿宋" w:hAnsi="仿宋" w:eastAsia="仿宋" w:cs="仿宋"/>
                <w:sz w:val="21"/>
                <w:highlight w:val="none"/>
              </w:rPr>
            </w:pPr>
          </w:p>
        </w:tc>
        <w:tc>
          <w:tcPr>
            <w:tcW w:w="3607" w:type="dxa"/>
            <w:gridSpan w:val="3"/>
            <w:vAlign w:val="top"/>
          </w:tcPr>
          <w:p w14:paraId="1AAD8EFB">
            <w:pPr>
              <w:rPr>
                <w:rFonts w:hint="eastAsia" w:ascii="仿宋" w:hAnsi="仿宋" w:eastAsia="仿宋" w:cs="仿宋"/>
                <w:sz w:val="21"/>
                <w:highlight w:val="none"/>
              </w:rPr>
            </w:pPr>
          </w:p>
        </w:tc>
        <w:tc>
          <w:tcPr>
            <w:tcW w:w="1828" w:type="dxa"/>
            <w:gridSpan w:val="2"/>
            <w:vAlign w:val="top"/>
          </w:tcPr>
          <w:p w14:paraId="5AEA8584">
            <w:pPr>
              <w:rPr>
                <w:rFonts w:hint="eastAsia" w:ascii="仿宋" w:hAnsi="仿宋" w:eastAsia="仿宋" w:cs="仿宋"/>
                <w:sz w:val="21"/>
                <w:highlight w:val="none"/>
              </w:rPr>
            </w:pPr>
          </w:p>
        </w:tc>
        <w:tc>
          <w:tcPr>
            <w:tcW w:w="2100" w:type="dxa"/>
            <w:vAlign w:val="top"/>
          </w:tcPr>
          <w:p w14:paraId="46A7FA4D">
            <w:pPr>
              <w:rPr>
                <w:rFonts w:hint="eastAsia" w:ascii="仿宋" w:hAnsi="仿宋" w:eastAsia="仿宋" w:cs="仿宋"/>
                <w:sz w:val="21"/>
                <w:highlight w:val="none"/>
              </w:rPr>
            </w:pPr>
          </w:p>
        </w:tc>
      </w:tr>
      <w:tr w14:paraId="72A97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86" w:type="dxa"/>
            <w:gridSpan w:val="2"/>
            <w:vAlign w:val="top"/>
          </w:tcPr>
          <w:p w14:paraId="48E76F4C">
            <w:pPr>
              <w:rPr>
                <w:rFonts w:hint="eastAsia" w:ascii="仿宋" w:hAnsi="仿宋" w:eastAsia="仿宋" w:cs="仿宋"/>
                <w:sz w:val="21"/>
                <w:highlight w:val="none"/>
              </w:rPr>
            </w:pPr>
          </w:p>
        </w:tc>
        <w:tc>
          <w:tcPr>
            <w:tcW w:w="3607" w:type="dxa"/>
            <w:gridSpan w:val="3"/>
            <w:vAlign w:val="top"/>
          </w:tcPr>
          <w:p w14:paraId="4709C9D2">
            <w:pPr>
              <w:rPr>
                <w:rFonts w:hint="eastAsia" w:ascii="仿宋" w:hAnsi="仿宋" w:eastAsia="仿宋" w:cs="仿宋"/>
                <w:sz w:val="21"/>
                <w:highlight w:val="none"/>
              </w:rPr>
            </w:pPr>
          </w:p>
        </w:tc>
        <w:tc>
          <w:tcPr>
            <w:tcW w:w="1828" w:type="dxa"/>
            <w:gridSpan w:val="2"/>
            <w:vAlign w:val="top"/>
          </w:tcPr>
          <w:p w14:paraId="664F5012">
            <w:pPr>
              <w:rPr>
                <w:rFonts w:hint="eastAsia" w:ascii="仿宋" w:hAnsi="仿宋" w:eastAsia="仿宋" w:cs="仿宋"/>
                <w:sz w:val="21"/>
                <w:highlight w:val="none"/>
              </w:rPr>
            </w:pPr>
          </w:p>
        </w:tc>
        <w:tc>
          <w:tcPr>
            <w:tcW w:w="2100" w:type="dxa"/>
            <w:vAlign w:val="top"/>
          </w:tcPr>
          <w:p w14:paraId="20D51ACD">
            <w:pPr>
              <w:rPr>
                <w:rFonts w:hint="eastAsia" w:ascii="仿宋" w:hAnsi="仿宋" w:eastAsia="仿宋" w:cs="仿宋"/>
                <w:sz w:val="21"/>
                <w:highlight w:val="none"/>
              </w:rPr>
            </w:pPr>
          </w:p>
        </w:tc>
      </w:tr>
      <w:tr w14:paraId="56087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886" w:type="dxa"/>
            <w:gridSpan w:val="2"/>
            <w:vAlign w:val="top"/>
          </w:tcPr>
          <w:p w14:paraId="48C7283D">
            <w:pPr>
              <w:rPr>
                <w:rFonts w:hint="eastAsia" w:ascii="仿宋" w:hAnsi="仿宋" w:eastAsia="仿宋" w:cs="仿宋"/>
                <w:sz w:val="21"/>
                <w:highlight w:val="none"/>
              </w:rPr>
            </w:pPr>
          </w:p>
        </w:tc>
        <w:tc>
          <w:tcPr>
            <w:tcW w:w="3607" w:type="dxa"/>
            <w:gridSpan w:val="3"/>
            <w:vAlign w:val="top"/>
          </w:tcPr>
          <w:p w14:paraId="7B25C09A">
            <w:pPr>
              <w:rPr>
                <w:rFonts w:hint="eastAsia" w:ascii="仿宋" w:hAnsi="仿宋" w:eastAsia="仿宋" w:cs="仿宋"/>
                <w:sz w:val="21"/>
                <w:highlight w:val="none"/>
              </w:rPr>
            </w:pPr>
          </w:p>
        </w:tc>
        <w:tc>
          <w:tcPr>
            <w:tcW w:w="1828" w:type="dxa"/>
            <w:gridSpan w:val="2"/>
            <w:vAlign w:val="top"/>
          </w:tcPr>
          <w:p w14:paraId="2830BD53">
            <w:pPr>
              <w:rPr>
                <w:rFonts w:hint="eastAsia" w:ascii="仿宋" w:hAnsi="仿宋" w:eastAsia="仿宋" w:cs="仿宋"/>
                <w:sz w:val="21"/>
                <w:highlight w:val="none"/>
              </w:rPr>
            </w:pPr>
          </w:p>
        </w:tc>
        <w:tc>
          <w:tcPr>
            <w:tcW w:w="2100" w:type="dxa"/>
            <w:vAlign w:val="top"/>
          </w:tcPr>
          <w:p w14:paraId="00772EC6">
            <w:pPr>
              <w:rPr>
                <w:rFonts w:hint="eastAsia" w:ascii="仿宋" w:hAnsi="仿宋" w:eastAsia="仿宋" w:cs="仿宋"/>
                <w:sz w:val="21"/>
                <w:highlight w:val="none"/>
              </w:rPr>
            </w:pPr>
          </w:p>
        </w:tc>
      </w:tr>
      <w:tr w14:paraId="5306F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86" w:type="dxa"/>
            <w:gridSpan w:val="2"/>
            <w:vAlign w:val="top"/>
          </w:tcPr>
          <w:p w14:paraId="317E2A53">
            <w:pPr>
              <w:rPr>
                <w:rFonts w:hint="eastAsia" w:ascii="仿宋" w:hAnsi="仿宋" w:eastAsia="仿宋" w:cs="仿宋"/>
                <w:sz w:val="21"/>
                <w:highlight w:val="none"/>
              </w:rPr>
            </w:pPr>
          </w:p>
        </w:tc>
        <w:tc>
          <w:tcPr>
            <w:tcW w:w="3607" w:type="dxa"/>
            <w:gridSpan w:val="3"/>
            <w:vAlign w:val="top"/>
          </w:tcPr>
          <w:p w14:paraId="7DED68C8">
            <w:pPr>
              <w:rPr>
                <w:rFonts w:hint="eastAsia" w:ascii="仿宋" w:hAnsi="仿宋" w:eastAsia="仿宋" w:cs="仿宋"/>
                <w:sz w:val="21"/>
                <w:highlight w:val="none"/>
              </w:rPr>
            </w:pPr>
          </w:p>
        </w:tc>
        <w:tc>
          <w:tcPr>
            <w:tcW w:w="1828" w:type="dxa"/>
            <w:gridSpan w:val="2"/>
            <w:vAlign w:val="top"/>
          </w:tcPr>
          <w:p w14:paraId="1CC405DC">
            <w:pPr>
              <w:rPr>
                <w:rFonts w:hint="eastAsia" w:ascii="仿宋" w:hAnsi="仿宋" w:eastAsia="仿宋" w:cs="仿宋"/>
                <w:sz w:val="21"/>
                <w:highlight w:val="none"/>
              </w:rPr>
            </w:pPr>
          </w:p>
        </w:tc>
        <w:tc>
          <w:tcPr>
            <w:tcW w:w="2100" w:type="dxa"/>
            <w:vAlign w:val="top"/>
          </w:tcPr>
          <w:p w14:paraId="7ED7E29D">
            <w:pPr>
              <w:rPr>
                <w:rFonts w:hint="eastAsia" w:ascii="仿宋" w:hAnsi="仿宋" w:eastAsia="仿宋" w:cs="仿宋"/>
                <w:sz w:val="21"/>
                <w:highlight w:val="none"/>
              </w:rPr>
            </w:pPr>
          </w:p>
        </w:tc>
      </w:tr>
      <w:tr w14:paraId="6691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886" w:type="dxa"/>
            <w:gridSpan w:val="2"/>
            <w:vAlign w:val="top"/>
          </w:tcPr>
          <w:p w14:paraId="2E267D52">
            <w:pPr>
              <w:rPr>
                <w:rFonts w:hint="eastAsia" w:ascii="仿宋" w:hAnsi="仿宋" w:eastAsia="仿宋" w:cs="仿宋"/>
                <w:sz w:val="21"/>
                <w:highlight w:val="none"/>
              </w:rPr>
            </w:pPr>
          </w:p>
        </w:tc>
        <w:tc>
          <w:tcPr>
            <w:tcW w:w="3607" w:type="dxa"/>
            <w:gridSpan w:val="3"/>
            <w:vAlign w:val="top"/>
          </w:tcPr>
          <w:p w14:paraId="75F5498E">
            <w:pPr>
              <w:rPr>
                <w:rFonts w:hint="eastAsia" w:ascii="仿宋" w:hAnsi="仿宋" w:eastAsia="仿宋" w:cs="仿宋"/>
                <w:sz w:val="21"/>
                <w:highlight w:val="none"/>
              </w:rPr>
            </w:pPr>
          </w:p>
        </w:tc>
        <w:tc>
          <w:tcPr>
            <w:tcW w:w="1828" w:type="dxa"/>
            <w:gridSpan w:val="2"/>
            <w:vAlign w:val="top"/>
          </w:tcPr>
          <w:p w14:paraId="6FA2F43D">
            <w:pPr>
              <w:rPr>
                <w:rFonts w:hint="eastAsia" w:ascii="仿宋" w:hAnsi="仿宋" w:eastAsia="仿宋" w:cs="仿宋"/>
                <w:sz w:val="21"/>
                <w:highlight w:val="none"/>
              </w:rPr>
            </w:pPr>
          </w:p>
        </w:tc>
        <w:tc>
          <w:tcPr>
            <w:tcW w:w="2100" w:type="dxa"/>
            <w:vAlign w:val="top"/>
          </w:tcPr>
          <w:p w14:paraId="7F02CADF">
            <w:pPr>
              <w:rPr>
                <w:rFonts w:hint="eastAsia" w:ascii="仿宋" w:hAnsi="仿宋" w:eastAsia="仿宋" w:cs="仿宋"/>
                <w:sz w:val="21"/>
                <w:highlight w:val="none"/>
              </w:rPr>
            </w:pPr>
          </w:p>
        </w:tc>
      </w:tr>
      <w:tr w14:paraId="0A50D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86" w:type="dxa"/>
            <w:gridSpan w:val="2"/>
            <w:vAlign w:val="top"/>
          </w:tcPr>
          <w:p w14:paraId="008BF462">
            <w:pPr>
              <w:rPr>
                <w:rFonts w:hint="eastAsia" w:ascii="仿宋" w:hAnsi="仿宋" w:eastAsia="仿宋" w:cs="仿宋"/>
                <w:sz w:val="21"/>
                <w:highlight w:val="none"/>
              </w:rPr>
            </w:pPr>
          </w:p>
        </w:tc>
        <w:tc>
          <w:tcPr>
            <w:tcW w:w="3607" w:type="dxa"/>
            <w:gridSpan w:val="3"/>
            <w:vAlign w:val="top"/>
          </w:tcPr>
          <w:p w14:paraId="0DA8D7AE">
            <w:pPr>
              <w:rPr>
                <w:rFonts w:hint="eastAsia" w:ascii="仿宋" w:hAnsi="仿宋" w:eastAsia="仿宋" w:cs="仿宋"/>
                <w:sz w:val="21"/>
                <w:highlight w:val="none"/>
              </w:rPr>
            </w:pPr>
          </w:p>
        </w:tc>
        <w:tc>
          <w:tcPr>
            <w:tcW w:w="1828" w:type="dxa"/>
            <w:gridSpan w:val="2"/>
            <w:vAlign w:val="top"/>
          </w:tcPr>
          <w:p w14:paraId="06DC6BC1">
            <w:pPr>
              <w:rPr>
                <w:rFonts w:hint="eastAsia" w:ascii="仿宋" w:hAnsi="仿宋" w:eastAsia="仿宋" w:cs="仿宋"/>
                <w:sz w:val="21"/>
                <w:highlight w:val="none"/>
              </w:rPr>
            </w:pPr>
          </w:p>
        </w:tc>
        <w:tc>
          <w:tcPr>
            <w:tcW w:w="2100" w:type="dxa"/>
            <w:vAlign w:val="top"/>
          </w:tcPr>
          <w:p w14:paraId="674792FC">
            <w:pPr>
              <w:rPr>
                <w:rFonts w:hint="eastAsia" w:ascii="仿宋" w:hAnsi="仿宋" w:eastAsia="仿宋" w:cs="仿宋"/>
                <w:sz w:val="21"/>
                <w:highlight w:val="none"/>
              </w:rPr>
            </w:pPr>
          </w:p>
        </w:tc>
      </w:tr>
      <w:tr w14:paraId="4683E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86" w:type="dxa"/>
            <w:gridSpan w:val="2"/>
            <w:vAlign w:val="top"/>
          </w:tcPr>
          <w:p w14:paraId="11BB4A55">
            <w:pPr>
              <w:rPr>
                <w:rFonts w:hint="eastAsia" w:ascii="仿宋" w:hAnsi="仿宋" w:eastAsia="仿宋" w:cs="仿宋"/>
                <w:sz w:val="21"/>
                <w:highlight w:val="none"/>
              </w:rPr>
            </w:pPr>
          </w:p>
        </w:tc>
        <w:tc>
          <w:tcPr>
            <w:tcW w:w="3607" w:type="dxa"/>
            <w:gridSpan w:val="3"/>
            <w:vAlign w:val="top"/>
          </w:tcPr>
          <w:p w14:paraId="78954D33">
            <w:pPr>
              <w:rPr>
                <w:rFonts w:hint="eastAsia" w:ascii="仿宋" w:hAnsi="仿宋" w:eastAsia="仿宋" w:cs="仿宋"/>
                <w:sz w:val="21"/>
                <w:highlight w:val="none"/>
              </w:rPr>
            </w:pPr>
          </w:p>
        </w:tc>
        <w:tc>
          <w:tcPr>
            <w:tcW w:w="1828" w:type="dxa"/>
            <w:gridSpan w:val="2"/>
            <w:vAlign w:val="top"/>
          </w:tcPr>
          <w:p w14:paraId="18A24C45">
            <w:pPr>
              <w:rPr>
                <w:rFonts w:hint="eastAsia" w:ascii="仿宋" w:hAnsi="仿宋" w:eastAsia="仿宋" w:cs="仿宋"/>
                <w:sz w:val="21"/>
                <w:highlight w:val="none"/>
              </w:rPr>
            </w:pPr>
          </w:p>
        </w:tc>
        <w:tc>
          <w:tcPr>
            <w:tcW w:w="2100" w:type="dxa"/>
            <w:vAlign w:val="top"/>
          </w:tcPr>
          <w:p w14:paraId="38F6977F">
            <w:pPr>
              <w:rPr>
                <w:rFonts w:hint="eastAsia" w:ascii="仿宋" w:hAnsi="仿宋" w:eastAsia="仿宋" w:cs="仿宋"/>
                <w:sz w:val="21"/>
                <w:highlight w:val="none"/>
              </w:rPr>
            </w:pPr>
          </w:p>
        </w:tc>
      </w:tr>
      <w:tr w14:paraId="6D598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886" w:type="dxa"/>
            <w:gridSpan w:val="2"/>
            <w:vAlign w:val="top"/>
          </w:tcPr>
          <w:p w14:paraId="3C50C4AF">
            <w:pPr>
              <w:rPr>
                <w:rFonts w:hint="eastAsia" w:ascii="仿宋" w:hAnsi="仿宋" w:eastAsia="仿宋" w:cs="仿宋"/>
                <w:sz w:val="21"/>
                <w:highlight w:val="none"/>
              </w:rPr>
            </w:pPr>
          </w:p>
        </w:tc>
        <w:tc>
          <w:tcPr>
            <w:tcW w:w="3607" w:type="dxa"/>
            <w:gridSpan w:val="3"/>
            <w:vAlign w:val="top"/>
          </w:tcPr>
          <w:p w14:paraId="3B529236">
            <w:pPr>
              <w:rPr>
                <w:rFonts w:hint="eastAsia" w:ascii="仿宋" w:hAnsi="仿宋" w:eastAsia="仿宋" w:cs="仿宋"/>
                <w:sz w:val="21"/>
                <w:highlight w:val="none"/>
              </w:rPr>
            </w:pPr>
          </w:p>
        </w:tc>
        <w:tc>
          <w:tcPr>
            <w:tcW w:w="1828" w:type="dxa"/>
            <w:gridSpan w:val="2"/>
            <w:vAlign w:val="top"/>
          </w:tcPr>
          <w:p w14:paraId="04BF701D">
            <w:pPr>
              <w:rPr>
                <w:rFonts w:hint="eastAsia" w:ascii="仿宋" w:hAnsi="仿宋" w:eastAsia="仿宋" w:cs="仿宋"/>
                <w:sz w:val="21"/>
                <w:highlight w:val="none"/>
              </w:rPr>
            </w:pPr>
          </w:p>
        </w:tc>
        <w:tc>
          <w:tcPr>
            <w:tcW w:w="2100" w:type="dxa"/>
            <w:vAlign w:val="top"/>
          </w:tcPr>
          <w:p w14:paraId="3010BCAD">
            <w:pPr>
              <w:rPr>
                <w:rFonts w:hint="eastAsia" w:ascii="仿宋" w:hAnsi="仿宋" w:eastAsia="仿宋" w:cs="仿宋"/>
                <w:sz w:val="21"/>
                <w:highlight w:val="none"/>
              </w:rPr>
            </w:pPr>
          </w:p>
        </w:tc>
      </w:tr>
    </w:tbl>
    <w:p w14:paraId="4F8835CF">
      <w:pPr>
        <w:rPr>
          <w:rFonts w:hint="eastAsia" w:ascii="仿宋" w:hAnsi="仿宋" w:eastAsia="仿宋" w:cs="仿宋"/>
          <w:sz w:val="21"/>
          <w:highlight w:val="none"/>
        </w:rPr>
      </w:pPr>
    </w:p>
    <w:p w14:paraId="1B7836CC">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3B15583D">
      <w:pPr>
        <w:pStyle w:val="3"/>
        <w:spacing w:before="267" w:line="219" w:lineRule="auto"/>
        <w:ind w:left="2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附</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2：项目经理无在建承诺书</w:t>
      </w:r>
    </w:p>
    <w:p w14:paraId="0E84FED5">
      <w:pPr>
        <w:pStyle w:val="3"/>
        <w:spacing w:before="303" w:line="220" w:lineRule="auto"/>
        <w:ind w:left="3276"/>
        <w:rPr>
          <w:rFonts w:hint="eastAsia" w:ascii="仿宋" w:hAnsi="仿宋" w:eastAsia="仿宋" w:cs="仿宋"/>
          <w:sz w:val="28"/>
          <w:szCs w:val="28"/>
          <w:highlight w:val="none"/>
        </w:rPr>
      </w:pPr>
      <w:r>
        <w:rPr>
          <w:rFonts w:hint="eastAsia" w:ascii="仿宋" w:hAnsi="仿宋" w:eastAsia="仿宋" w:cs="仿宋"/>
          <w:b/>
          <w:bCs/>
          <w:spacing w:val="1"/>
          <w:sz w:val="28"/>
          <w:szCs w:val="28"/>
          <w:highlight w:val="none"/>
        </w:rPr>
        <w:t>项目经理无在建承诺书</w:t>
      </w:r>
    </w:p>
    <w:p w14:paraId="7032DD6E">
      <w:pPr>
        <w:spacing w:line="427" w:lineRule="auto"/>
        <w:rPr>
          <w:rFonts w:hint="eastAsia" w:ascii="仿宋" w:hAnsi="仿宋" w:eastAsia="仿宋" w:cs="仿宋"/>
          <w:sz w:val="21"/>
          <w:highlight w:val="none"/>
        </w:rPr>
      </w:pPr>
    </w:p>
    <w:p w14:paraId="1A43015C">
      <w:pPr>
        <w:pStyle w:val="3"/>
        <w:spacing w:before="78" w:line="222" w:lineRule="auto"/>
        <w:ind w:left="565"/>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致</w:t>
      </w:r>
      <w:r>
        <w:rPr>
          <w:rFonts w:hint="eastAsia" w:ascii="仿宋" w:hAnsi="仿宋" w:eastAsia="仿宋" w:cs="仿宋"/>
          <w:spacing w:val="-69"/>
          <w:sz w:val="24"/>
          <w:szCs w:val="24"/>
          <w:highlight w:val="none"/>
        </w:rPr>
        <w:t xml:space="preserve"> </w:t>
      </w:r>
      <w:r>
        <w:rPr>
          <w:rFonts w:hint="eastAsia" w:ascii="仿宋" w:hAnsi="仿宋" w:eastAsia="仿宋" w:cs="仿宋"/>
          <w:spacing w:val="-26"/>
          <w:sz w:val="24"/>
          <w:szCs w:val="24"/>
          <w:highlight w:val="none"/>
        </w:rPr>
        <w:t>：</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pacing w:val="-26"/>
          <w:sz w:val="24"/>
          <w:szCs w:val="24"/>
          <w:highlight w:val="none"/>
        </w:rPr>
        <w:t>（</w:t>
      </w:r>
      <w:r>
        <w:rPr>
          <w:rFonts w:hint="eastAsia" w:ascii="仿宋" w:hAnsi="仿宋" w:eastAsia="仿宋" w:cs="仿宋"/>
          <w:spacing w:val="13"/>
          <w:sz w:val="24"/>
          <w:szCs w:val="24"/>
          <w:highlight w:val="none"/>
        </w:rPr>
        <w:t>招标人）</w:t>
      </w:r>
    </w:p>
    <w:p w14:paraId="3CA188FC">
      <w:pPr>
        <w:pStyle w:val="3"/>
        <w:spacing w:before="175" w:line="360" w:lineRule="auto"/>
        <w:ind w:left="17" w:right="598" w:firstLine="55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我方在此声明</w:t>
      </w:r>
      <w:r>
        <w:rPr>
          <w:rFonts w:hint="eastAsia" w:ascii="仿宋" w:hAnsi="仿宋" w:eastAsia="仿宋" w:cs="仿宋"/>
          <w:spacing w:val="-70"/>
          <w:sz w:val="24"/>
          <w:szCs w:val="24"/>
          <w:highlight w:val="none"/>
        </w:rPr>
        <w:t xml:space="preserve"> </w:t>
      </w:r>
      <w:r>
        <w:rPr>
          <w:rFonts w:hint="eastAsia" w:ascii="仿宋" w:hAnsi="仿宋" w:eastAsia="仿宋" w:cs="仿宋"/>
          <w:spacing w:val="3"/>
          <w:sz w:val="24"/>
          <w:szCs w:val="24"/>
          <w:highlight w:val="none"/>
        </w:rPr>
        <w:t>，我方拟派往</w:t>
      </w:r>
      <w:r>
        <w:rPr>
          <w:rFonts w:hint="eastAsia" w:ascii="仿宋" w:hAnsi="仿宋" w:eastAsia="仿宋" w:cs="仿宋"/>
          <w:spacing w:val="33"/>
          <w:sz w:val="24"/>
          <w:szCs w:val="24"/>
          <w:highlight w:val="none"/>
        </w:rPr>
        <w:t xml:space="preserve"> </w:t>
      </w:r>
      <w:r>
        <w:rPr>
          <w:rFonts w:hint="eastAsia" w:ascii="仿宋" w:hAnsi="仿宋" w:eastAsia="仿宋" w:cs="仿宋"/>
          <w:spacing w:val="3"/>
          <w:sz w:val="24"/>
          <w:szCs w:val="24"/>
          <w:highlight w:val="none"/>
          <w:u w:val="single" w:color="auto"/>
        </w:rPr>
        <w:t xml:space="preserve">                    </w:t>
      </w:r>
      <w:r>
        <w:rPr>
          <w:rFonts w:hint="eastAsia" w:ascii="仿宋" w:hAnsi="仿宋" w:eastAsia="仿宋" w:cs="仿宋"/>
          <w:spacing w:val="3"/>
          <w:sz w:val="24"/>
          <w:szCs w:val="24"/>
          <w:highlight w:val="none"/>
        </w:rPr>
        <w:t>（项目</w:t>
      </w:r>
      <w:r>
        <w:rPr>
          <w:rFonts w:hint="eastAsia" w:ascii="仿宋" w:hAnsi="仿宋" w:eastAsia="仿宋" w:cs="仿宋"/>
          <w:spacing w:val="2"/>
          <w:sz w:val="24"/>
          <w:szCs w:val="24"/>
          <w:highlight w:val="none"/>
        </w:rPr>
        <w:t>名称）的项目经</w:t>
      </w:r>
      <w:r>
        <w:rPr>
          <w:rFonts w:hint="eastAsia" w:ascii="仿宋" w:hAnsi="仿宋" w:eastAsia="仿宋" w:cs="仿宋"/>
          <w:spacing w:val="7"/>
          <w:sz w:val="24"/>
          <w:szCs w:val="24"/>
          <w:highlight w:val="none"/>
        </w:rPr>
        <w:t>理，如若中标，在中标后未担任任何在建建设工程项目的项目</w:t>
      </w:r>
      <w:r>
        <w:rPr>
          <w:rFonts w:hint="eastAsia" w:ascii="仿宋" w:hAnsi="仿宋" w:eastAsia="仿宋" w:cs="仿宋"/>
          <w:spacing w:val="6"/>
          <w:sz w:val="24"/>
          <w:szCs w:val="24"/>
          <w:highlight w:val="none"/>
        </w:rPr>
        <w:t>经理。</w:t>
      </w:r>
    </w:p>
    <w:p w14:paraId="074C15EC">
      <w:pPr>
        <w:pStyle w:val="3"/>
        <w:spacing w:before="1" w:line="359" w:lineRule="auto"/>
        <w:ind w:left="15" w:right="118" w:firstLine="556"/>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我方保证上述信息的真实准确，并愿意承担我方就此弄虚作假所引起的一切法</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律后果。</w:t>
      </w:r>
    </w:p>
    <w:p w14:paraId="664D4090">
      <w:pPr>
        <w:pStyle w:val="3"/>
        <w:spacing w:before="1" w:line="223" w:lineRule="auto"/>
        <w:ind w:left="562"/>
        <w:rPr>
          <w:rFonts w:hint="eastAsia" w:ascii="仿宋" w:hAnsi="仿宋" w:eastAsia="仿宋" w:cs="仿宋"/>
          <w:sz w:val="21"/>
          <w:highlight w:val="none"/>
        </w:rPr>
      </w:pPr>
      <w:r>
        <w:rPr>
          <w:rFonts w:hint="eastAsia" w:ascii="仿宋" w:hAnsi="仿宋" w:eastAsia="仿宋" w:cs="仿宋"/>
          <w:spacing w:val="7"/>
          <w:sz w:val="24"/>
          <w:szCs w:val="24"/>
          <w:highlight w:val="none"/>
        </w:rPr>
        <w:t>特此承诺！</w:t>
      </w:r>
    </w:p>
    <w:p w14:paraId="472C3E05">
      <w:pPr>
        <w:spacing w:line="280" w:lineRule="auto"/>
        <w:rPr>
          <w:rFonts w:hint="eastAsia" w:ascii="仿宋" w:hAnsi="仿宋" w:eastAsia="仿宋" w:cs="仿宋"/>
          <w:sz w:val="21"/>
          <w:highlight w:val="none"/>
        </w:rPr>
      </w:pPr>
    </w:p>
    <w:p w14:paraId="428D90AE">
      <w:pPr>
        <w:spacing w:line="280" w:lineRule="auto"/>
        <w:rPr>
          <w:rFonts w:hint="eastAsia" w:ascii="仿宋" w:hAnsi="仿宋" w:eastAsia="仿宋" w:cs="仿宋"/>
          <w:sz w:val="21"/>
          <w:highlight w:val="none"/>
        </w:rPr>
      </w:pPr>
    </w:p>
    <w:p w14:paraId="4CD75721">
      <w:pPr>
        <w:spacing w:line="280" w:lineRule="auto"/>
        <w:rPr>
          <w:rFonts w:hint="eastAsia" w:ascii="仿宋" w:hAnsi="仿宋" w:eastAsia="仿宋" w:cs="仿宋"/>
          <w:sz w:val="21"/>
          <w:highlight w:val="none"/>
        </w:rPr>
      </w:pPr>
    </w:p>
    <w:p w14:paraId="0B13FE06">
      <w:pPr>
        <w:spacing w:line="281" w:lineRule="auto"/>
        <w:rPr>
          <w:rFonts w:hint="eastAsia" w:ascii="仿宋" w:hAnsi="仿宋" w:eastAsia="仿宋" w:cs="仿宋"/>
          <w:sz w:val="21"/>
          <w:highlight w:val="none"/>
        </w:rPr>
      </w:pPr>
    </w:p>
    <w:p w14:paraId="0F3D8822">
      <w:pPr>
        <w:pStyle w:val="3"/>
        <w:spacing w:before="78" w:line="222" w:lineRule="auto"/>
        <w:ind w:left="314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投 标</w:t>
      </w:r>
      <w:r>
        <w:rPr>
          <w:rFonts w:hint="eastAsia" w:ascii="仿宋" w:hAnsi="仿宋" w:eastAsia="仿宋" w:cs="仿宋"/>
          <w:spacing w:val="19"/>
          <w:sz w:val="24"/>
          <w:szCs w:val="24"/>
          <w:highlight w:val="none"/>
        </w:rPr>
        <w:t xml:space="preserve"> </w:t>
      </w:r>
      <w:r>
        <w:rPr>
          <w:rFonts w:hint="eastAsia" w:ascii="仿宋" w:hAnsi="仿宋" w:eastAsia="仿宋" w:cs="仿宋"/>
          <w:spacing w:val="3"/>
          <w:sz w:val="24"/>
          <w:szCs w:val="24"/>
          <w:highlight w:val="none"/>
        </w:rPr>
        <w:t>人</w:t>
      </w:r>
      <w:r>
        <w:rPr>
          <w:rFonts w:hint="eastAsia" w:ascii="仿宋" w:hAnsi="仿宋" w:eastAsia="仿宋" w:cs="仿宋"/>
          <w:spacing w:val="-33"/>
          <w:sz w:val="24"/>
          <w:szCs w:val="24"/>
          <w:highlight w:val="none"/>
        </w:rPr>
        <w:t>：</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33"/>
          <w:sz w:val="24"/>
          <w:szCs w:val="24"/>
          <w:highlight w:val="none"/>
        </w:rPr>
        <w:t>（</w:t>
      </w:r>
      <w:r>
        <w:rPr>
          <w:rFonts w:hint="eastAsia" w:ascii="仿宋" w:hAnsi="仿宋" w:eastAsia="仿宋" w:cs="仿宋"/>
          <w:spacing w:val="3"/>
          <w:sz w:val="24"/>
          <w:szCs w:val="24"/>
          <w:highlight w:val="none"/>
        </w:rPr>
        <w:t>企业电子章）</w:t>
      </w:r>
    </w:p>
    <w:p w14:paraId="5FF89A8C">
      <w:pPr>
        <w:spacing w:line="255" w:lineRule="auto"/>
        <w:rPr>
          <w:rFonts w:hint="eastAsia" w:ascii="仿宋" w:hAnsi="仿宋" w:eastAsia="仿宋" w:cs="仿宋"/>
          <w:sz w:val="21"/>
          <w:highlight w:val="none"/>
        </w:rPr>
      </w:pPr>
    </w:p>
    <w:p w14:paraId="1E617DCB">
      <w:pPr>
        <w:pStyle w:val="3"/>
        <w:spacing w:before="79" w:line="222" w:lineRule="auto"/>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签字或电子章）</w:t>
      </w:r>
    </w:p>
    <w:p w14:paraId="4871838F">
      <w:pPr>
        <w:spacing w:line="253" w:lineRule="auto"/>
        <w:rPr>
          <w:rFonts w:hint="eastAsia" w:ascii="仿宋" w:hAnsi="仿宋" w:eastAsia="仿宋" w:cs="仿宋"/>
          <w:sz w:val="21"/>
          <w:highlight w:val="none"/>
        </w:rPr>
      </w:pPr>
    </w:p>
    <w:p w14:paraId="798FA6DD">
      <w:pPr>
        <w:pStyle w:val="3"/>
        <w:spacing w:before="78" w:line="222" w:lineRule="auto"/>
        <w:ind w:left="362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注册建造师</w:t>
      </w:r>
      <w:r>
        <w:rPr>
          <w:rFonts w:hint="eastAsia" w:ascii="仿宋" w:hAnsi="仿宋" w:eastAsia="仿宋" w:cs="仿宋"/>
          <w:spacing w:val="-16"/>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6"/>
          <w:sz w:val="24"/>
          <w:szCs w:val="24"/>
          <w:highlight w:val="none"/>
        </w:rPr>
        <w:t>（</w:t>
      </w:r>
      <w:r>
        <w:rPr>
          <w:rFonts w:hint="eastAsia" w:ascii="仿宋" w:hAnsi="仿宋" w:eastAsia="仿宋" w:cs="仿宋"/>
          <w:spacing w:val="1"/>
          <w:sz w:val="24"/>
          <w:szCs w:val="24"/>
          <w:highlight w:val="none"/>
        </w:rPr>
        <w:t>签字）</w:t>
      </w:r>
    </w:p>
    <w:p w14:paraId="0864AA68">
      <w:pPr>
        <w:spacing w:line="253" w:lineRule="auto"/>
        <w:rPr>
          <w:rFonts w:hint="eastAsia" w:ascii="仿宋" w:hAnsi="仿宋" w:eastAsia="仿宋" w:cs="仿宋"/>
          <w:sz w:val="21"/>
          <w:highlight w:val="none"/>
        </w:rPr>
      </w:pPr>
    </w:p>
    <w:p w14:paraId="3921435E">
      <w:pPr>
        <w:pStyle w:val="3"/>
        <w:spacing w:before="79" w:line="222" w:lineRule="auto"/>
        <w:ind w:left="602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年</w:t>
      </w:r>
      <w:r>
        <w:rPr>
          <w:rFonts w:hint="eastAsia" w:ascii="仿宋" w:hAnsi="仿宋" w:eastAsia="仿宋" w:cs="仿宋"/>
          <w:spacing w:val="6"/>
          <w:sz w:val="24"/>
          <w:szCs w:val="24"/>
          <w:highlight w:val="none"/>
        </w:rPr>
        <w:t xml:space="preserve">     </w:t>
      </w:r>
      <w:r>
        <w:rPr>
          <w:rFonts w:hint="eastAsia" w:ascii="仿宋" w:hAnsi="仿宋" w:eastAsia="仿宋" w:cs="仿宋"/>
          <w:spacing w:val="-11"/>
          <w:sz w:val="24"/>
          <w:szCs w:val="24"/>
          <w:highlight w:val="none"/>
        </w:rPr>
        <w:t>月       日</w:t>
      </w:r>
    </w:p>
    <w:p w14:paraId="08EED79E">
      <w:pPr>
        <w:spacing w:line="222" w:lineRule="auto"/>
        <w:rPr>
          <w:rFonts w:hint="eastAsia" w:ascii="仿宋" w:hAnsi="仿宋" w:eastAsia="仿宋" w:cs="仿宋"/>
          <w:sz w:val="24"/>
          <w:szCs w:val="24"/>
          <w:highlight w:val="none"/>
        </w:rPr>
      </w:pPr>
    </w:p>
    <w:p w14:paraId="4F4B136B">
      <w:pPr>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br w:type="page"/>
      </w:r>
    </w:p>
    <w:p w14:paraId="1540B01F">
      <w:pPr>
        <w:pStyle w:val="3"/>
        <w:spacing w:before="267" w:line="212" w:lineRule="auto"/>
        <w:ind w:left="138"/>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附3：主要项目管理人员简历表</w:t>
      </w:r>
    </w:p>
    <w:tbl>
      <w:tblPr>
        <w:tblStyle w:val="9"/>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0"/>
        <w:gridCol w:w="666"/>
        <w:gridCol w:w="613"/>
        <w:gridCol w:w="1270"/>
        <w:gridCol w:w="1724"/>
        <w:gridCol w:w="130"/>
        <w:gridCol w:w="1698"/>
        <w:gridCol w:w="2100"/>
      </w:tblGrid>
      <w:tr w14:paraId="4D676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220" w:type="dxa"/>
            <w:vAlign w:val="top"/>
          </w:tcPr>
          <w:p w14:paraId="1FB61270">
            <w:pPr>
              <w:pStyle w:val="10"/>
              <w:spacing w:before="288" w:line="224" w:lineRule="auto"/>
              <w:ind w:left="262"/>
              <w:rPr>
                <w:rFonts w:hint="eastAsia" w:ascii="仿宋" w:hAnsi="仿宋" w:eastAsia="仿宋" w:cs="仿宋"/>
                <w:highlight w:val="none"/>
              </w:rPr>
            </w:pPr>
            <w:r>
              <w:rPr>
                <w:rFonts w:hint="eastAsia" w:ascii="仿宋" w:hAnsi="仿宋" w:eastAsia="仿宋" w:cs="仿宋"/>
                <w:spacing w:val="-8"/>
                <w:highlight w:val="none"/>
              </w:rPr>
              <w:t>姓</w:t>
            </w:r>
            <w:r>
              <w:rPr>
                <w:rFonts w:hint="eastAsia" w:ascii="仿宋" w:hAnsi="仿宋" w:eastAsia="仿宋" w:cs="仿宋"/>
                <w:spacing w:val="8"/>
                <w:highlight w:val="none"/>
              </w:rPr>
              <w:t xml:space="preserve">  </w:t>
            </w:r>
            <w:r>
              <w:rPr>
                <w:rFonts w:hint="eastAsia" w:ascii="仿宋" w:hAnsi="仿宋" w:eastAsia="仿宋" w:cs="仿宋"/>
                <w:spacing w:val="-8"/>
                <w:highlight w:val="none"/>
              </w:rPr>
              <w:t>名</w:t>
            </w:r>
          </w:p>
        </w:tc>
        <w:tc>
          <w:tcPr>
            <w:tcW w:w="1279" w:type="dxa"/>
            <w:gridSpan w:val="2"/>
            <w:vAlign w:val="top"/>
          </w:tcPr>
          <w:p w14:paraId="6CB5D1D0">
            <w:pPr>
              <w:rPr>
                <w:rFonts w:hint="eastAsia" w:ascii="仿宋" w:hAnsi="仿宋" w:eastAsia="仿宋" w:cs="仿宋"/>
                <w:sz w:val="21"/>
                <w:highlight w:val="none"/>
              </w:rPr>
            </w:pPr>
          </w:p>
        </w:tc>
        <w:tc>
          <w:tcPr>
            <w:tcW w:w="1270" w:type="dxa"/>
            <w:vAlign w:val="top"/>
          </w:tcPr>
          <w:p w14:paraId="43928935">
            <w:pPr>
              <w:pStyle w:val="10"/>
              <w:spacing w:before="288" w:line="222" w:lineRule="auto"/>
              <w:ind w:left="293"/>
              <w:rPr>
                <w:rFonts w:hint="eastAsia" w:ascii="仿宋" w:hAnsi="仿宋" w:eastAsia="仿宋" w:cs="仿宋"/>
                <w:highlight w:val="none"/>
              </w:rPr>
            </w:pPr>
            <w:r>
              <w:rPr>
                <w:rFonts w:hint="eastAsia" w:ascii="仿宋" w:hAnsi="仿宋" w:eastAsia="仿宋" w:cs="仿宋"/>
                <w:spacing w:val="-11"/>
                <w:highlight w:val="none"/>
              </w:rPr>
              <w:t>年</w:t>
            </w:r>
            <w:r>
              <w:rPr>
                <w:rFonts w:hint="eastAsia" w:ascii="仿宋" w:hAnsi="仿宋" w:eastAsia="仿宋" w:cs="仿宋"/>
                <w:spacing w:val="7"/>
                <w:highlight w:val="none"/>
              </w:rPr>
              <w:t xml:space="preserve">  </w:t>
            </w:r>
            <w:r>
              <w:rPr>
                <w:rFonts w:hint="eastAsia" w:ascii="仿宋" w:hAnsi="仿宋" w:eastAsia="仿宋" w:cs="仿宋"/>
                <w:spacing w:val="-11"/>
                <w:highlight w:val="none"/>
              </w:rPr>
              <w:t>龄</w:t>
            </w:r>
          </w:p>
        </w:tc>
        <w:tc>
          <w:tcPr>
            <w:tcW w:w="1854" w:type="dxa"/>
            <w:gridSpan w:val="2"/>
            <w:vAlign w:val="top"/>
          </w:tcPr>
          <w:p w14:paraId="64E461A1">
            <w:pPr>
              <w:rPr>
                <w:rFonts w:hint="eastAsia" w:ascii="仿宋" w:hAnsi="仿宋" w:eastAsia="仿宋" w:cs="仿宋"/>
                <w:sz w:val="21"/>
                <w:highlight w:val="none"/>
              </w:rPr>
            </w:pPr>
          </w:p>
        </w:tc>
        <w:tc>
          <w:tcPr>
            <w:tcW w:w="1698" w:type="dxa"/>
            <w:vAlign w:val="top"/>
          </w:tcPr>
          <w:p w14:paraId="1E321CC0">
            <w:pPr>
              <w:pStyle w:val="10"/>
              <w:spacing w:before="287" w:line="223" w:lineRule="auto"/>
              <w:ind w:left="633"/>
              <w:rPr>
                <w:rFonts w:hint="eastAsia" w:ascii="仿宋" w:hAnsi="仿宋" w:eastAsia="仿宋" w:cs="仿宋"/>
                <w:highlight w:val="none"/>
              </w:rPr>
            </w:pPr>
            <w:r>
              <w:rPr>
                <w:rFonts w:hint="eastAsia" w:ascii="仿宋" w:hAnsi="仿宋" w:eastAsia="仿宋" w:cs="仿宋"/>
                <w:spacing w:val="-14"/>
                <w:highlight w:val="none"/>
              </w:rPr>
              <w:t>学历</w:t>
            </w:r>
          </w:p>
        </w:tc>
        <w:tc>
          <w:tcPr>
            <w:tcW w:w="2100" w:type="dxa"/>
            <w:vAlign w:val="top"/>
          </w:tcPr>
          <w:p w14:paraId="521B7FD1">
            <w:pPr>
              <w:rPr>
                <w:rFonts w:hint="eastAsia" w:ascii="仿宋" w:hAnsi="仿宋" w:eastAsia="仿宋" w:cs="仿宋"/>
                <w:sz w:val="21"/>
                <w:highlight w:val="none"/>
              </w:rPr>
            </w:pPr>
          </w:p>
        </w:tc>
      </w:tr>
      <w:tr w14:paraId="19AA9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1220" w:type="dxa"/>
            <w:vAlign w:val="top"/>
          </w:tcPr>
          <w:p w14:paraId="131F971F">
            <w:pPr>
              <w:pStyle w:val="10"/>
              <w:spacing w:before="306" w:line="221" w:lineRule="auto"/>
              <w:ind w:left="262"/>
              <w:rPr>
                <w:rFonts w:hint="eastAsia" w:ascii="仿宋" w:hAnsi="仿宋" w:eastAsia="仿宋" w:cs="仿宋"/>
                <w:highlight w:val="none"/>
              </w:rPr>
            </w:pPr>
            <w:r>
              <w:rPr>
                <w:rFonts w:hint="eastAsia" w:ascii="仿宋" w:hAnsi="仿宋" w:eastAsia="仿宋" w:cs="仿宋"/>
                <w:spacing w:val="-8"/>
                <w:highlight w:val="none"/>
              </w:rPr>
              <w:t>职</w:t>
            </w:r>
            <w:r>
              <w:rPr>
                <w:rFonts w:hint="eastAsia" w:ascii="仿宋" w:hAnsi="仿宋" w:eastAsia="仿宋" w:cs="仿宋"/>
                <w:spacing w:val="7"/>
                <w:highlight w:val="none"/>
              </w:rPr>
              <w:t xml:space="preserve">  </w:t>
            </w:r>
            <w:r>
              <w:rPr>
                <w:rFonts w:hint="eastAsia" w:ascii="仿宋" w:hAnsi="仿宋" w:eastAsia="仿宋" w:cs="仿宋"/>
                <w:spacing w:val="-8"/>
                <w:highlight w:val="none"/>
              </w:rPr>
              <w:t>称</w:t>
            </w:r>
          </w:p>
        </w:tc>
        <w:tc>
          <w:tcPr>
            <w:tcW w:w="1279" w:type="dxa"/>
            <w:gridSpan w:val="2"/>
            <w:vAlign w:val="top"/>
          </w:tcPr>
          <w:p w14:paraId="1D741633">
            <w:pPr>
              <w:rPr>
                <w:rFonts w:hint="eastAsia" w:ascii="仿宋" w:hAnsi="仿宋" w:eastAsia="仿宋" w:cs="仿宋"/>
                <w:sz w:val="21"/>
                <w:highlight w:val="none"/>
              </w:rPr>
            </w:pPr>
          </w:p>
        </w:tc>
        <w:tc>
          <w:tcPr>
            <w:tcW w:w="1270" w:type="dxa"/>
            <w:vAlign w:val="top"/>
          </w:tcPr>
          <w:p w14:paraId="2D05CD5F">
            <w:pPr>
              <w:pStyle w:val="10"/>
              <w:spacing w:before="306" w:line="223" w:lineRule="auto"/>
              <w:ind w:left="287"/>
              <w:rPr>
                <w:rFonts w:hint="eastAsia" w:ascii="仿宋" w:hAnsi="仿宋" w:eastAsia="仿宋" w:cs="仿宋"/>
                <w:highlight w:val="none"/>
              </w:rPr>
            </w:pPr>
            <w:r>
              <w:rPr>
                <w:rFonts w:hint="eastAsia" w:ascii="仿宋" w:hAnsi="仿宋" w:eastAsia="仿宋" w:cs="仿宋"/>
                <w:spacing w:val="-8"/>
                <w:highlight w:val="none"/>
              </w:rPr>
              <w:t>职</w:t>
            </w:r>
            <w:r>
              <w:rPr>
                <w:rFonts w:hint="eastAsia" w:ascii="仿宋" w:hAnsi="仿宋" w:eastAsia="仿宋" w:cs="仿宋"/>
                <w:spacing w:val="11"/>
                <w:highlight w:val="none"/>
              </w:rPr>
              <w:t xml:space="preserve">  </w:t>
            </w:r>
            <w:r>
              <w:rPr>
                <w:rFonts w:hint="eastAsia" w:ascii="仿宋" w:hAnsi="仿宋" w:eastAsia="仿宋" w:cs="仿宋"/>
                <w:spacing w:val="-8"/>
                <w:highlight w:val="none"/>
              </w:rPr>
              <w:t>务</w:t>
            </w:r>
          </w:p>
        </w:tc>
        <w:tc>
          <w:tcPr>
            <w:tcW w:w="1854" w:type="dxa"/>
            <w:gridSpan w:val="2"/>
            <w:vAlign w:val="top"/>
          </w:tcPr>
          <w:p w14:paraId="6327C92D">
            <w:pPr>
              <w:rPr>
                <w:rFonts w:hint="eastAsia" w:ascii="仿宋" w:hAnsi="仿宋" w:eastAsia="仿宋" w:cs="仿宋"/>
                <w:sz w:val="21"/>
                <w:highlight w:val="none"/>
              </w:rPr>
            </w:pPr>
          </w:p>
        </w:tc>
        <w:tc>
          <w:tcPr>
            <w:tcW w:w="1698" w:type="dxa"/>
            <w:vAlign w:val="top"/>
          </w:tcPr>
          <w:p w14:paraId="28134AFC">
            <w:pPr>
              <w:pStyle w:val="10"/>
              <w:spacing w:before="150"/>
              <w:ind w:left="742" w:right="125" w:hanging="599"/>
              <w:rPr>
                <w:rFonts w:hint="eastAsia" w:ascii="仿宋" w:hAnsi="仿宋" w:eastAsia="仿宋" w:cs="仿宋"/>
                <w:highlight w:val="none"/>
              </w:rPr>
            </w:pPr>
            <w:r>
              <w:rPr>
                <w:rFonts w:hint="eastAsia" w:ascii="仿宋" w:hAnsi="仿宋" w:eastAsia="仿宋" w:cs="仿宋"/>
                <w:spacing w:val="-3"/>
                <w:highlight w:val="none"/>
              </w:rPr>
              <w:t>拟在本项目任</w:t>
            </w:r>
            <w:r>
              <w:rPr>
                <w:rFonts w:hint="eastAsia" w:ascii="仿宋" w:hAnsi="仿宋" w:eastAsia="仿宋" w:cs="仿宋"/>
                <w:spacing w:val="1"/>
                <w:highlight w:val="none"/>
              </w:rPr>
              <w:t xml:space="preserve"> </w:t>
            </w:r>
            <w:r>
              <w:rPr>
                <w:rFonts w:hint="eastAsia" w:ascii="仿宋" w:hAnsi="仿宋" w:eastAsia="仿宋" w:cs="仿宋"/>
                <w:highlight w:val="none"/>
              </w:rPr>
              <w:t>职</w:t>
            </w:r>
          </w:p>
        </w:tc>
        <w:tc>
          <w:tcPr>
            <w:tcW w:w="2100" w:type="dxa"/>
            <w:vAlign w:val="top"/>
          </w:tcPr>
          <w:p w14:paraId="2897B92F">
            <w:pPr>
              <w:rPr>
                <w:rFonts w:hint="eastAsia" w:ascii="仿宋" w:hAnsi="仿宋" w:eastAsia="仿宋" w:cs="仿宋"/>
                <w:sz w:val="21"/>
                <w:highlight w:val="none"/>
              </w:rPr>
            </w:pPr>
          </w:p>
        </w:tc>
      </w:tr>
      <w:tr w14:paraId="26DD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2499" w:type="dxa"/>
            <w:gridSpan w:val="3"/>
            <w:vAlign w:val="top"/>
          </w:tcPr>
          <w:p w14:paraId="0847B58A">
            <w:pPr>
              <w:spacing w:line="284" w:lineRule="auto"/>
              <w:rPr>
                <w:rFonts w:hint="eastAsia" w:ascii="仿宋" w:hAnsi="仿宋" w:eastAsia="仿宋" w:cs="仿宋"/>
                <w:sz w:val="21"/>
                <w:highlight w:val="none"/>
              </w:rPr>
            </w:pPr>
          </w:p>
          <w:p w14:paraId="67E8D0AD">
            <w:pPr>
              <w:pStyle w:val="10"/>
              <w:spacing w:before="78" w:line="221" w:lineRule="auto"/>
              <w:ind w:left="607"/>
              <w:rPr>
                <w:rFonts w:hint="eastAsia" w:ascii="仿宋" w:hAnsi="仿宋" w:eastAsia="仿宋" w:cs="仿宋"/>
                <w:highlight w:val="none"/>
              </w:rPr>
            </w:pPr>
            <w:r>
              <w:rPr>
                <w:rFonts w:hint="eastAsia" w:ascii="仿宋" w:hAnsi="仿宋" w:eastAsia="仿宋" w:cs="仿宋"/>
                <w:spacing w:val="-16"/>
                <w:highlight w:val="none"/>
              </w:rPr>
              <w:t>毕</w:t>
            </w:r>
            <w:r>
              <w:rPr>
                <w:rFonts w:hint="eastAsia" w:ascii="仿宋" w:hAnsi="仿宋" w:eastAsia="仿宋" w:cs="仿宋"/>
                <w:spacing w:val="17"/>
                <w:highlight w:val="none"/>
              </w:rPr>
              <w:t xml:space="preserve"> </w:t>
            </w:r>
            <w:r>
              <w:rPr>
                <w:rFonts w:hint="eastAsia" w:ascii="仿宋" w:hAnsi="仿宋" w:eastAsia="仿宋" w:cs="仿宋"/>
                <w:spacing w:val="-16"/>
                <w:highlight w:val="none"/>
              </w:rPr>
              <w:t>业</w:t>
            </w:r>
            <w:r>
              <w:rPr>
                <w:rFonts w:hint="eastAsia" w:ascii="仿宋" w:hAnsi="仿宋" w:eastAsia="仿宋" w:cs="仿宋"/>
                <w:spacing w:val="26"/>
                <w:highlight w:val="none"/>
              </w:rPr>
              <w:t xml:space="preserve"> </w:t>
            </w:r>
            <w:r>
              <w:rPr>
                <w:rFonts w:hint="eastAsia" w:ascii="仿宋" w:hAnsi="仿宋" w:eastAsia="仿宋" w:cs="仿宋"/>
                <w:spacing w:val="-16"/>
                <w:highlight w:val="none"/>
              </w:rPr>
              <w:t>学</w:t>
            </w:r>
            <w:r>
              <w:rPr>
                <w:rFonts w:hint="eastAsia" w:ascii="仿宋" w:hAnsi="仿宋" w:eastAsia="仿宋" w:cs="仿宋"/>
                <w:spacing w:val="16"/>
                <w:highlight w:val="none"/>
              </w:rPr>
              <w:t xml:space="preserve"> </w:t>
            </w:r>
            <w:r>
              <w:rPr>
                <w:rFonts w:hint="eastAsia" w:ascii="仿宋" w:hAnsi="仿宋" w:eastAsia="仿宋" w:cs="仿宋"/>
                <w:spacing w:val="-16"/>
                <w:highlight w:val="none"/>
              </w:rPr>
              <w:t>校</w:t>
            </w:r>
          </w:p>
        </w:tc>
        <w:tc>
          <w:tcPr>
            <w:tcW w:w="6922" w:type="dxa"/>
            <w:gridSpan w:val="5"/>
            <w:vAlign w:val="top"/>
          </w:tcPr>
          <w:p w14:paraId="07F7226B">
            <w:pPr>
              <w:spacing w:line="284" w:lineRule="auto"/>
              <w:rPr>
                <w:rFonts w:hint="eastAsia" w:ascii="仿宋" w:hAnsi="仿宋" w:eastAsia="仿宋" w:cs="仿宋"/>
                <w:sz w:val="21"/>
                <w:highlight w:val="none"/>
              </w:rPr>
            </w:pPr>
          </w:p>
          <w:p w14:paraId="2785E07E">
            <w:pPr>
              <w:pStyle w:val="10"/>
              <w:spacing w:before="78" w:line="221" w:lineRule="auto"/>
              <w:ind w:left="1805"/>
              <w:rPr>
                <w:rFonts w:hint="eastAsia" w:ascii="仿宋" w:hAnsi="仿宋" w:eastAsia="仿宋" w:cs="仿宋"/>
                <w:highlight w:val="none"/>
              </w:rPr>
            </w:pPr>
            <w:r>
              <w:rPr>
                <w:rFonts w:hint="eastAsia" w:ascii="仿宋" w:hAnsi="仿宋" w:eastAsia="仿宋" w:cs="仿宋"/>
                <w:spacing w:val="-9"/>
                <w:highlight w:val="none"/>
              </w:rPr>
              <w:t>年毕业于</w:t>
            </w:r>
            <w:r>
              <w:rPr>
                <w:rFonts w:hint="eastAsia" w:ascii="仿宋" w:hAnsi="仿宋" w:eastAsia="仿宋" w:cs="仿宋"/>
                <w:spacing w:val="5"/>
                <w:highlight w:val="none"/>
              </w:rPr>
              <w:t xml:space="preserve">      </w:t>
            </w:r>
            <w:r>
              <w:rPr>
                <w:rFonts w:hint="eastAsia" w:ascii="仿宋" w:hAnsi="仿宋" w:eastAsia="仿宋" w:cs="仿宋"/>
                <w:spacing w:val="-9"/>
                <w:highlight w:val="none"/>
              </w:rPr>
              <w:t>学校</w:t>
            </w:r>
            <w:r>
              <w:rPr>
                <w:rFonts w:hint="eastAsia" w:ascii="仿宋" w:hAnsi="仿宋" w:eastAsia="仿宋" w:cs="仿宋"/>
                <w:spacing w:val="2"/>
                <w:highlight w:val="none"/>
              </w:rPr>
              <w:t xml:space="preserve">       </w:t>
            </w:r>
            <w:r>
              <w:rPr>
                <w:rFonts w:hint="eastAsia" w:ascii="仿宋" w:hAnsi="仿宋" w:eastAsia="仿宋" w:cs="仿宋"/>
                <w:spacing w:val="-9"/>
                <w:highlight w:val="none"/>
              </w:rPr>
              <w:t>专业</w:t>
            </w:r>
          </w:p>
        </w:tc>
      </w:tr>
      <w:tr w14:paraId="0EC0C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421" w:type="dxa"/>
            <w:gridSpan w:val="8"/>
            <w:vAlign w:val="top"/>
          </w:tcPr>
          <w:p w14:paraId="511C612A">
            <w:pPr>
              <w:pStyle w:val="10"/>
              <w:spacing w:before="127" w:line="220" w:lineRule="auto"/>
              <w:ind w:left="3979"/>
              <w:rPr>
                <w:rFonts w:hint="eastAsia" w:ascii="仿宋" w:hAnsi="仿宋" w:eastAsia="仿宋" w:cs="仿宋"/>
                <w:highlight w:val="none"/>
              </w:rPr>
            </w:pPr>
            <w:r>
              <w:rPr>
                <w:rFonts w:hint="eastAsia" w:ascii="仿宋" w:hAnsi="仿宋" w:eastAsia="仿宋" w:cs="仿宋"/>
                <w:spacing w:val="4"/>
                <w:highlight w:val="none"/>
              </w:rPr>
              <w:t>主要工作经历</w:t>
            </w:r>
          </w:p>
        </w:tc>
      </w:tr>
      <w:tr w14:paraId="76A2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886" w:type="dxa"/>
            <w:gridSpan w:val="2"/>
            <w:vAlign w:val="top"/>
          </w:tcPr>
          <w:p w14:paraId="3F510427">
            <w:pPr>
              <w:pStyle w:val="10"/>
              <w:spacing w:before="193" w:line="223" w:lineRule="auto"/>
              <w:ind w:left="733"/>
              <w:rPr>
                <w:rFonts w:hint="eastAsia" w:ascii="仿宋" w:hAnsi="仿宋" w:eastAsia="仿宋" w:cs="仿宋"/>
                <w:highlight w:val="none"/>
              </w:rPr>
            </w:pPr>
            <w:r>
              <w:rPr>
                <w:rFonts w:hint="eastAsia" w:ascii="仿宋" w:hAnsi="仿宋" w:eastAsia="仿宋" w:cs="仿宋"/>
                <w:spacing w:val="-17"/>
                <w:highlight w:val="none"/>
              </w:rPr>
              <w:t>时间</w:t>
            </w:r>
          </w:p>
        </w:tc>
        <w:tc>
          <w:tcPr>
            <w:tcW w:w="3607" w:type="dxa"/>
            <w:gridSpan w:val="3"/>
            <w:vAlign w:val="top"/>
          </w:tcPr>
          <w:p w14:paraId="78E7E6B8">
            <w:pPr>
              <w:pStyle w:val="10"/>
              <w:spacing w:before="193" w:line="221" w:lineRule="auto"/>
              <w:ind w:left="619"/>
              <w:rPr>
                <w:rFonts w:hint="eastAsia" w:ascii="仿宋" w:hAnsi="仿宋" w:eastAsia="仿宋" w:cs="仿宋"/>
                <w:highlight w:val="none"/>
              </w:rPr>
            </w:pPr>
            <w:r>
              <w:rPr>
                <w:rFonts w:hint="eastAsia" w:ascii="仿宋" w:hAnsi="仿宋" w:eastAsia="仿宋" w:cs="仿宋"/>
                <w:spacing w:val="-2"/>
                <w:highlight w:val="none"/>
              </w:rPr>
              <w:t>参加过的类似项目名称</w:t>
            </w:r>
          </w:p>
        </w:tc>
        <w:tc>
          <w:tcPr>
            <w:tcW w:w="1828" w:type="dxa"/>
            <w:gridSpan w:val="2"/>
            <w:vAlign w:val="top"/>
          </w:tcPr>
          <w:p w14:paraId="787FCE29">
            <w:pPr>
              <w:pStyle w:val="10"/>
              <w:spacing w:before="193" w:line="223" w:lineRule="auto"/>
              <w:ind w:left="450"/>
              <w:rPr>
                <w:rFonts w:hint="eastAsia" w:ascii="仿宋" w:hAnsi="仿宋" w:eastAsia="仿宋" w:cs="仿宋"/>
                <w:highlight w:val="none"/>
              </w:rPr>
            </w:pPr>
            <w:r>
              <w:rPr>
                <w:rFonts w:hint="eastAsia" w:ascii="仿宋" w:hAnsi="仿宋" w:eastAsia="仿宋" w:cs="仿宋"/>
                <w:spacing w:val="-5"/>
                <w:highlight w:val="none"/>
              </w:rPr>
              <w:t>担任职务</w:t>
            </w:r>
          </w:p>
        </w:tc>
        <w:tc>
          <w:tcPr>
            <w:tcW w:w="2100" w:type="dxa"/>
            <w:vAlign w:val="top"/>
          </w:tcPr>
          <w:p w14:paraId="63379421">
            <w:pPr>
              <w:pStyle w:val="10"/>
              <w:spacing w:before="38" w:line="223" w:lineRule="auto"/>
              <w:ind w:left="943" w:right="207" w:hanging="713"/>
              <w:rPr>
                <w:rFonts w:hint="eastAsia" w:ascii="仿宋" w:hAnsi="仿宋" w:eastAsia="仿宋" w:cs="仿宋"/>
                <w:highlight w:val="none"/>
              </w:rPr>
            </w:pPr>
            <w:r>
              <w:rPr>
                <w:rFonts w:hint="eastAsia" w:ascii="仿宋" w:hAnsi="仿宋" w:eastAsia="仿宋" w:cs="仿宋"/>
                <w:spacing w:val="-4"/>
                <w:highlight w:val="none"/>
              </w:rPr>
              <w:t>发包人及联系电</w:t>
            </w:r>
            <w:r>
              <w:rPr>
                <w:rFonts w:hint="eastAsia" w:ascii="仿宋" w:hAnsi="仿宋" w:eastAsia="仿宋" w:cs="仿宋"/>
                <w:spacing w:val="4"/>
                <w:highlight w:val="none"/>
              </w:rPr>
              <w:t xml:space="preserve"> </w:t>
            </w:r>
            <w:r>
              <w:rPr>
                <w:rFonts w:hint="eastAsia" w:ascii="仿宋" w:hAnsi="仿宋" w:eastAsia="仿宋" w:cs="仿宋"/>
                <w:highlight w:val="none"/>
              </w:rPr>
              <w:t>话</w:t>
            </w:r>
          </w:p>
        </w:tc>
      </w:tr>
      <w:tr w14:paraId="5ED2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886" w:type="dxa"/>
            <w:gridSpan w:val="2"/>
            <w:vAlign w:val="top"/>
          </w:tcPr>
          <w:p w14:paraId="47CEA13C">
            <w:pPr>
              <w:rPr>
                <w:rFonts w:hint="eastAsia" w:ascii="仿宋" w:hAnsi="仿宋" w:eastAsia="仿宋" w:cs="仿宋"/>
                <w:sz w:val="21"/>
                <w:highlight w:val="none"/>
              </w:rPr>
            </w:pPr>
          </w:p>
        </w:tc>
        <w:tc>
          <w:tcPr>
            <w:tcW w:w="3607" w:type="dxa"/>
            <w:gridSpan w:val="3"/>
            <w:vAlign w:val="top"/>
          </w:tcPr>
          <w:p w14:paraId="31ED65D5">
            <w:pPr>
              <w:rPr>
                <w:rFonts w:hint="eastAsia" w:ascii="仿宋" w:hAnsi="仿宋" w:eastAsia="仿宋" w:cs="仿宋"/>
                <w:sz w:val="21"/>
                <w:highlight w:val="none"/>
              </w:rPr>
            </w:pPr>
          </w:p>
        </w:tc>
        <w:tc>
          <w:tcPr>
            <w:tcW w:w="1828" w:type="dxa"/>
            <w:gridSpan w:val="2"/>
            <w:vAlign w:val="top"/>
          </w:tcPr>
          <w:p w14:paraId="200E13F8">
            <w:pPr>
              <w:rPr>
                <w:rFonts w:hint="eastAsia" w:ascii="仿宋" w:hAnsi="仿宋" w:eastAsia="仿宋" w:cs="仿宋"/>
                <w:sz w:val="21"/>
                <w:highlight w:val="none"/>
              </w:rPr>
            </w:pPr>
          </w:p>
        </w:tc>
        <w:tc>
          <w:tcPr>
            <w:tcW w:w="2100" w:type="dxa"/>
            <w:vAlign w:val="top"/>
          </w:tcPr>
          <w:p w14:paraId="459B8F96">
            <w:pPr>
              <w:rPr>
                <w:rFonts w:hint="eastAsia" w:ascii="仿宋" w:hAnsi="仿宋" w:eastAsia="仿宋" w:cs="仿宋"/>
                <w:sz w:val="21"/>
                <w:highlight w:val="none"/>
              </w:rPr>
            </w:pPr>
          </w:p>
        </w:tc>
      </w:tr>
      <w:tr w14:paraId="03CE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86" w:type="dxa"/>
            <w:gridSpan w:val="2"/>
            <w:vAlign w:val="top"/>
          </w:tcPr>
          <w:p w14:paraId="54F85BA3">
            <w:pPr>
              <w:rPr>
                <w:rFonts w:hint="eastAsia" w:ascii="仿宋" w:hAnsi="仿宋" w:eastAsia="仿宋" w:cs="仿宋"/>
                <w:sz w:val="21"/>
                <w:highlight w:val="none"/>
              </w:rPr>
            </w:pPr>
          </w:p>
        </w:tc>
        <w:tc>
          <w:tcPr>
            <w:tcW w:w="3607" w:type="dxa"/>
            <w:gridSpan w:val="3"/>
            <w:vAlign w:val="top"/>
          </w:tcPr>
          <w:p w14:paraId="406EE502">
            <w:pPr>
              <w:rPr>
                <w:rFonts w:hint="eastAsia" w:ascii="仿宋" w:hAnsi="仿宋" w:eastAsia="仿宋" w:cs="仿宋"/>
                <w:sz w:val="21"/>
                <w:highlight w:val="none"/>
              </w:rPr>
            </w:pPr>
          </w:p>
        </w:tc>
        <w:tc>
          <w:tcPr>
            <w:tcW w:w="1828" w:type="dxa"/>
            <w:gridSpan w:val="2"/>
            <w:vAlign w:val="top"/>
          </w:tcPr>
          <w:p w14:paraId="184DA0C2">
            <w:pPr>
              <w:rPr>
                <w:rFonts w:hint="eastAsia" w:ascii="仿宋" w:hAnsi="仿宋" w:eastAsia="仿宋" w:cs="仿宋"/>
                <w:sz w:val="21"/>
                <w:highlight w:val="none"/>
              </w:rPr>
            </w:pPr>
          </w:p>
        </w:tc>
        <w:tc>
          <w:tcPr>
            <w:tcW w:w="2100" w:type="dxa"/>
            <w:vAlign w:val="top"/>
          </w:tcPr>
          <w:p w14:paraId="63396A65">
            <w:pPr>
              <w:rPr>
                <w:rFonts w:hint="eastAsia" w:ascii="仿宋" w:hAnsi="仿宋" w:eastAsia="仿宋" w:cs="仿宋"/>
                <w:sz w:val="21"/>
                <w:highlight w:val="none"/>
              </w:rPr>
            </w:pPr>
          </w:p>
        </w:tc>
      </w:tr>
      <w:tr w14:paraId="22B1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86" w:type="dxa"/>
            <w:gridSpan w:val="2"/>
            <w:vAlign w:val="top"/>
          </w:tcPr>
          <w:p w14:paraId="5143C501">
            <w:pPr>
              <w:rPr>
                <w:rFonts w:hint="eastAsia" w:ascii="仿宋" w:hAnsi="仿宋" w:eastAsia="仿宋" w:cs="仿宋"/>
                <w:sz w:val="21"/>
                <w:highlight w:val="none"/>
              </w:rPr>
            </w:pPr>
          </w:p>
        </w:tc>
        <w:tc>
          <w:tcPr>
            <w:tcW w:w="3607" w:type="dxa"/>
            <w:gridSpan w:val="3"/>
            <w:vAlign w:val="top"/>
          </w:tcPr>
          <w:p w14:paraId="725712B7">
            <w:pPr>
              <w:rPr>
                <w:rFonts w:hint="eastAsia" w:ascii="仿宋" w:hAnsi="仿宋" w:eastAsia="仿宋" w:cs="仿宋"/>
                <w:sz w:val="21"/>
                <w:highlight w:val="none"/>
              </w:rPr>
            </w:pPr>
          </w:p>
        </w:tc>
        <w:tc>
          <w:tcPr>
            <w:tcW w:w="1828" w:type="dxa"/>
            <w:gridSpan w:val="2"/>
            <w:vAlign w:val="top"/>
          </w:tcPr>
          <w:p w14:paraId="198703F3">
            <w:pPr>
              <w:rPr>
                <w:rFonts w:hint="eastAsia" w:ascii="仿宋" w:hAnsi="仿宋" w:eastAsia="仿宋" w:cs="仿宋"/>
                <w:sz w:val="21"/>
                <w:highlight w:val="none"/>
              </w:rPr>
            </w:pPr>
          </w:p>
        </w:tc>
        <w:tc>
          <w:tcPr>
            <w:tcW w:w="2100" w:type="dxa"/>
            <w:vAlign w:val="top"/>
          </w:tcPr>
          <w:p w14:paraId="14649C3D">
            <w:pPr>
              <w:rPr>
                <w:rFonts w:hint="eastAsia" w:ascii="仿宋" w:hAnsi="仿宋" w:eastAsia="仿宋" w:cs="仿宋"/>
                <w:sz w:val="21"/>
                <w:highlight w:val="none"/>
              </w:rPr>
            </w:pPr>
          </w:p>
        </w:tc>
      </w:tr>
      <w:tr w14:paraId="175C5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886" w:type="dxa"/>
            <w:gridSpan w:val="2"/>
            <w:vAlign w:val="top"/>
          </w:tcPr>
          <w:p w14:paraId="5899F43A">
            <w:pPr>
              <w:rPr>
                <w:rFonts w:hint="eastAsia" w:ascii="仿宋" w:hAnsi="仿宋" w:eastAsia="仿宋" w:cs="仿宋"/>
                <w:sz w:val="21"/>
                <w:highlight w:val="none"/>
              </w:rPr>
            </w:pPr>
          </w:p>
        </w:tc>
        <w:tc>
          <w:tcPr>
            <w:tcW w:w="3607" w:type="dxa"/>
            <w:gridSpan w:val="3"/>
            <w:vAlign w:val="top"/>
          </w:tcPr>
          <w:p w14:paraId="1EECC63D">
            <w:pPr>
              <w:rPr>
                <w:rFonts w:hint="eastAsia" w:ascii="仿宋" w:hAnsi="仿宋" w:eastAsia="仿宋" w:cs="仿宋"/>
                <w:sz w:val="21"/>
                <w:highlight w:val="none"/>
              </w:rPr>
            </w:pPr>
          </w:p>
        </w:tc>
        <w:tc>
          <w:tcPr>
            <w:tcW w:w="1828" w:type="dxa"/>
            <w:gridSpan w:val="2"/>
            <w:vAlign w:val="top"/>
          </w:tcPr>
          <w:p w14:paraId="5188C839">
            <w:pPr>
              <w:rPr>
                <w:rFonts w:hint="eastAsia" w:ascii="仿宋" w:hAnsi="仿宋" w:eastAsia="仿宋" w:cs="仿宋"/>
                <w:sz w:val="21"/>
                <w:highlight w:val="none"/>
              </w:rPr>
            </w:pPr>
          </w:p>
        </w:tc>
        <w:tc>
          <w:tcPr>
            <w:tcW w:w="2100" w:type="dxa"/>
            <w:vAlign w:val="top"/>
          </w:tcPr>
          <w:p w14:paraId="43364C51">
            <w:pPr>
              <w:rPr>
                <w:rFonts w:hint="eastAsia" w:ascii="仿宋" w:hAnsi="仿宋" w:eastAsia="仿宋" w:cs="仿宋"/>
                <w:sz w:val="21"/>
                <w:highlight w:val="none"/>
              </w:rPr>
            </w:pPr>
          </w:p>
        </w:tc>
      </w:tr>
      <w:tr w14:paraId="28C56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886" w:type="dxa"/>
            <w:gridSpan w:val="2"/>
            <w:vAlign w:val="top"/>
          </w:tcPr>
          <w:p w14:paraId="09DFFC6B">
            <w:pPr>
              <w:rPr>
                <w:rFonts w:hint="eastAsia" w:ascii="仿宋" w:hAnsi="仿宋" w:eastAsia="仿宋" w:cs="仿宋"/>
                <w:sz w:val="21"/>
                <w:highlight w:val="none"/>
              </w:rPr>
            </w:pPr>
          </w:p>
        </w:tc>
        <w:tc>
          <w:tcPr>
            <w:tcW w:w="3607" w:type="dxa"/>
            <w:gridSpan w:val="3"/>
            <w:vAlign w:val="top"/>
          </w:tcPr>
          <w:p w14:paraId="453DBB91">
            <w:pPr>
              <w:rPr>
                <w:rFonts w:hint="eastAsia" w:ascii="仿宋" w:hAnsi="仿宋" w:eastAsia="仿宋" w:cs="仿宋"/>
                <w:sz w:val="21"/>
                <w:highlight w:val="none"/>
              </w:rPr>
            </w:pPr>
          </w:p>
        </w:tc>
        <w:tc>
          <w:tcPr>
            <w:tcW w:w="1828" w:type="dxa"/>
            <w:gridSpan w:val="2"/>
            <w:vAlign w:val="top"/>
          </w:tcPr>
          <w:p w14:paraId="5683439B">
            <w:pPr>
              <w:rPr>
                <w:rFonts w:hint="eastAsia" w:ascii="仿宋" w:hAnsi="仿宋" w:eastAsia="仿宋" w:cs="仿宋"/>
                <w:sz w:val="21"/>
                <w:highlight w:val="none"/>
              </w:rPr>
            </w:pPr>
          </w:p>
        </w:tc>
        <w:tc>
          <w:tcPr>
            <w:tcW w:w="2100" w:type="dxa"/>
            <w:vAlign w:val="top"/>
          </w:tcPr>
          <w:p w14:paraId="3DE49382">
            <w:pPr>
              <w:rPr>
                <w:rFonts w:hint="eastAsia" w:ascii="仿宋" w:hAnsi="仿宋" w:eastAsia="仿宋" w:cs="仿宋"/>
                <w:sz w:val="21"/>
                <w:highlight w:val="none"/>
              </w:rPr>
            </w:pPr>
          </w:p>
        </w:tc>
      </w:tr>
      <w:tr w14:paraId="0D4A0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886" w:type="dxa"/>
            <w:gridSpan w:val="2"/>
            <w:vAlign w:val="top"/>
          </w:tcPr>
          <w:p w14:paraId="213EDDAE">
            <w:pPr>
              <w:rPr>
                <w:rFonts w:hint="eastAsia" w:ascii="仿宋" w:hAnsi="仿宋" w:eastAsia="仿宋" w:cs="仿宋"/>
                <w:sz w:val="21"/>
                <w:highlight w:val="none"/>
              </w:rPr>
            </w:pPr>
          </w:p>
        </w:tc>
        <w:tc>
          <w:tcPr>
            <w:tcW w:w="3607" w:type="dxa"/>
            <w:gridSpan w:val="3"/>
            <w:vAlign w:val="top"/>
          </w:tcPr>
          <w:p w14:paraId="6A012840">
            <w:pPr>
              <w:rPr>
                <w:rFonts w:hint="eastAsia" w:ascii="仿宋" w:hAnsi="仿宋" w:eastAsia="仿宋" w:cs="仿宋"/>
                <w:sz w:val="21"/>
                <w:highlight w:val="none"/>
              </w:rPr>
            </w:pPr>
          </w:p>
        </w:tc>
        <w:tc>
          <w:tcPr>
            <w:tcW w:w="1828" w:type="dxa"/>
            <w:gridSpan w:val="2"/>
            <w:vAlign w:val="top"/>
          </w:tcPr>
          <w:p w14:paraId="251AD706">
            <w:pPr>
              <w:rPr>
                <w:rFonts w:hint="eastAsia" w:ascii="仿宋" w:hAnsi="仿宋" w:eastAsia="仿宋" w:cs="仿宋"/>
                <w:sz w:val="21"/>
                <w:highlight w:val="none"/>
              </w:rPr>
            </w:pPr>
          </w:p>
        </w:tc>
        <w:tc>
          <w:tcPr>
            <w:tcW w:w="2100" w:type="dxa"/>
            <w:vAlign w:val="top"/>
          </w:tcPr>
          <w:p w14:paraId="05BC6B7D">
            <w:pPr>
              <w:rPr>
                <w:rFonts w:hint="eastAsia" w:ascii="仿宋" w:hAnsi="仿宋" w:eastAsia="仿宋" w:cs="仿宋"/>
                <w:sz w:val="21"/>
                <w:highlight w:val="none"/>
              </w:rPr>
            </w:pPr>
          </w:p>
        </w:tc>
      </w:tr>
      <w:tr w14:paraId="04D0D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886" w:type="dxa"/>
            <w:gridSpan w:val="2"/>
            <w:vAlign w:val="top"/>
          </w:tcPr>
          <w:p w14:paraId="42D1531F">
            <w:pPr>
              <w:rPr>
                <w:rFonts w:hint="eastAsia" w:ascii="仿宋" w:hAnsi="仿宋" w:eastAsia="仿宋" w:cs="仿宋"/>
                <w:sz w:val="21"/>
                <w:highlight w:val="none"/>
              </w:rPr>
            </w:pPr>
          </w:p>
        </w:tc>
        <w:tc>
          <w:tcPr>
            <w:tcW w:w="3607" w:type="dxa"/>
            <w:gridSpan w:val="3"/>
            <w:vAlign w:val="top"/>
          </w:tcPr>
          <w:p w14:paraId="537E8F7A">
            <w:pPr>
              <w:rPr>
                <w:rFonts w:hint="eastAsia" w:ascii="仿宋" w:hAnsi="仿宋" w:eastAsia="仿宋" w:cs="仿宋"/>
                <w:sz w:val="21"/>
                <w:highlight w:val="none"/>
              </w:rPr>
            </w:pPr>
          </w:p>
        </w:tc>
        <w:tc>
          <w:tcPr>
            <w:tcW w:w="1828" w:type="dxa"/>
            <w:gridSpan w:val="2"/>
            <w:vAlign w:val="top"/>
          </w:tcPr>
          <w:p w14:paraId="7AB97F0F">
            <w:pPr>
              <w:rPr>
                <w:rFonts w:hint="eastAsia" w:ascii="仿宋" w:hAnsi="仿宋" w:eastAsia="仿宋" w:cs="仿宋"/>
                <w:sz w:val="21"/>
                <w:highlight w:val="none"/>
              </w:rPr>
            </w:pPr>
          </w:p>
        </w:tc>
        <w:tc>
          <w:tcPr>
            <w:tcW w:w="2100" w:type="dxa"/>
            <w:vAlign w:val="top"/>
          </w:tcPr>
          <w:p w14:paraId="2202D23F">
            <w:pPr>
              <w:rPr>
                <w:rFonts w:hint="eastAsia" w:ascii="仿宋" w:hAnsi="仿宋" w:eastAsia="仿宋" w:cs="仿宋"/>
                <w:sz w:val="21"/>
                <w:highlight w:val="none"/>
              </w:rPr>
            </w:pPr>
          </w:p>
        </w:tc>
      </w:tr>
      <w:tr w14:paraId="0AB08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886" w:type="dxa"/>
            <w:gridSpan w:val="2"/>
            <w:vAlign w:val="top"/>
          </w:tcPr>
          <w:p w14:paraId="433B0E84">
            <w:pPr>
              <w:rPr>
                <w:rFonts w:hint="eastAsia" w:ascii="仿宋" w:hAnsi="仿宋" w:eastAsia="仿宋" w:cs="仿宋"/>
                <w:sz w:val="21"/>
                <w:highlight w:val="none"/>
              </w:rPr>
            </w:pPr>
          </w:p>
        </w:tc>
        <w:tc>
          <w:tcPr>
            <w:tcW w:w="3607" w:type="dxa"/>
            <w:gridSpan w:val="3"/>
            <w:vAlign w:val="top"/>
          </w:tcPr>
          <w:p w14:paraId="3DBF0878">
            <w:pPr>
              <w:rPr>
                <w:rFonts w:hint="eastAsia" w:ascii="仿宋" w:hAnsi="仿宋" w:eastAsia="仿宋" w:cs="仿宋"/>
                <w:sz w:val="21"/>
                <w:highlight w:val="none"/>
              </w:rPr>
            </w:pPr>
          </w:p>
        </w:tc>
        <w:tc>
          <w:tcPr>
            <w:tcW w:w="1828" w:type="dxa"/>
            <w:gridSpan w:val="2"/>
            <w:vAlign w:val="top"/>
          </w:tcPr>
          <w:p w14:paraId="1B7F0F21">
            <w:pPr>
              <w:rPr>
                <w:rFonts w:hint="eastAsia" w:ascii="仿宋" w:hAnsi="仿宋" w:eastAsia="仿宋" w:cs="仿宋"/>
                <w:sz w:val="21"/>
                <w:highlight w:val="none"/>
              </w:rPr>
            </w:pPr>
          </w:p>
        </w:tc>
        <w:tc>
          <w:tcPr>
            <w:tcW w:w="2100" w:type="dxa"/>
            <w:vAlign w:val="top"/>
          </w:tcPr>
          <w:p w14:paraId="4599FB1C">
            <w:pPr>
              <w:rPr>
                <w:rFonts w:hint="eastAsia" w:ascii="仿宋" w:hAnsi="仿宋" w:eastAsia="仿宋" w:cs="仿宋"/>
                <w:sz w:val="21"/>
                <w:highlight w:val="none"/>
              </w:rPr>
            </w:pPr>
          </w:p>
        </w:tc>
      </w:tr>
      <w:tr w14:paraId="5944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886" w:type="dxa"/>
            <w:gridSpan w:val="2"/>
            <w:vAlign w:val="top"/>
          </w:tcPr>
          <w:p w14:paraId="47FD29BC">
            <w:pPr>
              <w:rPr>
                <w:rFonts w:hint="eastAsia" w:ascii="仿宋" w:hAnsi="仿宋" w:eastAsia="仿宋" w:cs="仿宋"/>
                <w:sz w:val="21"/>
                <w:highlight w:val="none"/>
              </w:rPr>
            </w:pPr>
          </w:p>
        </w:tc>
        <w:tc>
          <w:tcPr>
            <w:tcW w:w="3607" w:type="dxa"/>
            <w:gridSpan w:val="3"/>
            <w:vAlign w:val="top"/>
          </w:tcPr>
          <w:p w14:paraId="0E89647E">
            <w:pPr>
              <w:rPr>
                <w:rFonts w:hint="eastAsia" w:ascii="仿宋" w:hAnsi="仿宋" w:eastAsia="仿宋" w:cs="仿宋"/>
                <w:sz w:val="21"/>
                <w:highlight w:val="none"/>
              </w:rPr>
            </w:pPr>
          </w:p>
        </w:tc>
        <w:tc>
          <w:tcPr>
            <w:tcW w:w="1828" w:type="dxa"/>
            <w:gridSpan w:val="2"/>
            <w:vAlign w:val="top"/>
          </w:tcPr>
          <w:p w14:paraId="0B3A0AEA">
            <w:pPr>
              <w:rPr>
                <w:rFonts w:hint="eastAsia" w:ascii="仿宋" w:hAnsi="仿宋" w:eastAsia="仿宋" w:cs="仿宋"/>
                <w:sz w:val="21"/>
                <w:highlight w:val="none"/>
              </w:rPr>
            </w:pPr>
          </w:p>
        </w:tc>
        <w:tc>
          <w:tcPr>
            <w:tcW w:w="2100" w:type="dxa"/>
            <w:vAlign w:val="top"/>
          </w:tcPr>
          <w:p w14:paraId="1D391FA1">
            <w:pPr>
              <w:rPr>
                <w:rFonts w:hint="eastAsia" w:ascii="仿宋" w:hAnsi="仿宋" w:eastAsia="仿宋" w:cs="仿宋"/>
                <w:sz w:val="21"/>
                <w:highlight w:val="none"/>
              </w:rPr>
            </w:pPr>
          </w:p>
        </w:tc>
      </w:tr>
      <w:tr w14:paraId="4AB5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886" w:type="dxa"/>
            <w:gridSpan w:val="2"/>
            <w:vAlign w:val="top"/>
          </w:tcPr>
          <w:p w14:paraId="02A27C46">
            <w:pPr>
              <w:rPr>
                <w:rFonts w:hint="eastAsia" w:ascii="仿宋" w:hAnsi="仿宋" w:eastAsia="仿宋" w:cs="仿宋"/>
                <w:sz w:val="21"/>
                <w:highlight w:val="none"/>
              </w:rPr>
            </w:pPr>
          </w:p>
        </w:tc>
        <w:tc>
          <w:tcPr>
            <w:tcW w:w="3607" w:type="dxa"/>
            <w:gridSpan w:val="3"/>
            <w:vAlign w:val="top"/>
          </w:tcPr>
          <w:p w14:paraId="2172BBCE">
            <w:pPr>
              <w:rPr>
                <w:rFonts w:hint="eastAsia" w:ascii="仿宋" w:hAnsi="仿宋" w:eastAsia="仿宋" w:cs="仿宋"/>
                <w:sz w:val="21"/>
                <w:highlight w:val="none"/>
              </w:rPr>
            </w:pPr>
          </w:p>
        </w:tc>
        <w:tc>
          <w:tcPr>
            <w:tcW w:w="1828" w:type="dxa"/>
            <w:gridSpan w:val="2"/>
            <w:vAlign w:val="top"/>
          </w:tcPr>
          <w:p w14:paraId="22D7ECEA">
            <w:pPr>
              <w:rPr>
                <w:rFonts w:hint="eastAsia" w:ascii="仿宋" w:hAnsi="仿宋" w:eastAsia="仿宋" w:cs="仿宋"/>
                <w:sz w:val="21"/>
                <w:highlight w:val="none"/>
              </w:rPr>
            </w:pPr>
          </w:p>
        </w:tc>
        <w:tc>
          <w:tcPr>
            <w:tcW w:w="2100" w:type="dxa"/>
            <w:vAlign w:val="top"/>
          </w:tcPr>
          <w:p w14:paraId="62630186">
            <w:pPr>
              <w:rPr>
                <w:rFonts w:hint="eastAsia" w:ascii="仿宋" w:hAnsi="仿宋" w:eastAsia="仿宋" w:cs="仿宋"/>
                <w:sz w:val="21"/>
                <w:highlight w:val="none"/>
              </w:rPr>
            </w:pPr>
          </w:p>
        </w:tc>
      </w:tr>
      <w:tr w14:paraId="1CB06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886" w:type="dxa"/>
            <w:gridSpan w:val="2"/>
            <w:vAlign w:val="top"/>
          </w:tcPr>
          <w:p w14:paraId="6287A0F0">
            <w:pPr>
              <w:rPr>
                <w:rFonts w:hint="eastAsia" w:ascii="仿宋" w:hAnsi="仿宋" w:eastAsia="仿宋" w:cs="仿宋"/>
                <w:sz w:val="21"/>
                <w:highlight w:val="none"/>
              </w:rPr>
            </w:pPr>
          </w:p>
        </w:tc>
        <w:tc>
          <w:tcPr>
            <w:tcW w:w="3607" w:type="dxa"/>
            <w:gridSpan w:val="3"/>
            <w:vAlign w:val="top"/>
          </w:tcPr>
          <w:p w14:paraId="1311B021">
            <w:pPr>
              <w:rPr>
                <w:rFonts w:hint="eastAsia" w:ascii="仿宋" w:hAnsi="仿宋" w:eastAsia="仿宋" w:cs="仿宋"/>
                <w:sz w:val="21"/>
                <w:highlight w:val="none"/>
              </w:rPr>
            </w:pPr>
          </w:p>
        </w:tc>
        <w:tc>
          <w:tcPr>
            <w:tcW w:w="1828" w:type="dxa"/>
            <w:gridSpan w:val="2"/>
            <w:vAlign w:val="top"/>
          </w:tcPr>
          <w:p w14:paraId="2F7E028B">
            <w:pPr>
              <w:rPr>
                <w:rFonts w:hint="eastAsia" w:ascii="仿宋" w:hAnsi="仿宋" w:eastAsia="仿宋" w:cs="仿宋"/>
                <w:sz w:val="21"/>
                <w:highlight w:val="none"/>
              </w:rPr>
            </w:pPr>
          </w:p>
        </w:tc>
        <w:tc>
          <w:tcPr>
            <w:tcW w:w="2100" w:type="dxa"/>
            <w:vAlign w:val="top"/>
          </w:tcPr>
          <w:p w14:paraId="49502672">
            <w:pPr>
              <w:rPr>
                <w:rFonts w:hint="eastAsia" w:ascii="仿宋" w:hAnsi="仿宋" w:eastAsia="仿宋" w:cs="仿宋"/>
                <w:sz w:val="21"/>
                <w:highlight w:val="none"/>
              </w:rPr>
            </w:pPr>
          </w:p>
        </w:tc>
      </w:tr>
    </w:tbl>
    <w:p w14:paraId="6CB03F31">
      <w:pPr>
        <w:pStyle w:val="3"/>
        <w:spacing w:before="35" w:line="220" w:lineRule="auto"/>
        <w:ind w:left="135"/>
        <w:outlineLvl w:val="9"/>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注：拟任项目管理机构成员一人一表，表后附证明材料扫描件。</w:t>
      </w:r>
    </w:p>
    <w:p w14:paraId="06770F06">
      <w:pPr>
        <w:spacing w:line="220" w:lineRule="auto"/>
        <w:rPr>
          <w:rFonts w:hint="eastAsia" w:ascii="仿宋" w:hAnsi="仿宋" w:eastAsia="仿宋" w:cs="仿宋"/>
          <w:sz w:val="24"/>
          <w:szCs w:val="24"/>
          <w:highlight w:val="none"/>
        </w:rPr>
      </w:pPr>
    </w:p>
    <w:p w14:paraId="03DB6EC3">
      <w:pPr>
        <w:rPr>
          <w:rFonts w:hint="eastAsia" w:ascii="仿宋" w:hAnsi="仿宋" w:eastAsia="仿宋" w:cs="仿宋"/>
          <w:b/>
          <w:bCs/>
          <w:spacing w:val="5"/>
          <w:sz w:val="30"/>
          <w:szCs w:val="30"/>
          <w:highlight w:val="none"/>
        </w:rPr>
      </w:pPr>
      <w:r>
        <w:rPr>
          <w:rFonts w:hint="eastAsia" w:ascii="仿宋" w:hAnsi="仿宋" w:eastAsia="仿宋" w:cs="仿宋"/>
          <w:b/>
          <w:bCs/>
          <w:spacing w:val="5"/>
          <w:sz w:val="30"/>
          <w:szCs w:val="30"/>
          <w:highlight w:val="none"/>
        </w:rPr>
        <w:br w:type="page"/>
      </w:r>
    </w:p>
    <w:p w14:paraId="30B29343">
      <w:pPr>
        <w:pStyle w:val="3"/>
        <w:spacing w:before="279" w:line="226" w:lineRule="auto"/>
        <w:ind w:left="3468"/>
        <w:outlineLvl w:val="1"/>
        <w:rPr>
          <w:rFonts w:hint="eastAsia" w:ascii="仿宋" w:hAnsi="仿宋" w:eastAsia="仿宋" w:cs="仿宋"/>
          <w:sz w:val="30"/>
          <w:szCs w:val="30"/>
          <w:highlight w:val="none"/>
        </w:rPr>
      </w:pPr>
      <w:bookmarkStart w:id="40" w:name="_Toc17360"/>
      <w:r>
        <w:rPr>
          <w:rFonts w:hint="eastAsia" w:ascii="仿宋" w:hAnsi="仿宋" w:eastAsia="仿宋" w:cs="仿宋"/>
          <w:b/>
          <w:bCs/>
          <w:spacing w:val="5"/>
          <w:sz w:val="30"/>
          <w:szCs w:val="30"/>
          <w:highlight w:val="none"/>
        </w:rPr>
        <w:t>八、资格审查资料</w:t>
      </w:r>
      <w:bookmarkEnd w:id="40"/>
    </w:p>
    <w:p w14:paraId="55CFC61E">
      <w:pPr>
        <w:pStyle w:val="3"/>
        <w:spacing w:before="22" w:line="212" w:lineRule="auto"/>
        <w:ind w:left="20"/>
        <w:outlineLvl w:val="1"/>
        <w:rPr>
          <w:rFonts w:hint="eastAsia" w:ascii="仿宋" w:hAnsi="仿宋" w:eastAsia="仿宋" w:cs="仿宋"/>
          <w:sz w:val="24"/>
          <w:szCs w:val="24"/>
          <w:highlight w:val="none"/>
        </w:rPr>
      </w:pPr>
      <w:bookmarkStart w:id="41" w:name="_Toc5942"/>
      <w:r>
        <w:rPr>
          <w:rFonts w:hint="eastAsia" w:ascii="仿宋" w:hAnsi="仿宋" w:eastAsia="仿宋" w:cs="仿宋"/>
          <w:b/>
          <w:bCs/>
          <w:spacing w:val="-4"/>
          <w:sz w:val="24"/>
          <w:szCs w:val="24"/>
          <w:highlight w:val="none"/>
        </w:rPr>
        <w:t>（一）投标人基本情况表</w:t>
      </w:r>
      <w:bookmarkEnd w:id="41"/>
    </w:p>
    <w:tbl>
      <w:tblPr>
        <w:tblStyle w:val="9"/>
        <w:tblW w:w="919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9"/>
        <w:gridCol w:w="959"/>
        <w:gridCol w:w="1018"/>
        <w:gridCol w:w="1348"/>
        <w:gridCol w:w="329"/>
        <w:gridCol w:w="1153"/>
        <w:gridCol w:w="539"/>
        <w:gridCol w:w="913"/>
        <w:gridCol w:w="1084"/>
      </w:tblGrid>
      <w:tr w14:paraId="1909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849" w:type="dxa"/>
            <w:tcBorders>
              <w:top w:val="single" w:color="000000" w:sz="10" w:space="0"/>
              <w:left w:val="single" w:color="000000" w:sz="10" w:space="0"/>
            </w:tcBorders>
            <w:vAlign w:val="top"/>
          </w:tcPr>
          <w:p w14:paraId="17C71FD1">
            <w:pPr>
              <w:pStyle w:val="10"/>
              <w:spacing w:before="146" w:line="221" w:lineRule="auto"/>
              <w:ind w:left="395"/>
              <w:rPr>
                <w:rFonts w:hint="eastAsia" w:ascii="仿宋" w:hAnsi="仿宋" w:eastAsia="仿宋" w:cs="仿宋"/>
                <w:highlight w:val="none"/>
              </w:rPr>
            </w:pPr>
            <w:r>
              <w:rPr>
                <w:rFonts w:hint="eastAsia" w:ascii="仿宋" w:hAnsi="仿宋" w:eastAsia="仿宋" w:cs="仿宋"/>
                <w:spacing w:val="1"/>
                <w:highlight w:val="none"/>
              </w:rPr>
              <w:t>投标人名称</w:t>
            </w:r>
          </w:p>
        </w:tc>
        <w:tc>
          <w:tcPr>
            <w:tcW w:w="7343" w:type="dxa"/>
            <w:gridSpan w:val="8"/>
            <w:tcBorders>
              <w:top w:val="single" w:color="000000" w:sz="10" w:space="0"/>
              <w:right w:val="single" w:color="000000" w:sz="10" w:space="0"/>
            </w:tcBorders>
            <w:vAlign w:val="top"/>
          </w:tcPr>
          <w:p w14:paraId="4E53C94D">
            <w:pPr>
              <w:rPr>
                <w:rFonts w:hint="eastAsia" w:ascii="仿宋" w:hAnsi="仿宋" w:eastAsia="仿宋" w:cs="仿宋"/>
                <w:sz w:val="21"/>
                <w:highlight w:val="none"/>
              </w:rPr>
            </w:pPr>
          </w:p>
        </w:tc>
      </w:tr>
      <w:tr w14:paraId="6B76D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49" w:type="dxa"/>
            <w:tcBorders>
              <w:left w:val="single" w:color="000000" w:sz="10" w:space="0"/>
            </w:tcBorders>
            <w:vAlign w:val="top"/>
          </w:tcPr>
          <w:p w14:paraId="008C8A71">
            <w:pPr>
              <w:pStyle w:val="10"/>
              <w:spacing w:before="153" w:line="224" w:lineRule="auto"/>
              <w:ind w:left="524"/>
              <w:rPr>
                <w:rFonts w:hint="eastAsia" w:ascii="仿宋" w:hAnsi="仿宋" w:eastAsia="仿宋" w:cs="仿宋"/>
                <w:highlight w:val="none"/>
              </w:rPr>
            </w:pPr>
            <w:r>
              <w:rPr>
                <w:rFonts w:hint="eastAsia" w:ascii="仿宋" w:hAnsi="仿宋" w:eastAsia="仿宋" w:cs="仿宋"/>
                <w:spacing w:val="-2"/>
                <w:highlight w:val="none"/>
              </w:rPr>
              <w:t>注册地址</w:t>
            </w:r>
          </w:p>
        </w:tc>
        <w:tc>
          <w:tcPr>
            <w:tcW w:w="3654" w:type="dxa"/>
            <w:gridSpan w:val="4"/>
            <w:vAlign w:val="top"/>
          </w:tcPr>
          <w:p w14:paraId="5EEECF08">
            <w:pPr>
              <w:rPr>
                <w:rFonts w:hint="eastAsia" w:ascii="仿宋" w:hAnsi="仿宋" w:eastAsia="仿宋" w:cs="仿宋"/>
                <w:sz w:val="21"/>
                <w:highlight w:val="none"/>
              </w:rPr>
            </w:pPr>
          </w:p>
        </w:tc>
        <w:tc>
          <w:tcPr>
            <w:tcW w:w="1153" w:type="dxa"/>
            <w:vAlign w:val="top"/>
          </w:tcPr>
          <w:p w14:paraId="2931F1AA">
            <w:pPr>
              <w:pStyle w:val="10"/>
              <w:spacing w:before="153" w:line="222" w:lineRule="auto"/>
              <w:jc w:val="right"/>
              <w:rPr>
                <w:rFonts w:hint="eastAsia" w:ascii="仿宋" w:hAnsi="仿宋" w:eastAsia="仿宋" w:cs="仿宋"/>
                <w:highlight w:val="none"/>
              </w:rPr>
            </w:pPr>
            <w:r>
              <w:rPr>
                <w:rFonts w:hint="eastAsia" w:ascii="仿宋" w:hAnsi="仿宋" w:eastAsia="仿宋" w:cs="仿宋"/>
                <w:spacing w:val="-8"/>
                <w:highlight w:val="none"/>
              </w:rPr>
              <w:t>邮政编码</w:t>
            </w:r>
          </w:p>
        </w:tc>
        <w:tc>
          <w:tcPr>
            <w:tcW w:w="2536" w:type="dxa"/>
            <w:gridSpan w:val="3"/>
            <w:tcBorders>
              <w:right w:val="single" w:color="000000" w:sz="10" w:space="0"/>
            </w:tcBorders>
            <w:vAlign w:val="top"/>
          </w:tcPr>
          <w:p w14:paraId="712D39CA">
            <w:pPr>
              <w:rPr>
                <w:rFonts w:hint="eastAsia" w:ascii="仿宋" w:hAnsi="仿宋" w:eastAsia="仿宋" w:cs="仿宋"/>
                <w:sz w:val="21"/>
                <w:highlight w:val="none"/>
              </w:rPr>
            </w:pPr>
          </w:p>
        </w:tc>
      </w:tr>
      <w:tr w14:paraId="22FCC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49" w:type="dxa"/>
            <w:vMerge w:val="restart"/>
            <w:tcBorders>
              <w:left w:val="single" w:color="000000" w:sz="10" w:space="0"/>
              <w:bottom w:val="nil"/>
            </w:tcBorders>
            <w:vAlign w:val="top"/>
          </w:tcPr>
          <w:p w14:paraId="6913FEEA">
            <w:pPr>
              <w:spacing w:line="370" w:lineRule="auto"/>
              <w:rPr>
                <w:rFonts w:hint="eastAsia" w:ascii="仿宋" w:hAnsi="仿宋" w:eastAsia="仿宋" w:cs="仿宋"/>
                <w:sz w:val="21"/>
                <w:highlight w:val="none"/>
              </w:rPr>
            </w:pPr>
          </w:p>
          <w:p w14:paraId="2BF4B5F8">
            <w:pPr>
              <w:pStyle w:val="10"/>
              <w:spacing w:before="78" w:line="223" w:lineRule="auto"/>
              <w:ind w:left="434"/>
              <w:rPr>
                <w:rFonts w:hint="eastAsia" w:ascii="仿宋" w:hAnsi="仿宋" w:eastAsia="仿宋" w:cs="仿宋"/>
                <w:highlight w:val="none"/>
              </w:rPr>
            </w:pPr>
            <w:r>
              <w:rPr>
                <w:rFonts w:hint="eastAsia" w:ascii="仿宋" w:hAnsi="仿宋" w:eastAsia="仿宋" w:cs="仿宋"/>
                <w:highlight w:val="none"/>
              </w:rPr>
              <w:t>联系方式</w:t>
            </w:r>
          </w:p>
        </w:tc>
        <w:tc>
          <w:tcPr>
            <w:tcW w:w="959" w:type="dxa"/>
            <w:vAlign w:val="top"/>
          </w:tcPr>
          <w:p w14:paraId="2106DB5A">
            <w:pPr>
              <w:pStyle w:val="10"/>
              <w:spacing w:before="158" w:line="224" w:lineRule="auto"/>
              <w:ind w:left="135"/>
              <w:rPr>
                <w:rFonts w:hint="eastAsia" w:ascii="仿宋" w:hAnsi="仿宋" w:eastAsia="仿宋" w:cs="仿宋"/>
                <w:highlight w:val="none"/>
              </w:rPr>
            </w:pPr>
            <w:r>
              <w:rPr>
                <w:rFonts w:hint="eastAsia" w:ascii="仿宋" w:hAnsi="仿宋" w:eastAsia="仿宋" w:cs="仿宋"/>
                <w:spacing w:val="-1"/>
                <w:highlight w:val="none"/>
              </w:rPr>
              <w:t>联系人</w:t>
            </w:r>
          </w:p>
        </w:tc>
        <w:tc>
          <w:tcPr>
            <w:tcW w:w="2695" w:type="dxa"/>
            <w:gridSpan w:val="3"/>
            <w:vAlign w:val="top"/>
          </w:tcPr>
          <w:p w14:paraId="5C66924C">
            <w:pPr>
              <w:rPr>
                <w:rFonts w:hint="eastAsia" w:ascii="仿宋" w:hAnsi="仿宋" w:eastAsia="仿宋" w:cs="仿宋"/>
                <w:sz w:val="21"/>
                <w:highlight w:val="none"/>
              </w:rPr>
            </w:pPr>
          </w:p>
        </w:tc>
        <w:tc>
          <w:tcPr>
            <w:tcW w:w="1153" w:type="dxa"/>
            <w:vAlign w:val="top"/>
          </w:tcPr>
          <w:p w14:paraId="1BDCF7EE">
            <w:pPr>
              <w:pStyle w:val="10"/>
              <w:spacing w:before="157" w:line="223" w:lineRule="auto"/>
              <w:ind w:left="300"/>
              <w:rPr>
                <w:rFonts w:hint="eastAsia" w:ascii="仿宋" w:hAnsi="仿宋" w:eastAsia="仿宋" w:cs="仿宋"/>
                <w:highlight w:val="none"/>
              </w:rPr>
            </w:pPr>
            <w:r>
              <w:rPr>
                <w:rFonts w:hint="eastAsia" w:ascii="仿宋" w:hAnsi="仿宋" w:eastAsia="仿宋" w:cs="仿宋"/>
                <w:spacing w:val="-22"/>
                <w:highlight w:val="none"/>
              </w:rPr>
              <w:t>电</w:t>
            </w:r>
            <w:r>
              <w:rPr>
                <w:rFonts w:hint="eastAsia" w:ascii="仿宋" w:hAnsi="仿宋" w:eastAsia="仿宋" w:cs="仿宋"/>
                <w:spacing w:val="28"/>
                <w:highlight w:val="none"/>
              </w:rPr>
              <w:t xml:space="preserve"> </w:t>
            </w:r>
            <w:r>
              <w:rPr>
                <w:rFonts w:hint="eastAsia" w:ascii="仿宋" w:hAnsi="仿宋" w:eastAsia="仿宋" w:cs="仿宋"/>
                <w:spacing w:val="-22"/>
                <w:highlight w:val="none"/>
              </w:rPr>
              <w:t>话</w:t>
            </w:r>
          </w:p>
        </w:tc>
        <w:tc>
          <w:tcPr>
            <w:tcW w:w="2536" w:type="dxa"/>
            <w:gridSpan w:val="3"/>
            <w:tcBorders>
              <w:right w:val="single" w:color="000000" w:sz="10" w:space="0"/>
            </w:tcBorders>
            <w:vAlign w:val="top"/>
          </w:tcPr>
          <w:p w14:paraId="13745C9B">
            <w:pPr>
              <w:rPr>
                <w:rFonts w:hint="eastAsia" w:ascii="仿宋" w:hAnsi="仿宋" w:eastAsia="仿宋" w:cs="仿宋"/>
                <w:sz w:val="21"/>
                <w:highlight w:val="none"/>
              </w:rPr>
            </w:pPr>
          </w:p>
        </w:tc>
      </w:tr>
      <w:tr w14:paraId="31293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849" w:type="dxa"/>
            <w:vMerge w:val="continue"/>
            <w:tcBorders>
              <w:top w:val="nil"/>
              <w:left w:val="single" w:color="000000" w:sz="10" w:space="0"/>
            </w:tcBorders>
            <w:vAlign w:val="top"/>
          </w:tcPr>
          <w:p w14:paraId="74F691C7">
            <w:pPr>
              <w:rPr>
                <w:rFonts w:hint="eastAsia" w:ascii="仿宋" w:hAnsi="仿宋" w:eastAsia="仿宋" w:cs="仿宋"/>
                <w:sz w:val="21"/>
                <w:highlight w:val="none"/>
              </w:rPr>
            </w:pPr>
          </w:p>
        </w:tc>
        <w:tc>
          <w:tcPr>
            <w:tcW w:w="959" w:type="dxa"/>
            <w:vAlign w:val="top"/>
          </w:tcPr>
          <w:p w14:paraId="48305187">
            <w:pPr>
              <w:pStyle w:val="10"/>
              <w:spacing w:before="172" w:line="223" w:lineRule="auto"/>
              <w:ind w:left="162"/>
              <w:rPr>
                <w:rFonts w:hint="eastAsia" w:ascii="仿宋" w:hAnsi="仿宋" w:eastAsia="仿宋" w:cs="仿宋"/>
                <w:highlight w:val="none"/>
              </w:rPr>
            </w:pPr>
            <w:r>
              <w:rPr>
                <w:rFonts w:hint="eastAsia" w:ascii="仿宋" w:hAnsi="仿宋" w:eastAsia="仿宋" w:cs="仿宋"/>
                <w:spacing w:val="-10"/>
                <w:highlight w:val="none"/>
              </w:rPr>
              <w:t>传</w:t>
            </w:r>
            <w:r>
              <w:rPr>
                <w:rFonts w:hint="eastAsia" w:ascii="仿宋" w:hAnsi="仿宋" w:eastAsia="仿宋" w:cs="仿宋"/>
                <w:spacing w:val="35"/>
                <w:highlight w:val="none"/>
              </w:rPr>
              <w:t xml:space="preserve"> </w:t>
            </w:r>
            <w:r>
              <w:rPr>
                <w:rFonts w:hint="eastAsia" w:ascii="仿宋" w:hAnsi="仿宋" w:eastAsia="仿宋" w:cs="仿宋"/>
                <w:spacing w:val="-10"/>
                <w:highlight w:val="none"/>
              </w:rPr>
              <w:t>真</w:t>
            </w:r>
          </w:p>
        </w:tc>
        <w:tc>
          <w:tcPr>
            <w:tcW w:w="2695" w:type="dxa"/>
            <w:gridSpan w:val="3"/>
            <w:vAlign w:val="top"/>
          </w:tcPr>
          <w:p w14:paraId="491678F1">
            <w:pPr>
              <w:rPr>
                <w:rFonts w:hint="eastAsia" w:ascii="仿宋" w:hAnsi="仿宋" w:eastAsia="仿宋" w:cs="仿宋"/>
                <w:sz w:val="21"/>
                <w:highlight w:val="none"/>
              </w:rPr>
            </w:pPr>
          </w:p>
        </w:tc>
        <w:tc>
          <w:tcPr>
            <w:tcW w:w="1153" w:type="dxa"/>
            <w:vAlign w:val="top"/>
          </w:tcPr>
          <w:p w14:paraId="16768C6F">
            <w:pPr>
              <w:pStyle w:val="10"/>
              <w:spacing w:before="172" w:line="222" w:lineRule="auto"/>
              <w:ind w:left="165"/>
              <w:rPr>
                <w:rFonts w:hint="eastAsia" w:ascii="仿宋" w:hAnsi="仿宋" w:eastAsia="仿宋" w:cs="仿宋"/>
                <w:highlight w:val="none"/>
              </w:rPr>
            </w:pPr>
            <w:r>
              <w:rPr>
                <w:rFonts w:hint="eastAsia" w:ascii="仿宋" w:hAnsi="仿宋" w:eastAsia="仿宋" w:cs="仿宋"/>
                <w:spacing w:val="-7"/>
                <w:highlight w:val="none"/>
              </w:rPr>
              <w:t>电子邮件</w:t>
            </w:r>
          </w:p>
        </w:tc>
        <w:tc>
          <w:tcPr>
            <w:tcW w:w="2536" w:type="dxa"/>
            <w:gridSpan w:val="3"/>
            <w:tcBorders>
              <w:right w:val="single" w:color="000000" w:sz="10" w:space="0"/>
            </w:tcBorders>
            <w:vAlign w:val="top"/>
          </w:tcPr>
          <w:p w14:paraId="38D8F306">
            <w:pPr>
              <w:rPr>
                <w:rFonts w:hint="eastAsia" w:ascii="仿宋" w:hAnsi="仿宋" w:eastAsia="仿宋" w:cs="仿宋"/>
                <w:sz w:val="21"/>
                <w:highlight w:val="none"/>
              </w:rPr>
            </w:pPr>
          </w:p>
        </w:tc>
      </w:tr>
      <w:tr w14:paraId="7B3E9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9" w:type="dxa"/>
            <w:tcBorders>
              <w:left w:val="single" w:color="000000" w:sz="10" w:space="0"/>
            </w:tcBorders>
            <w:vAlign w:val="top"/>
          </w:tcPr>
          <w:p w14:paraId="3A23FD19">
            <w:pPr>
              <w:pStyle w:val="10"/>
              <w:spacing w:before="160" w:line="223" w:lineRule="auto"/>
              <w:ind w:left="403"/>
              <w:rPr>
                <w:rFonts w:hint="eastAsia" w:ascii="仿宋" w:hAnsi="仿宋" w:eastAsia="仿宋" w:cs="仿宋"/>
                <w:highlight w:val="none"/>
              </w:rPr>
            </w:pPr>
            <w:r>
              <w:rPr>
                <w:rFonts w:hint="eastAsia" w:ascii="仿宋" w:hAnsi="仿宋" w:eastAsia="仿宋" w:cs="仿宋"/>
                <w:highlight w:val="none"/>
              </w:rPr>
              <w:t>法定代表人</w:t>
            </w:r>
          </w:p>
        </w:tc>
        <w:tc>
          <w:tcPr>
            <w:tcW w:w="959" w:type="dxa"/>
            <w:vAlign w:val="top"/>
          </w:tcPr>
          <w:p w14:paraId="7177617E">
            <w:pPr>
              <w:pStyle w:val="10"/>
              <w:spacing w:before="161" w:line="224" w:lineRule="auto"/>
              <w:ind w:left="265"/>
              <w:rPr>
                <w:rFonts w:hint="eastAsia" w:ascii="仿宋" w:hAnsi="仿宋" w:eastAsia="仿宋" w:cs="仿宋"/>
                <w:highlight w:val="none"/>
              </w:rPr>
            </w:pPr>
            <w:r>
              <w:rPr>
                <w:rFonts w:hint="eastAsia" w:ascii="仿宋" w:hAnsi="仿宋" w:eastAsia="仿宋" w:cs="仿宋"/>
                <w:spacing w:val="-6"/>
                <w:highlight w:val="none"/>
              </w:rPr>
              <w:t>姓名</w:t>
            </w:r>
          </w:p>
        </w:tc>
        <w:tc>
          <w:tcPr>
            <w:tcW w:w="1018" w:type="dxa"/>
            <w:vAlign w:val="top"/>
          </w:tcPr>
          <w:p w14:paraId="4EDEAE3B">
            <w:pPr>
              <w:rPr>
                <w:rFonts w:hint="eastAsia" w:ascii="仿宋" w:hAnsi="仿宋" w:eastAsia="仿宋" w:cs="仿宋"/>
                <w:sz w:val="21"/>
                <w:highlight w:val="none"/>
              </w:rPr>
            </w:pPr>
          </w:p>
        </w:tc>
        <w:tc>
          <w:tcPr>
            <w:tcW w:w="1348" w:type="dxa"/>
            <w:vAlign w:val="top"/>
          </w:tcPr>
          <w:p w14:paraId="190812EE">
            <w:pPr>
              <w:pStyle w:val="10"/>
              <w:spacing w:before="160" w:line="221" w:lineRule="auto"/>
              <w:ind w:left="173"/>
              <w:rPr>
                <w:rFonts w:hint="eastAsia" w:ascii="仿宋" w:hAnsi="仿宋" w:eastAsia="仿宋" w:cs="仿宋"/>
                <w:highlight w:val="none"/>
              </w:rPr>
            </w:pPr>
            <w:r>
              <w:rPr>
                <w:rFonts w:hint="eastAsia" w:ascii="仿宋" w:hAnsi="仿宋" w:eastAsia="仿宋" w:cs="仿宋"/>
                <w:spacing w:val="-1"/>
                <w:highlight w:val="none"/>
              </w:rPr>
              <w:t>技术职称</w:t>
            </w:r>
          </w:p>
        </w:tc>
        <w:tc>
          <w:tcPr>
            <w:tcW w:w="2021" w:type="dxa"/>
            <w:gridSpan w:val="3"/>
            <w:vAlign w:val="top"/>
          </w:tcPr>
          <w:p w14:paraId="0D8152E1">
            <w:pPr>
              <w:rPr>
                <w:rFonts w:hint="eastAsia" w:ascii="仿宋" w:hAnsi="仿宋" w:eastAsia="仿宋" w:cs="仿宋"/>
                <w:sz w:val="21"/>
                <w:highlight w:val="none"/>
              </w:rPr>
            </w:pPr>
          </w:p>
        </w:tc>
        <w:tc>
          <w:tcPr>
            <w:tcW w:w="913" w:type="dxa"/>
            <w:vAlign w:val="top"/>
          </w:tcPr>
          <w:p w14:paraId="3F10FD08">
            <w:pPr>
              <w:pStyle w:val="10"/>
              <w:spacing w:before="160" w:line="223" w:lineRule="auto"/>
              <w:ind w:left="221"/>
              <w:rPr>
                <w:rFonts w:hint="eastAsia" w:ascii="仿宋" w:hAnsi="仿宋" w:eastAsia="仿宋" w:cs="仿宋"/>
                <w:highlight w:val="none"/>
              </w:rPr>
            </w:pPr>
            <w:r>
              <w:rPr>
                <w:rFonts w:hint="eastAsia" w:ascii="仿宋" w:hAnsi="仿宋" w:eastAsia="仿宋" w:cs="仿宋"/>
                <w:spacing w:val="-19"/>
                <w:highlight w:val="none"/>
              </w:rPr>
              <w:t>电话</w:t>
            </w:r>
          </w:p>
        </w:tc>
        <w:tc>
          <w:tcPr>
            <w:tcW w:w="1084" w:type="dxa"/>
            <w:tcBorders>
              <w:right w:val="single" w:color="000000" w:sz="10" w:space="0"/>
            </w:tcBorders>
            <w:vAlign w:val="top"/>
          </w:tcPr>
          <w:p w14:paraId="2275D12C">
            <w:pPr>
              <w:rPr>
                <w:rFonts w:hint="eastAsia" w:ascii="仿宋" w:hAnsi="仿宋" w:eastAsia="仿宋" w:cs="仿宋"/>
                <w:sz w:val="21"/>
                <w:highlight w:val="none"/>
              </w:rPr>
            </w:pPr>
          </w:p>
        </w:tc>
      </w:tr>
      <w:tr w14:paraId="569B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9" w:type="dxa"/>
            <w:tcBorders>
              <w:left w:val="single" w:color="000000" w:sz="10" w:space="0"/>
            </w:tcBorders>
            <w:vAlign w:val="top"/>
          </w:tcPr>
          <w:p w14:paraId="26768BFE">
            <w:pPr>
              <w:pStyle w:val="10"/>
              <w:spacing w:before="161" w:line="222" w:lineRule="auto"/>
              <w:ind w:left="396"/>
              <w:rPr>
                <w:rFonts w:hint="eastAsia" w:ascii="仿宋" w:hAnsi="仿宋" w:eastAsia="仿宋" w:cs="仿宋"/>
                <w:highlight w:val="none"/>
              </w:rPr>
            </w:pPr>
            <w:r>
              <w:rPr>
                <w:rFonts w:hint="eastAsia" w:ascii="仿宋" w:hAnsi="仿宋" w:eastAsia="仿宋" w:cs="仿宋"/>
                <w:spacing w:val="1"/>
                <w:highlight w:val="none"/>
              </w:rPr>
              <w:t>技术负责人</w:t>
            </w:r>
          </w:p>
        </w:tc>
        <w:tc>
          <w:tcPr>
            <w:tcW w:w="959" w:type="dxa"/>
            <w:vAlign w:val="top"/>
          </w:tcPr>
          <w:p w14:paraId="4D09A6BD">
            <w:pPr>
              <w:pStyle w:val="10"/>
              <w:spacing w:before="161" w:line="224" w:lineRule="auto"/>
              <w:ind w:left="265"/>
              <w:rPr>
                <w:rFonts w:hint="eastAsia" w:ascii="仿宋" w:hAnsi="仿宋" w:eastAsia="仿宋" w:cs="仿宋"/>
                <w:highlight w:val="none"/>
              </w:rPr>
            </w:pPr>
            <w:r>
              <w:rPr>
                <w:rFonts w:hint="eastAsia" w:ascii="仿宋" w:hAnsi="仿宋" w:eastAsia="仿宋" w:cs="仿宋"/>
                <w:spacing w:val="-6"/>
                <w:highlight w:val="none"/>
              </w:rPr>
              <w:t>姓名</w:t>
            </w:r>
          </w:p>
        </w:tc>
        <w:tc>
          <w:tcPr>
            <w:tcW w:w="1018" w:type="dxa"/>
            <w:vAlign w:val="top"/>
          </w:tcPr>
          <w:p w14:paraId="5F4B38C9">
            <w:pPr>
              <w:rPr>
                <w:rFonts w:hint="eastAsia" w:ascii="仿宋" w:hAnsi="仿宋" w:eastAsia="仿宋" w:cs="仿宋"/>
                <w:sz w:val="21"/>
                <w:highlight w:val="none"/>
              </w:rPr>
            </w:pPr>
          </w:p>
        </w:tc>
        <w:tc>
          <w:tcPr>
            <w:tcW w:w="1348" w:type="dxa"/>
            <w:vAlign w:val="top"/>
          </w:tcPr>
          <w:p w14:paraId="1AC6F213">
            <w:pPr>
              <w:pStyle w:val="10"/>
              <w:spacing w:before="160" w:line="221" w:lineRule="auto"/>
              <w:ind w:left="173"/>
              <w:rPr>
                <w:rFonts w:hint="eastAsia" w:ascii="仿宋" w:hAnsi="仿宋" w:eastAsia="仿宋" w:cs="仿宋"/>
                <w:highlight w:val="none"/>
              </w:rPr>
            </w:pPr>
            <w:r>
              <w:rPr>
                <w:rFonts w:hint="eastAsia" w:ascii="仿宋" w:hAnsi="仿宋" w:eastAsia="仿宋" w:cs="仿宋"/>
                <w:spacing w:val="-1"/>
                <w:highlight w:val="none"/>
              </w:rPr>
              <w:t>技术职称</w:t>
            </w:r>
          </w:p>
        </w:tc>
        <w:tc>
          <w:tcPr>
            <w:tcW w:w="2021" w:type="dxa"/>
            <w:gridSpan w:val="3"/>
            <w:vAlign w:val="top"/>
          </w:tcPr>
          <w:p w14:paraId="41A0E8D3">
            <w:pPr>
              <w:rPr>
                <w:rFonts w:hint="eastAsia" w:ascii="仿宋" w:hAnsi="仿宋" w:eastAsia="仿宋" w:cs="仿宋"/>
                <w:sz w:val="21"/>
                <w:highlight w:val="none"/>
              </w:rPr>
            </w:pPr>
          </w:p>
        </w:tc>
        <w:tc>
          <w:tcPr>
            <w:tcW w:w="913" w:type="dxa"/>
            <w:vAlign w:val="top"/>
          </w:tcPr>
          <w:p w14:paraId="0FDCF136">
            <w:pPr>
              <w:pStyle w:val="10"/>
              <w:spacing w:before="160" w:line="223" w:lineRule="auto"/>
              <w:ind w:left="221"/>
              <w:rPr>
                <w:rFonts w:hint="eastAsia" w:ascii="仿宋" w:hAnsi="仿宋" w:eastAsia="仿宋" w:cs="仿宋"/>
                <w:highlight w:val="none"/>
              </w:rPr>
            </w:pPr>
            <w:r>
              <w:rPr>
                <w:rFonts w:hint="eastAsia" w:ascii="仿宋" w:hAnsi="仿宋" w:eastAsia="仿宋" w:cs="仿宋"/>
                <w:spacing w:val="-19"/>
                <w:highlight w:val="none"/>
              </w:rPr>
              <w:t>电话</w:t>
            </w:r>
          </w:p>
        </w:tc>
        <w:tc>
          <w:tcPr>
            <w:tcW w:w="1084" w:type="dxa"/>
            <w:tcBorders>
              <w:right w:val="single" w:color="000000" w:sz="10" w:space="0"/>
            </w:tcBorders>
            <w:vAlign w:val="top"/>
          </w:tcPr>
          <w:p w14:paraId="43C61D42">
            <w:pPr>
              <w:rPr>
                <w:rFonts w:hint="eastAsia" w:ascii="仿宋" w:hAnsi="仿宋" w:eastAsia="仿宋" w:cs="仿宋"/>
                <w:sz w:val="21"/>
                <w:highlight w:val="none"/>
              </w:rPr>
            </w:pPr>
          </w:p>
        </w:tc>
      </w:tr>
      <w:tr w14:paraId="2CDC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9" w:type="dxa"/>
            <w:tcBorders>
              <w:left w:val="single" w:color="000000" w:sz="10" w:space="0"/>
            </w:tcBorders>
            <w:vAlign w:val="top"/>
          </w:tcPr>
          <w:p w14:paraId="3052A90A">
            <w:pPr>
              <w:pStyle w:val="10"/>
              <w:spacing w:before="162" w:line="223" w:lineRule="auto"/>
              <w:ind w:left="522"/>
              <w:rPr>
                <w:rFonts w:hint="eastAsia" w:ascii="仿宋" w:hAnsi="仿宋" w:eastAsia="仿宋" w:cs="仿宋"/>
                <w:highlight w:val="none"/>
              </w:rPr>
            </w:pPr>
            <w:r>
              <w:rPr>
                <w:rFonts w:hint="eastAsia" w:ascii="仿宋" w:hAnsi="仿宋" w:eastAsia="仿宋" w:cs="仿宋"/>
                <w:spacing w:val="-1"/>
                <w:highlight w:val="none"/>
              </w:rPr>
              <w:t>成立时间</w:t>
            </w:r>
          </w:p>
        </w:tc>
        <w:tc>
          <w:tcPr>
            <w:tcW w:w="7343" w:type="dxa"/>
            <w:gridSpan w:val="8"/>
            <w:tcBorders>
              <w:right w:val="single" w:color="000000" w:sz="10" w:space="0"/>
            </w:tcBorders>
            <w:vAlign w:val="top"/>
          </w:tcPr>
          <w:p w14:paraId="7D149D24">
            <w:pPr>
              <w:rPr>
                <w:rFonts w:hint="eastAsia" w:ascii="仿宋" w:hAnsi="仿宋" w:eastAsia="仿宋" w:cs="仿宋"/>
                <w:sz w:val="21"/>
                <w:highlight w:val="none"/>
              </w:rPr>
            </w:pPr>
          </w:p>
        </w:tc>
      </w:tr>
      <w:tr w14:paraId="2CAB9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849" w:type="dxa"/>
            <w:tcBorders>
              <w:left w:val="single" w:color="000000" w:sz="10" w:space="0"/>
            </w:tcBorders>
            <w:vAlign w:val="top"/>
          </w:tcPr>
          <w:p w14:paraId="5B142F04">
            <w:pPr>
              <w:pStyle w:val="10"/>
              <w:spacing w:before="179" w:line="224" w:lineRule="auto"/>
              <w:ind w:left="274"/>
              <w:rPr>
                <w:rFonts w:hint="eastAsia" w:ascii="仿宋" w:hAnsi="仿宋" w:eastAsia="仿宋" w:cs="仿宋"/>
                <w:highlight w:val="none"/>
              </w:rPr>
            </w:pPr>
            <w:r>
              <w:rPr>
                <w:rFonts w:hint="eastAsia" w:ascii="仿宋" w:hAnsi="仿宋" w:eastAsia="仿宋" w:cs="仿宋"/>
                <w:spacing w:val="1"/>
                <w:highlight w:val="none"/>
              </w:rPr>
              <w:t>企业资质等级</w:t>
            </w:r>
          </w:p>
        </w:tc>
        <w:tc>
          <w:tcPr>
            <w:tcW w:w="1977" w:type="dxa"/>
            <w:gridSpan w:val="2"/>
            <w:vAlign w:val="top"/>
          </w:tcPr>
          <w:p w14:paraId="38B13942">
            <w:pPr>
              <w:rPr>
                <w:rFonts w:hint="eastAsia" w:ascii="仿宋" w:hAnsi="仿宋" w:eastAsia="仿宋" w:cs="仿宋"/>
                <w:sz w:val="21"/>
                <w:highlight w:val="none"/>
              </w:rPr>
            </w:pPr>
          </w:p>
        </w:tc>
        <w:tc>
          <w:tcPr>
            <w:tcW w:w="1348" w:type="dxa"/>
            <w:vMerge w:val="restart"/>
            <w:tcBorders>
              <w:bottom w:val="nil"/>
            </w:tcBorders>
            <w:vAlign w:val="top"/>
          </w:tcPr>
          <w:p w14:paraId="67484D27">
            <w:pPr>
              <w:spacing w:line="253" w:lineRule="auto"/>
              <w:rPr>
                <w:rFonts w:hint="eastAsia" w:ascii="仿宋" w:hAnsi="仿宋" w:eastAsia="仿宋" w:cs="仿宋"/>
                <w:sz w:val="21"/>
                <w:highlight w:val="none"/>
              </w:rPr>
            </w:pPr>
          </w:p>
          <w:p w14:paraId="1966FE15">
            <w:pPr>
              <w:spacing w:line="253" w:lineRule="auto"/>
              <w:rPr>
                <w:rFonts w:hint="eastAsia" w:ascii="仿宋" w:hAnsi="仿宋" w:eastAsia="仿宋" w:cs="仿宋"/>
                <w:sz w:val="21"/>
                <w:highlight w:val="none"/>
              </w:rPr>
            </w:pPr>
          </w:p>
          <w:p w14:paraId="13471EF9">
            <w:pPr>
              <w:spacing w:line="253" w:lineRule="auto"/>
              <w:rPr>
                <w:rFonts w:hint="eastAsia" w:ascii="仿宋" w:hAnsi="仿宋" w:eastAsia="仿宋" w:cs="仿宋"/>
                <w:sz w:val="21"/>
                <w:highlight w:val="none"/>
              </w:rPr>
            </w:pPr>
          </w:p>
          <w:p w14:paraId="569E7447">
            <w:pPr>
              <w:spacing w:line="253" w:lineRule="auto"/>
              <w:rPr>
                <w:rFonts w:hint="eastAsia" w:ascii="仿宋" w:hAnsi="仿宋" w:eastAsia="仿宋" w:cs="仿宋"/>
                <w:sz w:val="21"/>
                <w:highlight w:val="none"/>
              </w:rPr>
            </w:pPr>
          </w:p>
          <w:p w14:paraId="05A44143">
            <w:pPr>
              <w:spacing w:line="253" w:lineRule="auto"/>
              <w:rPr>
                <w:rFonts w:hint="eastAsia" w:ascii="仿宋" w:hAnsi="仿宋" w:eastAsia="仿宋" w:cs="仿宋"/>
                <w:sz w:val="21"/>
                <w:highlight w:val="none"/>
              </w:rPr>
            </w:pPr>
          </w:p>
          <w:p w14:paraId="1D302224">
            <w:pPr>
              <w:pStyle w:val="10"/>
              <w:spacing w:before="78" w:line="222" w:lineRule="auto"/>
              <w:ind w:left="469"/>
              <w:rPr>
                <w:rFonts w:hint="eastAsia" w:ascii="仿宋" w:hAnsi="仿宋" w:eastAsia="仿宋" w:cs="仿宋"/>
                <w:highlight w:val="none"/>
              </w:rPr>
            </w:pPr>
            <w:r>
              <w:rPr>
                <w:rFonts w:hint="eastAsia" w:ascii="仿宋" w:hAnsi="仿宋" w:eastAsia="仿宋" w:cs="仿宋"/>
                <w:spacing w:val="-7"/>
                <w:highlight w:val="none"/>
              </w:rPr>
              <w:t>其中</w:t>
            </w:r>
          </w:p>
        </w:tc>
        <w:tc>
          <w:tcPr>
            <w:tcW w:w="2021" w:type="dxa"/>
            <w:gridSpan w:val="3"/>
            <w:vAlign w:val="top"/>
          </w:tcPr>
          <w:p w14:paraId="4C8F70ED">
            <w:pPr>
              <w:pStyle w:val="10"/>
              <w:spacing w:before="179" w:line="221" w:lineRule="auto"/>
              <w:ind w:left="279"/>
              <w:rPr>
                <w:rFonts w:hint="eastAsia" w:ascii="仿宋" w:hAnsi="仿宋" w:eastAsia="仿宋" w:cs="仿宋"/>
                <w:highlight w:val="none"/>
              </w:rPr>
            </w:pPr>
            <w:r>
              <w:rPr>
                <w:rFonts w:hint="eastAsia" w:ascii="仿宋" w:hAnsi="仿宋" w:eastAsia="仿宋" w:cs="仿宋"/>
                <w:highlight w:val="none"/>
              </w:rPr>
              <w:t>高级职称人员</w:t>
            </w:r>
          </w:p>
        </w:tc>
        <w:tc>
          <w:tcPr>
            <w:tcW w:w="1997" w:type="dxa"/>
            <w:gridSpan w:val="2"/>
            <w:tcBorders>
              <w:right w:val="single" w:color="000000" w:sz="10" w:space="0"/>
            </w:tcBorders>
            <w:vAlign w:val="top"/>
          </w:tcPr>
          <w:p w14:paraId="5D88CCD8">
            <w:pPr>
              <w:rPr>
                <w:rFonts w:hint="eastAsia" w:ascii="仿宋" w:hAnsi="仿宋" w:eastAsia="仿宋" w:cs="仿宋"/>
                <w:sz w:val="21"/>
                <w:highlight w:val="none"/>
              </w:rPr>
            </w:pPr>
          </w:p>
        </w:tc>
      </w:tr>
      <w:tr w14:paraId="5464B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9" w:type="dxa"/>
            <w:tcBorders>
              <w:left w:val="single" w:color="000000" w:sz="10" w:space="0"/>
            </w:tcBorders>
            <w:vAlign w:val="top"/>
          </w:tcPr>
          <w:p w14:paraId="2089CC02">
            <w:pPr>
              <w:pStyle w:val="10"/>
              <w:spacing w:before="164" w:line="224" w:lineRule="auto"/>
              <w:ind w:left="402"/>
              <w:rPr>
                <w:rFonts w:hint="eastAsia" w:ascii="仿宋" w:hAnsi="仿宋" w:eastAsia="仿宋" w:cs="仿宋"/>
                <w:highlight w:val="none"/>
              </w:rPr>
            </w:pPr>
            <w:r>
              <w:rPr>
                <w:rFonts w:hint="eastAsia" w:ascii="仿宋" w:hAnsi="仿宋" w:eastAsia="仿宋" w:cs="仿宋"/>
                <w:highlight w:val="none"/>
              </w:rPr>
              <w:t>营业执照号</w:t>
            </w:r>
          </w:p>
        </w:tc>
        <w:tc>
          <w:tcPr>
            <w:tcW w:w="1977" w:type="dxa"/>
            <w:gridSpan w:val="2"/>
            <w:vAlign w:val="top"/>
          </w:tcPr>
          <w:p w14:paraId="0816B8EB">
            <w:pPr>
              <w:rPr>
                <w:rFonts w:hint="eastAsia" w:ascii="仿宋" w:hAnsi="仿宋" w:eastAsia="仿宋" w:cs="仿宋"/>
                <w:sz w:val="21"/>
                <w:highlight w:val="none"/>
              </w:rPr>
            </w:pPr>
          </w:p>
        </w:tc>
        <w:tc>
          <w:tcPr>
            <w:tcW w:w="1348" w:type="dxa"/>
            <w:vMerge w:val="continue"/>
            <w:tcBorders>
              <w:top w:val="nil"/>
              <w:bottom w:val="nil"/>
            </w:tcBorders>
            <w:vAlign w:val="top"/>
          </w:tcPr>
          <w:p w14:paraId="5BB5C3E8">
            <w:pPr>
              <w:rPr>
                <w:rFonts w:hint="eastAsia" w:ascii="仿宋" w:hAnsi="仿宋" w:eastAsia="仿宋" w:cs="仿宋"/>
                <w:sz w:val="21"/>
                <w:highlight w:val="none"/>
              </w:rPr>
            </w:pPr>
          </w:p>
        </w:tc>
        <w:tc>
          <w:tcPr>
            <w:tcW w:w="2021" w:type="dxa"/>
            <w:gridSpan w:val="3"/>
            <w:vAlign w:val="top"/>
          </w:tcPr>
          <w:p w14:paraId="5F580C18">
            <w:pPr>
              <w:pStyle w:val="10"/>
              <w:spacing w:before="165" w:line="221" w:lineRule="auto"/>
              <w:ind w:left="350"/>
              <w:rPr>
                <w:rFonts w:hint="eastAsia" w:ascii="仿宋" w:hAnsi="仿宋" w:eastAsia="仿宋" w:cs="仿宋"/>
                <w:highlight w:val="none"/>
              </w:rPr>
            </w:pPr>
            <w:r>
              <w:rPr>
                <w:rFonts w:hint="eastAsia" w:ascii="仿宋" w:hAnsi="仿宋" w:eastAsia="仿宋" w:cs="仿宋"/>
                <w:spacing w:val="-4"/>
                <w:highlight w:val="none"/>
              </w:rPr>
              <w:t>中级职称人员</w:t>
            </w:r>
          </w:p>
        </w:tc>
        <w:tc>
          <w:tcPr>
            <w:tcW w:w="1997" w:type="dxa"/>
            <w:gridSpan w:val="2"/>
            <w:tcBorders>
              <w:right w:val="single" w:color="000000" w:sz="10" w:space="0"/>
            </w:tcBorders>
            <w:vAlign w:val="top"/>
          </w:tcPr>
          <w:p w14:paraId="59B97452">
            <w:pPr>
              <w:rPr>
                <w:rFonts w:hint="eastAsia" w:ascii="仿宋" w:hAnsi="仿宋" w:eastAsia="仿宋" w:cs="仿宋"/>
                <w:sz w:val="21"/>
                <w:highlight w:val="none"/>
              </w:rPr>
            </w:pPr>
          </w:p>
        </w:tc>
      </w:tr>
      <w:tr w14:paraId="40852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9" w:type="dxa"/>
            <w:tcBorders>
              <w:left w:val="single" w:color="000000" w:sz="10" w:space="0"/>
            </w:tcBorders>
            <w:vAlign w:val="top"/>
          </w:tcPr>
          <w:p w14:paraId="4EEFF207">
            <w:pPr>
              <w:pStyle w:val="10"/>
              <w:spacing w:before="167" w:line="224" w:lineRule="auto"/>
              <w:ind w:left="524"/>
              <w:rPr>
                <w:rFonts w:hint="eastAsia" w:ascii="仿宋" w:hAnsi="仿宋" w:eastAsia="仿宋" w:cs="仿宋"/>
                <w:highlight w:val="none"/>
              </w:rPr>
            </w:pPr>
            <w:r>
              <w:rPr>
                <w:rFonts w:hint="eastAsia" w:ascii="仿宋" w:hAnsi="仿宋" w:eastAsia="仿宋" w:cs="仿宋"/>
                <w:spacing w:val="-2"/>
                <w:highlight w:val="none"/>
              </w:rPr>
              <w:t>注册资金</w:t>
            </w:r>
          </w:p>
        </w:tc>
        <w:tc>
          <w:tcPr>
            <w:tcW w:w="1977" w:type="dxa"/>
            <w:gridSpan w:val="2"/>
            <w:vAlign w:val="top"/>
          </w:tcPr>
          <w:p w14:paraId="22EEDD78">
            <w:pPr>
              <w:rPr>
                <w:rFonts w:hint="eastAsia" w:ascii="仿宋" w:hAnsi="仿宋" w:eastAsia="仿宋" w:cs="仿宋"/>
                <w:sz w:val="21"/>
                <w:highlight w:val="none"/>
              </w:rPr>
            </w:pPr>
          </w:p>
        </w:tc>
        <w:tc>
          <w:tcPr>
            <w:tcW w:w="1348" w:type="dxa"/>
            <w:vMerge w:val="continue"/>
            <w:tcBorders>
              <w:top w:val="nil"/>
              <w:bottom w:val="nil"/>
            </w:tcBorders>
            <w:vAlign w:val="top"/>
          </w:tcPr>
          <w:p w14:paraId="4E881E23">
            <w:pPr>
              <w:rPr>
                <w:rFonts w:hint="eastAsia" w:ascii="仿宋" w:hAnsi="仿宋" w:eastAsia="仿宋" w:cs="仿宋"/>
                <w:sz w:val="21"/>
                <w:highlight w:val="none"/>
              </w:rPr>
            </w:pPr>
          </w:p>
        </w:tc>
        <w:tc>
          <w:tcPr>
            <w:tcW w:w="2021" w:type="dxa"/>
            <w:gridSpan w:val="3"/>
            <w:vAlign w:val="top"/>
          </w:tcPr>
          <w:p w14:paraId="5154B036">
            <w:pPr>
              <w:pStyle w:val="10"/>
              <w:spacing w:before="167" w:line="221" w:lineRule="auto"/>
              <w:ind w:left="319"/>
              <w:rPr>
                <w:rFonts w:hint="eastAsia" w:ascii="仿宋" w:hAnsi="仿宋" w:eastAsia="仿宋" w:cs="仿宋"/>
                <w:highlight w:val="none"/>
              </w:rPr>
            </w:pPr>
            <w:r>
              <w:rPr>
                <w:rFonts w:hint="eastAsia" w:ascii="仿宋" w:hAnsi="仿宋" w:eastAsia="仿宋" w:cs="仿宋"/>
                <w:spacing w:val="2"/>
                <w:highlight w:val="none"/>
              </w:rPr>
              <w:t>初级职称人员</w:t>
            </w:r>
          </w:p>
        </w:tc>
        <w:tc>
          <w:tcPr>
            <w:tcW w:w="1997" w:type="dxa"/>
            <w:gridSpan w:val="2"/>
            <w:tcBorders>
              <w:right w:val="single" w:color="000000" w:sz="10" w:space="0"/>
            </w:tcBorders>
            <w:vAlign w:val="top"/>
          </w:tcPr>
          <w:p w14:paraId="4D221065">
            <w:pPr>
              <w:rPr>
                <w:rFonts w:hint="eastAsia" w:ascii="仿宋" w:hAnsi="仿宋" w:eastAsia="仿宋" w:cs="仿宋"/>
                <w:sz w:val="21"/>
                <w:highlight w:val="none"/>
              </w:rPr>
            </w:pPr>
          </w:p>
        </w:tc>
      </w:tr>
      <w:tr w14:paraId="2F7DE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849" w:type="dxa"/>
            <w:tcBorders>
              <w:left w:val="single" w:color="000000" w:sz="10" w:space="0"/>
            </w:tcBorders>
            <w:vAlign w:val="top"/>
          </w:tcPr>
          <w:p w14:paraId="5C76F1CF">
            <w:pPr>
              <w:pStyle w:val="10"/>
              <w:spacing w:before="47" w:line="221" w:lineRule="auto"/>
              <w:ind w:left="460"/>
              <w:rPr>
                <w:rFonts w:hint="eastAsia" w:ascii="仿宋" w:hAnsi="仿宋" w:eastAsia="仿宋" w:cs="仿宋"/>
                <w:highlight w:val="none"/>
              </w:rPr>
            </w:pPr>
            <w:r>
              <w:rPr>
                <w:rFonts w:hint="eastAsia" w:ascii="仿宋" w:hAnsi="仿宋" w:eastAsia="仿宋" w:cs="仿宋"/>
                <w:highlight w:val="none"/>
              </w:rPr>
              <w:t>开户银行</w:t>
            </w:r>
          </w:p>
        </w:tc>
        <w:tc>
          <w:tcPr>
            <w:tcW w:w="1977" w:type="dxa"/>
            <w:gridSpan w:val="2"/>
            <w:vAlign w:val="top"/>
          </w:tcPr>
          <w:p w14:paraId="03E5304D">
            <w:pPr>
              <w:rPr>
                <w:rFonts w:hint="eastAsia" w:ascii="仿宋" w:hAnsi="仿宋" w:eastAsia="仿宋" w:cs="仿宋"/>
                <w:sz w:val="21"/>
                <w:highlight w:val="none"/>
              </w:rPr>
            </w:pPr>
          </w:p>
        </w:tc>
        <w:tc>
          <w:tcPr>
            <w:tcW w:w="1348" w:type="dxa"/>
            <w:vMerge w:val="continue"/>
            <w:tcBorders>
              <w:top w:val="nil"/>
              <w:bottom w:val="nil"/>
            </w:tcBorders>
            <w:vAlign w:val="top"/>
          </w:tcPr>
          <w:p w14:paraId="4AB40F50">
            <w:pPr>
              <w:rPr>
                <w:rFonts w:hint="eastAsia" w:ascii="仿宋" w:hAnsi="仿宋" w:eastAsia="仿宋" w:cs="仿宋"/>
                <w:sz w:val="21"/>
                <w:highlight w:val="none"/>
              </w:rPr>
            </w:pPr>
          </w:p>
        </w:tc>
        <w:tc>
          <w:tcPr>
            <w:tcW w:w="2021" w:type="dxa"/>
            <w:gridSpan w:val="3"/>
            <w:vAlign w:val="top"/>
          </w:tcPr>
          <w:p w14:paraId="735E330A">
            <w:pPr>
              <w:pStyle w:val="10"/>
              <w:spacing w:before="199" w:line="224" w:lineRule="auto"/>
              <w:ind w:left="824"/>
              <w:rPr>
                <w:rFonts w:hint="eastAsia" w:ascii="仿宋" w:hAnsi="仿宋" w:eastAsia="仿宋" w:cs="仿宋"/>
                <w:highlight w:val="none"/>
              </w:rPr>
            </w:pPr>
            <w:r>
              <w:rPr>
                <w:rFonts w:hint="eastAsia" w:ascii="仿宋" w:hAnsi="仿宋" w:eastAsia="仿宋" w:cs="仿宋"/>
                <w:spacing w:val="-9"/>
                <w:highlight w:val="none"/>
              </w:rPr>
              <w:t>技</w:t>
            </w:r>
            <w:r>
              <w:rPr>
                <w:rFonts w:hint="eastAsia" w:ascii="仿宋" w:hAnsi="仿宋" w:eastAsia="仿宋" w:cs="仿宋"/>
                <w:spacing w:val="33"/>
                <w:highlight w:val="none"/>
              </w:rPr>
              <w:t xml:space="preserve"> </w:t>
            </w:r>
            <w:r>
              <w:rPr>
                <w:rFonts w:hint="eastAsia" w:ascii="仿宋" w:hAnsi="仿宋" w:eastAsia="仿宋" w:cs="仿宋"/>
                <w:spacing w:val="-9"/>
                <w:highlight w:val="none"/>
              </w:rPr>
              <w:t>工</w:t>
            </w:r>
          </w:p>
        </w:tc>
        <w:tc>
          <w:tcPr>
            <w:tcW w:w="1997" w:type="dxa"/>
            <w:gridSpan w:val="2"/>
            <w:tcBorders>
              <w:right w:val="single" w:color="000000" w:sz="10" w:space="0"/>
            </w:tcBorders>
            <w:vAlign w:val="top"/>
          </w:tcPr>
          <w:p w14:paraId="0C9161BA">
            <w:pPr>
              <w:rPr>
                <w:rFonts w:hint="eastAsia" w:ascii="仿宋" w:hAnsi="仿宋" w:eastAsia="仿宋" w:cs="仿宋"/>
                <w:sz w:val="21"/>
                <w:highlight w:val="none"/>
              </w:rPr>
            </w:pPr>
          </w:p>
        </w:tc>
      </w:tr>
      <w:tr w14:paraId="4FCC5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49" w:type="dxa"/>
            <w:tcBorders>
              <w:left w:val="single" w:color="000000" w:sz="10" w:space="0"/>
            </w:tcBorders>
            <w:vAlign w:val="top"/>
          </w:tcPr>
          <w:p w14:paraId="61518E4C">
            <w:pPr>
              <w:pStyle w:val="10"/>
              <w:spacing w:before="168" w:line="224" w:lineRule="auto"/>
              <w:ind w:left="762"/>
              <w:rPr>
                <w:rFonts w:hint="eastAsia" w:ascii="仿宋" w:hAnsi="仿宋" w:eastAsia="仿宋" w:cs="仿宋"/>
                <w:highlight w:val="none"/>
              </w:rPr>
            </w:pPr>
            <w:r>
              <w:rPr>
                <w:rFonts w:hint="eastAsia" w:ascii="仿宋" w:hAnsi="仿宋" w:eastAsia="仿宋" w:cs="仿宋"/>
                <w:spacing w:val="-5"/>
                <w:highlight w:val="none"/>
              </w:rPr>
              <w:t>账号</w:t>
            </w:r>
          </w:p>
        </w:tc>
        <w:tc>
          <w:tcPr>
            <w:tcW w:w="1977" w:type="dxa"/>
            <w:gridSpan w:val="2"/>
            <w:vAlign w:val="top"/>
          </w:tcPr>
          <w:p w14:paraId="67D3B896">
            <w:pPr>
              <w:rPr>
                <w:rFonts w:hint="eastAsia" w:ascii="仿宋" w:hAnsi="仿宋" w:eastAsia="仿宋" w:cs="仿宋"/>
                <w:sz w:val="21"/>
                <w:highlight w:val="none"/>
              </w:rPr>
            </w:pPr>
          </w:p>
        </w:tc>
        <w:tc>
          <w:tcPr>
            <w:tcW w:w="1348" w:type="dxa"/>
            <w:vMerge w:val="continue"/>
            <w:tcBorders>
              <w:top w:val="nil"/>
            </w:tcBorders>
            <w:vAlign w:val="top"/>
          </w:tcPr>
          <w:p w14:paraId="1FB60E6A">
            <w:pPr>
              <w:rPr>
                <w:rFonts w:hint="eastAsia" w:ascii="仿宋" w:hAnsi="仿宋" w:eastAsia="仿宋" w:cs="仿宋"/>
                <w:sz w:val="21"/>
                <w:highlight w:val="none"/>
              </w:rPr>
            </w:pPr>
          </w:p>
        </w:tc>
        <w:tc>
          <w:tcPr>
            <w:tcW w:w="2021" w:type="dxa"/>
            <w:gridSpan w:val="3"/>
            <w:vAlign w:val="top"/>
          </w:tcPr>
          <w:p w14:paraId="4C2BCC07">
            <w:pPr>
              <w:pStyle w:val="10"/>
              <w:spacing w:before="228" w:line="223" w:lineRule="auto"/>
              <w:ind w:left="542"/>
              <w:rPr>
                <w:rFonts w:hint="eastAsia" w:ascii="仿宋" w:hAnsi="仿宋" w:eastAsia="仿宋" w:cs="仿宋"/>
                <w:highlight w:val="none"/>
              </w:rPr>
            </w:pPr>
            <w:r>
              <w:rPr>
                <w:rFonts w:hint="eastAsia" w:ascii="仿宋" w:hAnsi="仿宋" w:eastAsia="仿宋" w:cs="仿宋"/>
                <w:spacing w:val="-3"/>
                <w:highlight w:val="none"/>
              </w:rPr>
              <w:t>员工总人数</w:t>
            </w:r>
          </w:p>
        </w:tc>
        <w:tc>
          <w:tcPr>
            <w:tcW w:w="1997" w:type="dxa"/>
            <w:gridSpan w:val="2"/>
            <w:tcBorders>
              <w:right w:val="single" w:color="000000" w:sz="10" w:space="0"/>
            </w:tcBorders>
            <w:vAlign w:val="top"/>
          </w:tcPr>
          <w:p w14:paraId="6CFFEADD">
            <w:pPr>
              <w:rPr>
                <w:rFonts w:hint="eastAsia" w:ascii="仿宋" w:hAnsi="仿宋" w:eastAsia="仿宋" w:cs="仿宋"/>
                <w:sz w:val="21"/>
                <w:highlight w:val="none"/>
              </w:rPr>
            </w:pPr>
          </w:p>
        </w:tc>
      </w:tr>
      <w:tr w14:paraId="2FF1B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1849" w:type="dxa"/>
            <w:tcBorders>
              <w:left w:val="single" w:color="000000" w:sz="10" w:space="0"/>
            </w:tcBorders>
            <w:vAlign w:val="top"/>
          </w:tcPr>
          <w:p w14:paraId="783E2CE9">
            <w:pPr>
              <w:spacing w:line="270" w:lineRule="auto"/>
              <w:rPr>
                <w:rFonts w:hint="eastAsia" w:ascii="仿宋" w:hAnsi="仿宋" w:eastAsia="仿宋" w:cs="仿宋"/>
                <w:sz w:val="21"/>
                <w:highlight w:val="none"/>
              </w:rPr>
            </w:pPr>
          </w:p>
          <w:p w14:paraId="0801D22F">
            <w:pPr>
              <w:spacing w:line="271" w:lineRule="auto"/>
              <w:rPr>
                <w:rFonts w:hint="eastAsia" w:ascii="仿宋" w:hAnsi="仿宋" w:eastAsia="仿宋" w:cs="仿宋"/>
                <w:sz w:val="21"/>
                <w:highlight w:val="none"/>
              </w:rPr>
            </w:pPr>
          </w:p>
          <w:p w14:paraId="6B748845">
            <w:pPr>
              <w:spacing w:line="271" w:lineRule="auto"/>
              <w:rPr>
                <w:rFonts w:hint="eastAsia" w:ascii="仿宋" w:hAnsi="仿宋" w:eastAsia="仿宋" w:cs="仿宋"/>
                <w:sz w:val="21"/>
                <w:highlight w:val="none"/>
              </w:rPr>
            </w:pPr>
          </w:p>
          <w:p w14:paraId="170BDC32">
            <w:pPr>
              <w:pStyle w:val="10"/>
              <w:spacing w:before="78" w:line="223" w:lineRule="auto"/>
              <w:ind w:left="518"/>
              <w:rPr>
                <w:rFonts w:hint="eastAsia" w:ascii="仿宋" w:hAnsi="仿宋" w:eastAsia="仿宋" w:cs="仿宋"/>
                <w:highlight w:val="none"/>
              </w:rPr>
            </w:pPr>
            <w:r>
              <w:rPr>
                <w:rFonts w:hint="eastAsia" w:ascii="仿宋" w:hAnsi="仿宋" w:eastAsia="仿宋" w:cs="仿宋"/>
                <w:highlight w:val="none"/>
              </w:rPr>
              <w:t>经营范围</w:t>
            </w:r>
          </w:p>
        </w:tc>
        <w:tc>
          <w:tcPr>
            <w:tcW w:w="7343" w:type="dxa"/>
            <w:gridSpan w:val="8"/>
            <w:tcBorders>
              <w:right w:val="single" w:color="000000" w:sz="10" w:space="0"/>
            </w:tcBorders>
            <w:vAlign w:val="top"/>
          </w:tcPr>
          <w:p w14:paraId="2A648E8D">
            <w:pPr>
              <w:rPr>
                <w:rFonts w:hint="eastAsia" w:ascii="仿宋" w:hAnsi="仿宋" w:eastAsia="仿宋" w:cs="仿宋"/>
                <w:sz w:val="21"/>
                <w:highlight w:val="none"/>
              </w:rPr>
            </w:pPr>
          </w:p>
        </w:tc>
      </w:tr>
      <w:tr w14:paraId="1072C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849" w:type="dxa"/>
            <w:tcBorders>
              <w:left w:val="single" w:color="000000" w:sz="10" w:space="0"/>
              <w:bottom w:val="single" w:color="000000" w:sz="10" w:space="0"/>
            </w:tcBorders>
            <w:vAlign w:val="top"/>
          </w:tcPr>
          <w:p w14:paraId="064FFB9E">
            <w:pPr>
              <w:pStyle w:val="10"/>
              <w:spacing w:before="193" w:line="224" w:lineRule="auto"/>
              <w:ind w:left="704"/>
              <w:rPr>
                <w:rFonts w:hint="eastAsia" w:ascii="仿宋" w:hAnsi="仿宋" w:eastAsia="仿宋" w:cs="仿宋"/>
                <w:highlight w:val="none"/>
              </w:rPr>
            </w:pPr>
            <w:r>
              <w:rPr>
                <w:rFonts w:hint="eastAsia" w:ascii="仿宋" w:hAnsi="仿宋" w:eastAsia="仿宋" w:cs="仿宋"/>
                <w:spacing w:val="-9"/>
                <w:highlight w:val="none"/>
              </w:rPr>
              <w:t>备</w:t>
            </w:r>
            <w:r>
              <w:rPr>
                <w:rFonts w:hint="eastAsia" w:ascii="仿宋" w:hAnsi="仿宋" w:eastAsia="仿宋" w:cs="仿宋"/>
                <w:spacing w:val="34"/>
                <w:highlight w:val="none"/>
              </w:rPr>
              <w:t xml:space="preserve"> </w:t>
            </w:r>
            <w:r>
              <w:rPr>
                <w:rFonts w:hint="eastAsia" w:ascii="仿宋" w:hAnsi="仿宋" w:eastAsia="仿宋" w:cs="仿宋"/>
                <w:spacing w:val="-9"/>
                <w:highlight w:val="none"/>
              </w:rPr>
              <w:t>注</w:t>
            </w:r>
          </w:p>
        </w:tc>
        <w:tc>
          <w:tcPr>
            <w:tcW w:w="7343" w:type="dxa"/>
            <w:gridSpan w:val="8"/>
            <w:tcBorders>
              <w:bottom w:val="single" w:color="000000" w:sz="10" w:space="0"/>
              <w:right w:val="single" w:color="000000" w:sz="10" w:space="0"/>
            </w:tcBorders>
            <w:vAlign w:val="top"/>
          </w:tcPr>
          <w:p w14:paraId="7BCB9A2C">
            <w:pPr>
              <w:rPr>
                <w:rFonts w:hint="eastAsia" w:ascii="仿宋" w:hAnsi="仿宋" w:eastAsia="仿宋" w:cs="仿宋"/>
                <w:sz w:val="21"/>
                <w:highlight w:val="none"/>
              </w:rPr>
            </w:pPr>
          </w:p>
        </w:tc>
      </w:tr>
    </w:tbl>
    <w:p w14:paraId="22C1605C">
      <w:pPr>
        <w:pStyle w:val="3"/>
        <w:spacing w:before="35"/>
        <w:ind w:left="15" w:right="54" w:firstLine="6"/>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注：附营业执照、资质证书、安全生产许可证、项目经理证件、安全生产考核合格证、</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2"/>
          <w:sz w:val="24"/>
          <w:szCs w:val="24"/>
          <w:highlight w:val="none"/>
        </w:rPr>
        <w:t>信用承诺函等相关证明材料原件的扫描件）。</w:t>
      </w:r>
    </w:p>
    <w:p w14:paraId="5A2BC0B2">
      <w:pPr>
        <w:rPr>
          <w:rFonts w:hint="eastAsia" w:ascii="仿宋" w:hAnsi="仿宋" w:eastAsia="仿宋" w:cs="仿宋"/>
          <w:sz w:val="24"/>
          <w:szCs w:val="24"/>
          <w:highlight w:val="none"/>
        </w:rPr>
      </w:pPr>
    </w:p>
    <w:p w14:paraId="0617B62D">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4885EEF9">
      <w:pPr>
        <w:pStyle w:val="3"/>
        <w:spacing w:before="267" w:line="212" w:lineRule="auto"/>
        <w:ind w:left="133"/>
        <w:outlineLvl w:val="1"/>
        <w:rPr>
          <w:rFonts w:hint="eastAsia" w:ascii="仿宋" w:hAnsi="仿宋" w:eastAsia="仿宋" w:cs="仿宋"/>
          <w:sz w:val="24"/>
          <w:szCs w:val="24"/>
          <w:highlight w:val="none"/>
        </w:rPr>
      </w:pPr>
      <w:bookmarkStart w:id="42" w:name="_Toc19364"/>
      <w:r>
        <w:rPr>
          <w:rFonts w:hint="eastAsia" w:ascii="仿宋" w:hAnsi="仿宋" w:eastAsia="仿宋" w:cs="仿宋"/>
          <w:b/>
          <w:bCs/>
          <w:spacing w:val="-4"/>
          <w:sz w:val="24"/>
          <w:szCs w:val="24"/>
          <w:highlight w:val="none"/>
        </w:rPr>
        <w:t>（二）近年完成的类似项目情况表</w:t>
      </w:r>
      <w:bookmarkEnd w:id="42"/>
    </w:p>
    <w:tbl>
      <w:tblPr>
        <w:tblStyle w:val="9"/>
        <w:tblW w:w="96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7470"/>
      </w:tblGrid>
      <w:tr w14:paraId="1703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2135" w:type="dxa"/>
            <w:vAlign w:val="top"/>
          </w:tcPr>
          <w:p w14:paraId="39AE3B4C">
            <w:pPr>
              <w:pStyle w:val="10"/>
              <w:spacing w:before="286" w:line="222" w:lineRule="auto"/>
              <w:ind w:left="641"/>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项目名称</w:t>
            </w:r>
          </w:p>
        </w:tc>
        <w:tc>
          <w:tcPr>
            <w:tcW w:w="7470" w:type="dxa"/>
            <w:vAlign w:val="top"/>
          </w:tcPr>
          <w:p w14:paraId="377858BD">
            <w:pPr>
              <w:rPr>
                <w:rFonts w:hint="eastAsia" w:ascii="仿宋" w:hAnsi="仿宋" w:eastAsia="仿宋" w:cs="仿宋"/>
                <w:sz w:val="21"/>
                <w:highlight w:val="none"/>
              </w:rPr>
            </w:pPr>
          </w:p>
        </w:tc>
      </w:tr>
      <w:tr w14:paraId="40B30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135" w:type="dxa"/>
            <w:vAlign w:val="top"/>
          </w:tcPr>
          <w:p w14:paraId="247522A0">
            <w:pPr>
              <w:pStyle w:val="10"/>
              <w:spacing w:before="252" w:line="220" w:lineRule="auto"/>
              <w:ind w:left="531"/>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项目所在地</w:t>
            </w:r>
          </w:p>
        </w:tc>
        <w:tc>
          <w:tcPr>
            <w:tcW w:w="7470" w:type="dxa"/>
            <w:vAlign w:val="top"/>
          </w:tcPr>
          <w:p w14:paraId="6017154B">
            <w:pPr>
              <w:rPr>
                <w:rFonts w:hint="eastAsia" w:ascii="仿宋" w:hAnsi="仿宋" w:eastAsia="仿宋" w:cs="仿宋"/>
                <w:sz w:val="21"/>
                <w:highlight w:val="none"/>
              </w:rPr>
            </w:pPr>
          </w:p>
        </w:tc>
      </w:tr>
      <w:tr w14:paraId="1885A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135" w:type="dxa"/>
            <w:vAlign w:val="top"/>
          </w:tcPr>
          <w:p w14:paraId="7872CC73">
            <w:pPr>
              <w:pStyle w:val="10"/>
              <w:spacing w:before="255" w:line="222" w:lineRule="auto"/>
              <w:ind w:left="536"/>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发包人名称</w:t>
            </w:r>
          </w:p>
        </w:tc>
        <w:tc>
          <w:tcPr>
            <w:tcW w:w="7470" w:type="dxa"/>
            <w:vAlign w:val="top"/>
          </w:tcPr>
          <w:p w14:paraId="342353EC">
            <w:pPr>
              <w:rPr>
                <w:rFonts w:hint="eastAsia" w:ascii="仿宋" w:hAnsi="仿宋" w:eastAsia="仿宋" w:cs="仿宋"/>
                <w:sz w:val="21"/>
                <w:highlight w:val="none"/>
              </w:rPr>
            </w:pPr>
          </w:p>
        </w:tc>
      </w:tr>
      <w:tr w14:paraId="313B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135" w:type="dxa"/>
            <w:vAlign w:val="top"/>
          </w:tcPr>
          <w:p w14:paraId="4DC75BD6">
            <w:pPr>
              <w:pStyle w:val="10"/>
              <w:spacing w:before="250" w:line="225" w:lineRule="auto"/>
              <w:ind w:left="536"/>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发包人地址</w:t>
            </w:r>
          </w:p>
        </w:tc>
        <w:tc>
          <w:tcPr>
            <w:tcW w:w="7470" w:type="dxa"/>
            <w:vAlign w:val="top"/>
          </w:tcPr>
          <w:p w14:paraId="612D3DB6">
            <w:pPr>
              <w:rPr>
                <w:rFonts w:hint="eastAsia" w:ascii="仿宋" w:hAnsi="仿宋" w:eastAsia="仿宋" w:cs="仿宋"/>
                <w:sz w:val="21"/>
                <w:highlight w:val="none"/>
              </w:rPr>
            </w:pPr>
          </w:p>
        </w:tc>
      </w:tr>
      <w:tr w14:paraId="42CF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135" w:type="dxa"/>
            <w:vAlign w:val="top"/>
          </w:tcPr>
          <w:p w14:paraId="25EE12D7">
            <w:pPr>
              <w:pStyle w:val="10"/>
              <w:spacing w:before="255" w:line="224" w:lineRule="auto"/>
              <w:ind w:left="536"/>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发包人电话</w:t>
            </w:r>
          </w:p>
        </w:tc>
        <w:tc>
          <w:tcPr>
            <w:tcW w:w="7470" w:type="dxa"/>
            <w:vAlign w:val="top"/>
          </w:tcPr>
          <w:p w14:paraId="54939138">
            <w:pPr>
              <w:rPr>
                <w:rFonts w:hint="eastAsia" w:ascii="仿宋" w:hAnsi="仿宋" w:eastAsia="仿宋" w:cs="仿宋"/>
                <w:sz w:val="21"/>
                <w:highlight w:val="none"/>
              </w:rPr>
            </w:pPr>
          </w:p>
        </w:tc>
      </w:tr>
      <w:tr w14:paraId="7994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135" w:type="dxa"/>
            <w:vAlign w:val="top"/>
          </w:tcPr>
          <w:p w14:paraId="4A56A230">
            <w:pPr>
              <w:pStyle w:val="10"/>
              <w:spacing w:before="254" w:line="223" w:lineRule="auto"/>
              <w:ind w:left="646"/>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合同价格</w:t>
            </w:r>
          </w:p>
        </w:tc>
        <w:tc>
          <w:tcPr>
            <w:tcW w:w="7470" w:type="dxa"/>
            <w:vAlign w:val="top"/>
          </w:tcPr>
          <w:p w14:paraId="5F1CA57D">
            <w:pPr>
              <w:rPr>
                <w:rFonts w:hint="eastAsia" w:ascii="仿宋" w:hAnsi="仿宋" w:eastAsia="仿宋" w:cs="仿宋"/>
                <w:sz w:val="21"/>
                <w:highlight w:val="none"/>
              </w:rPr>
            </w:pPr>
          </w:p>
        </w:tc>
      </w:tr>
      <w:tr w14:paraId="5349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135" w:type="dxa"/>
            <w:vAlign w:val="top"/>
          </w:tcPr>
          <w:p w14:paraId="75E38D1D">
            <w:pPr>
              <w:pStyle w:val="10"/>
              <w:spacing w:before="249" w:line="223" w:lineRule="auto"/>
              <w:ind w:left="640"/>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开工日期</w:t>
            </w:r>
          </w:p>
        </w:tc>
        <w:tc>
          <w:tcPr>
            <w:tcW w:w="7470" w:type="dxa"/>
            <w:vAlign w:val="top"/>
          </w:tcPr>
          <w:p w14:paraId="0E2072DF">
            <w:pPr>
              <w:rPr>
                <w:rFonts w:hint="eastAsia" w:ascii="仿宋" w:hAnsi="仿宋" w:eastAsia="仿宋" w:cs="仿宋"/>
                <w:sz w:val="21"/>
                <w:highlight w:val="none"/>
              </w:rPr>
            </w:pPr>
          </w:p>
        </w:tc>
      </w:tr>
      <w:tr w14:paraId="7B711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135" w:type="dxa"/>
            <w:vAlign w:val="top"/>
          </w:tcPr>
          <w:p w14:paraId="75765EBF">
            <w:pPr>
              <w:pStyle w:val="10"/>
              <w:spacing w:before="262" w:line="224" w:lineRule="auto"/>
              <w:ind w:left="642"/>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竣工日期</w:t>
            </w:r>
          </w:p>
        </w:tc>
        <w:tc>
          <w:tcPr>
            <w:tcW w:w="7470" w:type="dxa"/>
            <w:vAlign w:val="top"/>
          </w:tcPr>
          <w:p w14:paraId="6068E6C3">
            <w:pPr>
              <w:rPr>
                <w:rFonts w:hint="eastAsia" w:ascii="仿宋" w:hAnsi="仿宋" w:eastAsia="仿宋" w:cs="仿宋"/>
                <w:sz w:val="21"/>
                <w:highlight w:val="none"/>
              </w:rPr>
            </w:pPr>
          </w:p>
        </w:tc>
      </w:tr>
      <w:tr w14:paraId="5410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135" w:type="dxa"/>
            <w:vAlign w:val="top"/>
          </w:tcPr>
          <w:p w14:paraId="1446788F">
            <w:pPr>
              <w:pStyle w:val="10"/>
              <w:spacing w:before="253" w:line="221" w:lineRule="auto"/>
              <w:ind w:left="530"/>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承担的工作</w:t>
            </w:r>
          </w:p>
        </w:tc>
        <w:tc>
          <w:tcPr>
            <w:tcW w:w="7470" w:type="dxa"/>
            <w:vAlign w:val="top"/>
          </w:tcPr>
          <w:p w14:paraId="1236D391">
            <w:pPr>
              <w:rPr>
                <w:rFonts w:hint="eastAsia" w:ascii="仿宋" w:hAnsi="仿宋" w:eastAsia="仿宋" w:cs="仿宋"/>
                <w:sz w:val="21"/>
                <w:highlight w:val="none"/>
              </w:rPr>
            </w:pPr>
          </w:p>
        </w:tc>
      </w:tr>
      <w:tr w14:paraId="15E4A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135" w:type="dxa"/>
            <w:vAlign w:val="top"/>
          </w:tcPr>
          <w:p w14:paraId="78651A32">
            <w:pPr>
              <w:pStyle w:val="10"/>
              <w:spacing w:before="255" w:line="224" w:lineRule="auto"/>
              <w:ind w:left="646"/>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工程质量</w:t>
            </w:r>
          </w:p>
        </w:tc>
        <w:tc>
          <w:tcPr>
            <w:tcW w:w="7470" w:type="dxa"/>
            <w:vAlign w:val="top"/>
          </w:tcPr>
          <w:p w14:paraId="34472185">
            <w:pPr>
              <w:rPr>
                <w:rFonts w:hint="eastAsia" w:ascii="仿宋" w:hAnsi="仿宋" w:eastAsia="仿宋" w:cs="仿宋"/>
                <w:sz w:val="21"/>
                <w:highlight w:val="none"/>
              </w:rPr>
            </w:pPr>
          </w:p>
        </w:tc>
      </w:tr>
      <w:tr w14:paraId="21FF9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135" w:type="dxa"/>
            <w:vAlign w:val="top"/>
          </w:tcPr>
          <w:p w14:paraId="0AC6E578">
            <w:pPr>
              <w:pStyle w:val="10"/>
              <w:spacing w:before="252" w:line="225" w:lineRule="auto"/>
              <w:ind w:left="641"/>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项目经理</w:t>
            </w:r>
          </w:p>
        </w:tc>
        <w:tc>
          <w:tcPr>
            <w:tcW w:w="7470" w:type="dxa"/>
            <w:vAlign w:val="top"/>
          </w:tcPr>
          <w:p w14:paraId="1A73F658">
            <w:pPr>
              <w:rPr>
                <w:rFonts w:hint="eastAsia" w:ascii="仿宋" w:hAnsi="仿宋" w:eastAsia="仿宋" w:cs="仿宋"/>
                <w:sz w:val="21"/>
                <w:highlight w:val="none"/>
              </w:rPr>
            </w:pPr>
          </w:p>
        </w:tc>
      </w:tr>
      <w:tr w14:paraId="3DCDC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135" w:type="dxa"/>
            <w:vAlign w:val="top"/>
          </w:tcPr>
          <w:p w14:paraId="5EC808A9">
            <w:pPr>
              <w:pStyle w:val="10"/>
              <w:spacing w:before="258" w:line="223" w:lineRule="auto"/>
              <w:ind w:left="531"/>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技术负责人</w:t>
            </w:r>
          </w:p>
        </w:tc>
        <w:tc>
          <w:tcPr>
            <w:tcW w:w="7470" w:type="dxa"/>
            <w:vAlign w:val="top"/>
          </w:tcPr>
          <w:p w14:paraId="74FED40B">
            <w:pPr>
              <w:rPr>
                <w:rFonts w:hint="eastAsia" w:ascii="仿宋" w:hAnsi="仿宋" w:eastAsia="仿宋" w:cs="仿宋"/>
                <w:sz w:val="21"/>
                <w:highlight w:val="none"/>
              </w:rPr>
            </w:pPr>
          </w:p>
        </w:tc>
      </w:tr>
      <w:tr w14:paraId="55A87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7" w:hRule="atLeast"/>
        </w:trPr>
        <w:tc>
          <w:tcPr>
            <w:tcW w:w="2135" w:type="dxa"/>
            <w:vAlign w:val="top"/>
          </w:tcPr>
          <w:p w14:paraId="5F6F2D96">
            <w:pPr>
              <w:spacing w:line="281" w:lineRule="auto"/>
              <w:rPr>
                <w:rFonts w:hint="eastAsia" w:ascii="仿宋" w:hAnsi="仿宋" w:eastAsia="仿宋" w:cs="仿宋"/>
                <w:sz w:val="21"/>
                <w:highlight w:val="none"/>
              </w:rPr>
            </w:pPr>
          </w:p>
          <w:p w14:paraId="2F5C5B29">
            <w:pPr>
              <w:spacing w:line="281" w:lineRule="auto"/>
              <w:rPr>
                <w:rFonts w:hint="eastAsia" w:ascii="仿宋" w:hAnsi="仿宋" w:eastAsia="仿宋" w:cs="仿宋"/>
                <w:sz w:val="21"/>
                <w:highlight w:val="none"/>
              </w:rPr>
            </w:pPr>
          </w:p>
          <w:p w14:paraId="6967A7BA">
            <w:pPr>
              <w:spacing w:line="282" w:lineRule="auto"/>
              <w:rPr>
                <w:rFonts w:hint="eastAsia" w:ascii="仿宋" w:hAnsi="仿宋" w:eastAsia="仿宋" w:cs="仿宋"/>
                <w:sz w:val="21"/>
                <w:highlight w:val="none"/>
              </w:rPr>
            </w:pPr>
          </w:p>
          <w:p w14:paraId="72C80CB7">
            <w:pPr>
              <w:spacing w:line="282" w:lineRule="auto"/>
              <w:rPr>
                <w:rFonts w:hint="eastAsia" w:ascii="仿宋" w:hAnsi="仿宋" w:eastAsia="仿宋" w:cs="仿宋"/>
                <w:sz w:val="21"/>
                <w:highlight w:val="none"/>
              </w:rPr>
            </w:pPr>
          </w:p>
          <w:p w14:paraId="3B4469B2">
            <w:pPr>
              <w:spacing w:line="282" w:lineRule="auto"/>
              <w:rPr>
                <w:rFonts w:hint="eastAsia" w:ascii="仿宋" w:hAnsi="仿宋" w:eastAsia="仿宋" w:cs="仿宋"/>
                <w:sz w:val="21"/>
                <w:highlight w:val="none"/>
              </w:rPr>
            </w:pPr>
          </w:p>
          <w:p w14:paraId="46095811">
            <w:pPr>
              <w:pStyle w:val="10"/>
              <w:spacing w:before="71" w:line="224" w:lineRule="auto"/>
              <w:ind w:left="641"/>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项目描述</w:t>
            </w:r>
          </w:p>
        </w:tc>
        <w:tc>
          <w:tcPr>
            <w:tcW w:w="7470" w:type="dxa"/>
            <w:vAlign w:val="top"/>
          </w:tcPr>
          <w:p w14:paraId="74293316">
            <w:pPr>
              <w:rPr>
                <w:rFonts w:hint="eastAsia" w:ascii="仿宋" w:hAnsi="仿宋" w:eastAsia="仿宋" w:cs="仿宋"/>
                <w:sz w:val="21"/>
                <w:highlight w:val="none"/>
              </w:rPr>
            </w:pPr>
          </w:p>
        </w:tc>
      </w:tr>
      <w:tr w14:paraId="05F8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2135" w:type="dxa"/>
            <w:vAlign w:val="top"/>
          </w:tcPr>
          <w:p w14:paraId="252F01B8">
            <w:pPr>
              <w:pStyle w:val="10"/>
              <w:spacing w:before="259" w:line="225" w:lineRule="auto"/>
              <w:ind w:left="860"/>
              <w:rPr>
                <w:rFonts w:hint="eastAsia" w:ascii="仿宋" w:hAnsi="仿宋" w:eastAsia="仿宋" w:cs="仿宋"/>
                <w:sz w:val="22"/>
                <w:szCs w:val="22"/>
                <w:highlight w:val="none"/>
              </w:rPr>
            </w:pPr>
            <w:r>
              <w:rPr>
                <w:rFonts w:hint="eastAsia" w:ascii="仿宋" w:hAnsi="仿宋" w:eastAsia="仿宋" w:cs="仿宋"/>
                <w:spacing w:val="-8"/>
                <w:sz w:val="22"/>
                <w:szCs w:val="22"/>
                <w:highlight w:val="none"/>
              </w:rPr>
              <w:t>备注</w:t>
            </w:r>
          </w:p>
        </w:tc>
        <w:tc>
          <w:tcPr>
            <w:tcW w:w="7470" w:type="dxa"/>
            <w:vAlign w:val="top"/>
          </w:tcPr>
          <w:p w14:paraId="29CCC16A">
            <w:pPr>
              <w:rPr>
                <w:rFonts w:hint="eastAsia" w:ascii="仿宋" w:hAnsi="仿宋" w:eastAsia="仿宋" w:cs="仿宋"/>
                <w:sz w:val="21"/>
                <w:highlight w:val="none"/>
              </w:rPr>
            </w:pPr>
          </w:p>
        </w:tc>
      </w:tr>
    </w:tbl>
    <w:p w14:paraId="21A4C31D">
      <w:pPr>
        <w:rPr>
          <w:rFonts w:hint="eastAsia" w:ascii="仿宋" w:hAnsi="仿宋" w:eastAsia="仿宋" w:cs="仿宋"/>
          <w:sz w:val="21"/>
          <w:highlight w:val="none"/>
        </w:rPr>
      </w:pPr>
    </w:p>
    <w:p w14:paraId="01413C09">
      <w:pPr>
        <w:rPr>
          <w:rFonts w:hint="eastAsia" w:ascii="仿宋" w:hAnsi="仿宋" w:eastAsia="仿宋" w:cs="仿宋"/>
          <w:b/>
          <w:bCs/>
          <w:spacing w:val="-5"/>
          <w:sz w:val="24"/>
          <w:szCs w:val="24"/>
          <w:highlight w:val="none"/>
        </w:rPr>
      </w:pPr>
      <w:r>
        <w:rPr>
          <w:rFonts w:hint="eastAsia" w:ascii="仿宋" w:hAnsi="仿宋" w:eastAsia="仿宋" w:cs="仿宋"/>
          <w:b/>
          <w:bCs/>
          <w:spacing w:val="-5"/>
          <w:sz w:val="24"/>
          <w:szCs w:val="24"/>
          <w:highlight w:val="none"/>
        </w:rPr>
        <w:br w:type="page"/>
      </w:r>
    </w:p>
    <w:p w14:paraId="1623C2A5">
      <w:pPr>
        <w:pStyle w:val="3"/>
        <w:spacing w:before="266" w:line="222" w:lineRule="auto"/>
        <w:ind w:left="20"/>
        <w:outlineLvl w:val="1"/>
        <w:rPr>
          <w:rFonts w:hint="eastAsia" w:ascii="仿宋" w:hAnsi="仿宋" w:eastAsia="仿宋" w:cs="仿宋"/>
          <w:sz w:val="24"/>
          <w:szCs w:val="24"/>
          <w:highlight w:val="none"/>
        </w:rPr>
      </w:pPr>
      <w:bookmarkStart w:id="43" w:name="_Toc25574"/>
      <w:r>
        <w:rPr>
          <w:rFonts w:hint="eastAsia" w:ascii="仿宋" w:hAnsi="仿宋" w:eastAsia="仿宋" w:cs="仿宋"/>
          <w:b/>
          <w:bCs/>
          <w:spacing w:val="-5"/>
          <w:sz w:val="24"/>
          <w:szCs w:val="24"/>
          <w:highlight w:val="none"/>
        </w:rPr>
        <w:t>（三）信用承诺函</w:t>
      </w:r>
      <w:bookmarkEnd w:id="43"/>
    </w:p>
    <w:p w14:paraId="390E2C4C">
      <w:pPr>
        <w:spacing w:line="336" w:lineRule="auto"/>
        <w:rPr>
          <w:rFonts w:hint="eastAsia" w:ascii="仿宋" w:hAnsi="仿宋" w:eastAsia="仿宋" w:cs="仿宋"/>
          <w:sz w:val="21"/>
          <w:highlight w:val="none"/>
        </w:rPr>
      </w:pPr>
    </w:p>
    <w:p w14:paraId="2F60D2D4">
      <w:pPr>
        <w:pStyle w:val="3"/>
        <w:spacing w:before="98" w:line="228" w:lineRule="auto"/>
        <w:ind w:left="3934"/>
        <w:rPr>
          <w:rFonts w:hint="eastAsia" w:ascii="仿宋" w:hAnsi="仿宋" w:eastAsia="仿宋" w:cs="仿宋"/>
          <w:sz w:val="30"/>
          <w:szCs w:val="30"/>
          <w:highlight w:val="none"/>
        </w:rPr>
      </w:pPr>
      <w:r>
        <w:rPr>
          <w:rFonts w:hint="eastAsia" w:ascii="仿宋" w:hAnsi="仿宋" w:eastAsia="仿宋" w:cs="仿宋"/>
          <w:b/>
          <w:bCs/>
          <w:spacing w:val="3"/>
          <w:sz w:val="30"/>
          <w:szCs w:val="30"/>
          <w:highlight w:val="none"/>
        </w:rPr>
        <w:t>信用承诺函</w:t>
      </w:r>
    </w:p>
    <w:p w14:paraId="0BFE0A98">
      <w:pPr>
        <w:pStyle w:val="3"/>
        <w:spacing w:before="21" w:line="222" w:lineRule="auto"/>
        <w:ind w:left="18"/>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致</w:t>
      </w:r>
      <w:r>
        <w:rPr>
          <w:rFonts w:hint="eastAsia" w:ascii="仿宋" w:hAnsi="仿宋" w:eastAsia="仿宋" w:cs="仿宋"/>
          <w:spacing w:val="25"/>
          <w:sz w:val="24"/>
          <w:szCs w:val="24"/>
          <w:highlight w:val="none"/>
          <w:u w:val="single" w:color="auto"/>
        </w:rPr>
        <w:t xml:space="preserve">  </w:t>
      </w:r>
      <w:r>
        <w:rPr>
          <w:rFonts w:hint="eastAsia" w:ascii="仿宋" w:hAnsi="仿宋" w:eastAsia="仿宋" w:cs="仿宋"/>
          <w:spacing w:val="-10"/>
          <w:sz w:val="24"/>
          <w:szCs w:val="24"/>
          <w:highlight w:val="none"/>
          <w:u w:val="single" w:color="auto"/>
        </w:rPr>
        <w:t>(招标人)</w:t>
      </w:r>
      <w:r>
        <w:rPr>
          <w:rFonts w:hint="eastAsia" w:ascii="仿宋" w:hAnsi="仿宋" w:eastAsia="仿宋" w:cs="仿宋"/>
          <w:spacing w:val="17"/>
          <w:sz w:val="24"/>
          <w:szCs w:val="24"/>
          <w:highlight w:val="none"/>
          <w:u w:val="single" w:color="auto"/>
        </w:rPr>
        <w:t xml:space="preserve">  </w:t>
      </w:r>
      <w:r>
        <w:rPr>
          <w:rFonts w:hint="eastAsia" w:ascii="仿宋" w:hAnsi="仿宋" w:eastAsia="仿宋" w:cs="仿宋"/>
          <w:spacing w:val="-10"/>
          <w:sz w:val="24"/>
          <w:szCs w:val="24"/>
          <w:highlight w:val="none"/>
          <w:u w:val="single" w:color="auto"/>
        </w:rPr>
        <w:t>：</w:t>
      </w:r>
    </w:p>
    <w:p w14:paraId="4A888BAA">
      <w:pPr>
        <w:pStyle w:val="3"/>
        <w:spacing w:before="178" w:line="221" w:lineRule="auto"/>
        <w:ind w:left="2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单位名称：</w:t>
      </w:r>
      <w:r>
        <w:rPr>
          <w:rFonts w:hint="eastAsia" w:ascii="仿宋" w:hAnsi="仿宋" w:eastAsia="仿宋" w:cs="仿宋"/>
          <w:sz w:val="24"/>
          <w:szCs w:val="24"/>
          <w:highlight w:val="none"/>
          <w:u w:val="single" w:color="auto"/>
        </w:rPr>
        <w:t xml:space="preserve">                                    </w:t>
      </w:r>
    </w:p>
    <w:p w14:paraId="2193A25A">
      <w:pPr>
        <w:pStyle w:val="3"/>
        <w:spacing w:before="178" w:line="223" w:lineRule="auto"/>
        <w:ind w:left="2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w:t>
      </w:r>
      <w:r>
        <w:rPr>
          <w:rFonts w:hint="eastAsia" w:ascii="仿宋" w:hAnsi="仿宋" w:eastAsia="仿宋" w:cs="仿宋"/>
          <w:sz w:val="24"/>
          <w:szCs w:val="24"/>
          <w:highlight w:val="none"/>
          <w:u w:val="single" w:color="auto"/>
        </w:rPr>
        <w:t xml:space="preserve">                  </w:t>
      </w:r>
    </w:p>
    <w:p w14:paraId="3E5F3F38">
      <w:pPr>
        <w:pStyle w:val="3"/>
        <w:spacing w:before="175" w:line="222" w:lineRule="auto"/>
        <w:ind w:left="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统一社会信用代码：</w:t>
      </w:r>
      <w:r>
        <w:rPr>
          <w:rFonts w:hint="eastAsia" w:ascii="仿宋" w:hAnsi="仿宋" w:eastAsia="仿宋" w:cs="仿宋"/>
          <w:spacing w:val="2"/>
          <w:sz w:val="24"/>
          <w:szCs w:val="24"/>
          <w:highlight w:val="none"/>
          <w:u w:val="single" w:color="auto"/>
        </w:rPr>
        <w:t xml:space="preserve">                            </w:t>
      </w:r>
    </w:p>
    <w:p w14:paraId="51606FBD">
      <w:pPr>
        <w:pStyle w:val="3"/>
        <w:spacing w:before="180" w:line="223" w:lineRule="auto"/>
        <w:ind w:left="1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联系地址和电话：</w:t>
      </w:r>
      <w:r>
        <w:rPr>
          <w:rFonts w:hint="eastAsia" w:ascii="仿宋" w:hAnsi="仿宋" w:eastAsia="仿宋" w:cs="仿宋"/>
          <w:sz w:val="24"/>
          <w:szCs w:val="24"/>
          <w:highlight w:val="none"/>
          <w:u w:val="single" w:color="auto"/>
        </w:rPr>
        <w:t xml:space="preserve">               </w:t>
      </w:r>
    </w:p>
    <w:p w14:paraId="200533AF">
      <w:pPr>
        <w:pStyle w:val="3"/>
        <w:spacing w:before="176" w:line="220" w:lineRule="auto"/>
        <w:ind w:left="2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我单位自愿作出以下承诺：</w:t>
      </w:r>
    </w:p>
    <w:p w14:paraId="140B25D6">
      <w:pPr>
        <w:pStyle w:val="3"/>
        <w:spacing w:before="182" w:line="359" w:lineRule="auto"/>
        <w:ind w:left="22" w:right="34" w:firstLine="501"/>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一、我单位自愿参加本次招标活动，严格遵守《中华人民共和国招标投标法》及相</w:t>
      </w:r>
      <w:r>
        <w:rPr>
          <w:rFonts w:hint="eastAsia" w:ascii="仿宋" w:hAnsi="仿宋" w:eastAsia="仿宋" w:cs="仿宋"/>
          <w:spacing w:val="7"/>
          <w:sz w:val="24"/>
          <w:szCs w:val="24"/>
          <w:highlight w:val="none"/>
        </w:rPr>
        <w:t xml:space="preserve"> </w:t>
      </w:r>
      <w:r>
        <w:rPr>
          <w:rFonts w:hint="eastAsia" w:ascii="仿宋" w:hAnsi="仿宋" w:eastAsia="仿宋" w:cs="仿宋"/>
          <w:spacing w:val="5"/>
          <w:sz w:val="24"/>
          <w:szCs w:val="24"/>
          <w:highlight w:val="none"/>
        </w:rPr>
        <w:t>关法律法规，依法诚信经营，无条件遵守本次招标活动的各项规定。我单位郑重承诺：</w:t>
      </w:r>
    </w:p>
    <w:p w14:paraId="3C5705DE">
      <w:pPr>
        <w:pStyle w:val="3"/>
        <w:spacing w:before="1" w:line="220" w:lineRule="auto"/>
        <w:ind w:left="55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(1)符合国家相关规定的财务状况报告；</w:t>
      </w:r>
    </w:p>
    <w:p w14:paraId="2DC4DD6F">
      <w:pPr>
        <w:pStyle w:val="3"/>
        <w:spacing w:before="181" w:line="220" w:lineRule="auto"/>
        <w:ind w:left="55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(2)依法缴纳税收的证明材料；</w:t>
      </w:r>
    </w:p>
    <w:p w14:paraId="72349D16">
      <w:pPr>
        <w:pStyle w:val="3"/>
        <w:spacing w:before="179" w:line="220" w:lineRule="auto"/>
        <w:ind w:left="55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(3)依法缴纳社会保障资金的证明材料；</w:t>
      </w:r>
    </w:p>
    <w:p w14:paraId="4715FB7E">
      <w:pPr>
        <w:pStyle w:val="3"/>
        <w:spacing w:before="182" w:line="220" w:lineRule="auto"/>
        <w:ind w:left="55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(4)具备履行合同所必需的设备和专业技术能力的证明材料；</w:t>
      </w:r>
    </w:p>
    <w:p w14:paraId="43FFB373">
      <w:pPr>
        <w:pStyle w:val="3"/>
        <w:spacing w:before="180" w:line="219" w:lineRule="auto"/>
        <w:ind w:left="55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(5)参加招标活动前三年内在经营活动中没有重大违法记录的证明材料；</w:t>
      </w:r>
    </w:p>
    <w:p w14:paraId="42FBA406">
      <w:pPr>
        <w:pStyle w:val="3"/>
        <w:spacing w:before="183" w:line="289" w:lineRule="auto"/>
        <w:ind w:left="16" w:right="193" w:firstLine="53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(6)未被列入失信被执行人、重大税收违法案件当事人名单（税收违法黑名单）、</w:t>
      </w:r>
      <w:r>
        <w:rPr>
          <w:rFonts w:hint="eastAsia" w:ascii="仿宋" w:hAnsi="仿宋" w:eastAsia="仿宋" w:cs="仿宋"/>
          <w:spacing w:val="7"/>
          <w:sz w:val="24"/>
          <w:szCs w:val="24"/>
          <w:highlight w:val="none"/>
        </w:rPr>
        <w:t xml:space="preserve"> </w:t>
      </w:r>
      <w:r>
        <w:rPr>
          <w:rFonts w:hint="eastAsia" w:ascii="仿宋" w:hAnsi="仿宋" w:eastAsia="仿宋" w:cs="仿宋"/>
          <w:spacing w:val="4"/>
          <w:sz w:val="24"/>
          <w:szCs w:val="24"/>
          <w:highlight w:val="none"/>
        </w:rPr>
        <w:t>政府采购严重违法失信行为记录名单的证明材料。</w:t>
      </w:r>
    </w:p>
    <w:p w14:paraId="6D4ACDA9">
      <w:pPr>
        <w:pStyle w:val="3"/>
        <w:spacing w:before="181" w:line="313" w:lineRule="auto"/>
        <w:ind w:left="14" w:right="34" w:firstLine="51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二、我单位保证上述承诺事项的真实性。如有弄虚作假或其他违法违规行为，</w:t>
      </w:r>
      <w:r>
        <w:rPr>
          <w:rFonts w:hint="eastAsia" w:ascii="仿宋" w:hAnsi="仿宋" w:eastAsia="仿宋" w:cs="仿宋"/>
          <w:spacing w:val="-44"/>
          <w:sz w:val="24"/>
          <w:szCs w:val="24"/>
          <w:highlight w:val="none"/>
        </w:rPr>
        <w:t xml:space="preserve"> </w:t>
      </w:r>
      <w:r>
        <w:rPr>
          <w:rFonts w:hint="eastAsia" w:ascii="仿宋" w:hAnsi="仿宋" w:eastAsia="仿宋" w:cs="仿宋"/>
          <w:spacing w:val="3"/>
          <w:sz w:val="24"/>
          <w:szCs w:val="24"/>
          <w:highlight w:val="none"/>
        </w:rPr>
        <w:t>自愿</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放弃中标资格并按照规定将违背承诺行为作为失信行为记录到社会信用信</w:t>
      </w:r>
      <w:r>
        <w:rPr>
          <w:rFonts w:hint="eastAsia" w:ascii="仿宋" w:hAnsi="仿宋" w:eastAsia="仿宋" w:cs="仿宋"/>
          <w:spacing w:val="57"/>
          <w:sz w:val="24"/>
          <w:szCs w:val="24"/>
          <w:highlight w:val="none"/>
        </w:rPr>
        <w:t xml:space="preserve"> </w:t>
      </w:r>
      <w:r>
        <w:rPr>
          <w:rFonts w:hint="eastAsia" w:ascii="仿宋" w:hAnsi="仿宋" w:eastAsia="仿宋" w:cs="仿宋"/>
          <w:spacing w:val="4"/>
          <w:sz w:val="24"/>
          <w:szCs w:val="24"/>
          <w:highlight w:val="none"/>
        </w:rPr>
        <w:t>息平台，并</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视同为“提供虚假材料谋取中标</w:t>
      </w:r>
      <w:r>
        <w:rPr>
          <w:rFonts w:hint="eastAsia" w:ascii="仿宋" w:hAnsi="仿宋" w:eastAsia="仿宋" w:cs="仿宋"/>
          <w:spacing w:val="-77"/>
          <w:sz w:val="24"/>
          <w:szCs w:val="24"/>
          <w:highlight w:val="none"/>
        </w:rPr>
        <w:t xml:space="preserve"> </w:t>
      </w:r>
      <w:r>
        <w:rPr>
          <w:rFonts w:hint="eastAsia" w:ascii="仿宋" w:hAnsi="仿宋" w:eastAsia="仿宋" w:cs="仿宋"/>
          <w:spacing w:val="4"/>
          <w:sz w:val="24"/>
          <w:szCs w:val="24"/>
          <w:highlight w:val="none"/>
        </w:rPr>
        <w:t>”。</w:t>
      </w:r>
    </w:p>
    <w:p w14:paraId="3ECF8043">
      <w:pPr>
        <w:pStyle w:val="3"/>
        <w:spacing w:before="183" w:line="289" w:lineRule="auto"/>
        <w:ind w:left="15" w:right="29" w:firstLine="51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三、在签订合同前招标人要求提供相关证明材料的， 积极配合招标人提供证</w:t>
      </w:r>
      <w:r>
        <w:rPr>
          <w:rFonts w:hint="eastAsia" w:ascii="仿宋" w:hAnsi="仿宋" w:eastAsia="仿宋" w:cs="仿宋"/>
          <w:spacing w:val="46"/>
          <w:sz w:val="24"/>
          <w:szCs w:val="24"/>
          <w:highlight w:val="none"/>
        </w:rPr>
        <w:t xml:space="preserve"> </w:t>
      </w:r>
      <w:r>
        <w:rPr>
          <w:rFonts w:hint="eastAsia" w:ascii="仿宋" w:hAnsi="仿宋" w:eastAsia="仿宋" w:cs="仿宋"/>
          <w:spacing w:val="4"/>
          <w:sz w:val="24"/>
          <w:szCs w:val="24"/>
          <w:highlight w:val="none"/>
        </w:rPr>
        <w:t>明材</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料。</w:t>
      </w:r>
    </w:p>
    <w:p w14:paraId="45749253">
      <w:pPr>
        <w:pStyle w:val="3"/>
        <w:spacing w:before="179" w:line="222" w:lineRule="auto"/>
        <w:ind w:left="15"/>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投</w:t>
      </w:r>
      <w:r>
        <w:rPr>
          <w:rFonts w:hint="eastAsia" w:ascii="仿宋" w:hAnsi="仿宋" w:eastAsia="仿宋" w:cs="仿宋"/>
          <w:spacing w:val="28"/>
          <w:sz w:val="24"/>
          <w:szCs w:val="24"/>
          <w:highlight w:val="none"/>
        </w:rPr>
        <w:t xml:space="preserve"> </w:t>
      </w:r>
      <w:r>
        <w:rPr>
          <w:rFonts w:hint="eastAsia" w:ascii="仿宋" w:hAnsi="仿宋" w:eastAsia="仿宋" w:cs="仿宋"/>
          <w:spacing w:val="-5"/>
          <w:sz w:val="24"/>
          <w:szCs w:val="24"/>
          <w:highlight w:val="none"/>
        </w:rPr>
        <w:t>标</w:t>
      </w:r>
      <w:r>
        <w:rPr>
          <w:rFonts w:hint="eastAsia" w:ascii="仿宋" w:hAnsi="仿宋" w:eastAsia="仿宋" w:cs="仿宋"/>
          <w:spacing w:val="32"/>
          <w:sz w:val="24"/>
          <w:szCs w:val="24"/>
          <w:highlight w:val="none"/>
        </w:rPr>
        <w:t xml:space="preserve"> </w:t>
      </w:r>
      <w:r>
        <w:rPr>
          <w:rFonts w:hint="eastAsia" w:ascii="仿宋" w:hAnsi="仿宋" w:eastAsia="仿宋" w:cs="仿宋"/>
          <w:spacing w:val="-5"/>
          <w:sz w:val="24"/>
          <w:szCs w:val="24"/>
          <w:highlight w:val="none"/>
        </w:rPr>
        <w:t>人：</w:t>
      </w:r>
      <w:r>
        <w:rPr>
          <w:rFonts w:hint="eastAsia" w:ascii="仿宋" w:hAnsi="仿宋" w:eastAsia="仿宋" w:cs="仿宋"/>
          <w:spacing w:val="1"/>
          <w:sz w:val="24"/>
          <w:szCs w:val="24"/>
          <w:highlight w:val="none"/>
          <w:u w:val="single" w:color="auto"/>
        </w:rPr>
        <w:t xml:space="preserve">                       </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5"/>
          <w:sz w:val="24"/>
          <w:szCs w:val="24"/>
          <w:highlight w:val="none"/>
        </w:rPr>
        <w:t>(企业电子章)</w:t>
      </w:r>
    </w:p>
    <w:p w14:paraId="06A65D8E">
      <w:pPr>
        <w:pStyle w:val="3"/>
        <w:spacing w:before="180" w:line="222" w:lineRule="auto"/>
        <w:ind w:left="2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法定代表人或其委托代理人：</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8"/>
          <w:sz w:val="24"/>
          <w:szCs w:val="24"/>
          <w:highlight w:val="none"/>
        </w:rPr>
        <w:t xml:space="preserve"> </w:t>
      </w:r>
      <w:r>
        <w:rPr>
          <w:rFonts w:hint="eastAsia" w:ascii="仿宋" w:hAnsi="仿宋" w:eastAsia="仿宋" w:cs="仿宋"/>
          <w:spacing w:val="2"/>
          <w:sz w:val="24"/>
          <w:szCs w:val="24"/>
          <w:highlight w:val="none"/>
        </w:rPr>
        <w:t>(签字或盖电子章)</w:t>
      </w:r>
    </w:p>
    <w:p w14:paraId="0FD57341">
      <w:pPr>
        <w:pStyle w:val="3"/>
        <w:spacing w:before="179" w:line="222" w:lineRule="auto"/>
        <w:ind w:left="66"/>
        <w:rPr>
          <w:rFonts w:hint="eastAsia" w:ascii="仿宋" w:hAnsi="仿宋" w:eastAsia="仿宋" w:cs="仿宋"/>
          <w:sz w:val="24"/>
          <w:szCs w:val="24"/>
          <w:highlight w:val="none"/>
        </w:rPr>
      </w:pPr>
      <w:r>
        <w:rPr>
          <w:rFonts w:hint="eastAsia" w:ascii="仿宋" w:hAnsi="仿宋" w:eastAsia="仿宋" w:cs="仿宋"/>
          <w:spacing w:val="-19"/>
          <w:sz w:val="24"/>
          <w:szCs w:val="24"/>
          <w:highlight w:val="none"/>
        </w:rPr>
        <w:t>日期：</w:t>
      </w:r>
      <w:r>
        <w:rPr>
          <w:rFonts w:hint="eastAsia" w:ascii="仿宋" w:hAnsi="仿宋" w:eastAsia="仿宋" w:cs="仿宋"/>
          <w:spacing w:val="15"/>
          <w:sz w:val="24"/>
          <w:szCs w:val="24"/>
          <w:highlight w:val="none"/>
        </w:rPr>
        <w:t xml:space="preserve">    </w:t>
      </w:r>
      <w:r>
        <w:rPr>
          <w:rFonts w:hint="eastAsia" w:ascii="仿宋" w:hAnsi="仿宋" w:eastAsia="仿宋" w:cs="仿宋"/>
          <w:spacing w:val="-19"/>
          <w:sz w:val="24"/>
          <w:szCs w:val="24"/>
          <w:highlight w:val="none"/>
        </w:rPr>
        <w:t>年</w:t>
      </w:r>
      <w:r>
        <w:rPr>
          <w:rFonts w:hint="eastAsia" w:ascii="仿宋" w:hAnsi="仿宋" w:eastAsia="仿宋" w:cs="仿宋"/>
          <w:spacing w:val="12"/>
          <w:sz w:val="24"/>
          <w:szCs w:val="24"/>
          <w:highlight w:val="none"/>
        </w:rPr>
        <w:t xml:space="preserve">     </w:t>
      </w:r>
      <w:r>
        <w:rPr>
          <w:rFonts w:hint="eastAsia" w:ascii="仿宋" w:hAnsi="仿宋" w:eastAsia="仿宋" w:cs="仿宋"/>
          <w:spacing w:val="-19"/>
          <w:sz w:val="24"/>
          <w:szCs w:val="24"/>
          <w:highlight w:val="none"/>
        </w:rPr>
        <w:t>月</w:t>
      </w:r>
      <w:r>
        <w:rPr>
          <w:rFonts w:hint="eastAsia" w:ascii="仿宋" w:hAnsi="仿宋" w:eastAsia="仿宋" w:cs="仿宋"/>
          <w:spacing w:val="21"/>
          <w:sz w:val="24"/>
          <w:szCs w:val="24"/>
          <w:highlight w:val="none"/>
        </w:rPr>
        <w:t xml:space="preserve">     </w:t>
      </w:r>
      <w:r>
        <w:rPr>
          <w:rFonts w:hint="eastAsia" w:ascii="仿宋" w:hAnsi="仿宋" w:eastAsia="仿宋" w:cs="仿宋"/>
          <w:spacing w:val="-19"/>
          <w:sz w:val="24"/>
          <w:szCs w:val="24"/>
          <w:highlight w:val="none"/>
        </w:rPr>
        <w:t>日</w:t>
      </w:r>
    </w:p>
    <w:p w14:paraId="5311079E">
      <w:pPr>
        <w:pStyle w:val="3"/>
        <w:spacing w:before="177" w:line="361" w:lineRule="auto"/>
        <w:ind w:left="22" w:right="4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注：投标人须在投标文件中按此模板提供承诺函，未提供视为未实质性响应招标文件要</w:t>
      </w:r>
      <w:r>
        <w:rPr>
          <w:rFonts w:hint="eastAsia" w:ascii="仿宋" w:hAnsi="仿宋" w:eastAsia="仿宋" w:cs="仿宋"/>
          <w:spacing w:val="6"/>
          <w:sz w:val="24"/>
          <w:szCs w:val="24"/>
          <w:highlight w:val="none"/>
        </w:rPr>
        <w:t xml:space="preserve"> </w:t>
      </w:r>
      <w:r>
        <w:rPr>
          <w:rFonts w:hint="eastAsia" w:ascii="仿宋" w:hAnsi="仿宋" w:eastAsia="仿宋" w:cs="仿宋"/>
          <w:spacing w:val="2"/>
          <w:sz w:val="24"/>
          <w:szCs w:val="24"/>
          <w:highlight w:val="none"/>
        </w:rPr>
        <w:t>求，按无效投标处理。</w:t>
      </w:r>
    </w:p>
    <w:p w14:paraId="482E5ACD">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762042BF">
      <w:pPr>
        <w:pStyle w:val="3"/>
        <w:spacing w:before="266" w:line="220" w:lineRule="auto"/>
        <w:ind w:left="20"/>
        <w:outlineLvl w:val="1"/>
        <w:rPr>
          <w:rFonts w:hint="eastAsia" w:ascii="仿宋" w:hAnsi="仿宋" w:eastAsia="仿宋" w:cs="仿宋"/>
          <w:sz w:val="24"/>
          <w:szCs w:val="24"/>
          <w:highlight w:val="none"/>
        </w:rPr>
      </w:pPr>
      <w:bookmarkStart w:id="44" w:name="_Toc30254"/>
      <w:r>
        <w:rPr>
          <w:rFonts w:hint="eastAsia" w:ascii="仿宋" w:hAnsi="仿宋" w:eastAsia="仿宋" w:cs="仿宋"/>
          <w:b/>
          <w:bCs/>
          <w:spacing w:val="-4"/>
          <w:sz w:val="24"/>
          <w:szCs w:val="24"/>
          <w:highlight w:val="none"/>
        </w:rPr>
        <w:t>（四）其他资格审查资料</w:t>
      </w:r>
      <w:bookmarkEnd w:id="44"/>
    </w:p>
    <w:p w14:paraId="56323C80">
      <w:pPr>
        <w:spacing w:line="283" w:lineRule="auto"/>
        <w:rPr>
          <w:rFonts w:hint="eastAsia" w:ascii="仿宋" w:hAnsi="仿宋" w:eastAsia="仿宋" w:cs="仿宋"/>
          <w:sz w:val="21"/>
          <w:highlight w:val="none"/>
        </w:rPr>
      </w:pPr>
    </w:p>
    <w:p w14:paraId="2FEDFA9D">
      <w:pPr>
        <w:spacing w:line="283" w:lineRule="auto"/>
        <w:rPr>
          <w:rFonts w:hint="eastAsia" w:ascii="仿宋" w:hAnsi="仿宋" w:eastAsia="仿宋" w:cs="仿宋"/>
          <w:sz w:val="21"/>
          <w:highlight w:val="none"/>
        </w:rPr>
      </w:pPr>
    </w:p>
    <w:p w14:paraId="69BAC762">
      <w:pPr>
        <w:pStyle w:val="3"/>
        <w:spacing w:before="78" w:line="220"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1、实质性要求和条件的承诺（格式自拟）。</w:t>
      </w:r>
    </w:p>
    <w:p w14:paraId="7B68F39B">
      <w:pPr>
        <w:spacing w:line="258" w:lineRule="auto"/>
        <w:rPr>
          <w:rFonts w:hint="eastAsia" w:ascii="仿宋" w:hAnsi="仿宋" w:eastAsia="仿宋" w:cs="仿宋"/>
          <w:sz w:val="21"/>
          <w:highlight w:val="none"/>
        </w:rPr>
      </w:pPr>
    </w:p>
    <w:p w14:paraId="3D2FA541">
      <w:pPr>
        <w:pStyle w:val="3"/>
        <w:spacing w:before="78" w:line="221"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2、农民工资保证金承诺函。</w:t>
      </w:r>
    </w:p>
    <w:p w14:paraId="6E9E6948">
      <w:pPr>
        <w:pStyle w:val="3"/>
        <w:spacing w:before="78" w:line="220" w:lineRule="auto"/>
        <w:ind w:left="493"/>
        <w:rPr>
          <w:rFonts w:hint="eastAsia" w:ascii="仿宋" w:hAnsi="仿宋" w:eastAsia="仿宋" w:cs="仿宋"/>
          <w:spacing w:val="-1"/>
          <w:sz w:val="24"/>
          <w:szCs w:val="24"/>
          <w:highlight w:val="none"/>
        </w:rPr>
      </w:pPr>
    </w:p>
    <w:p w14:paraId="494D3876">
      <w:pPr>
        <w:pStyle w:val="3"/>
        <w:spacing w:before="78"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3、招标文件规定或投标人认为应递交的其他资料。</w:t>
      </w:r>
    </w:p>
    <w:p w14:paraId="3DE84C6E">
      <w:pPr>
        <w:spacing w:line="220" w:lineRule="auto"/>
        <w:rPr>
          <w:rFonts w:hint="eastAsia" w:ascii="仿宋" w:hAnsi="仿宋" w:eastAsia="仿宋" w:cs="仿宋"/>
          <w:sz w:val="24"/>
          <w:szCs w:val="24"/>
          <w:highlight w:val="none"/>
        </w:rPr>
      </w:pPr>
    </w:p>
    <w:p w14:paraId="1C0A9A13">
      <w:pPr>
        <w:spacing w:line="220" w:lineRule="auto"/>
        <w:rPr>
          <w:rFonts w:hint="eastAsia" w:ascii="仿宋" w:hAnsi="仿宋" w:eastAsia="仿宋" w:cs="仿宋"/>
          <w:sz w:val="24"/>
          <w:szCs w:val="24"/>
          <w:highlight w:val="none"/>
        </w:rPr>
      </w:pPr>
    </w:p>
    <w:p w14:paraId="143CB365">
      <w:pPr>
        <w:rPr>
          <w:rFonts w:hint="eastAsia" w:ascii="仿宋" w:hAnsi="仿宋" w:eastAsia="仿宋" w:cs="仿宋"/>
          <w:b/>
          <w:bCs/>
          <w:spacing w:val="1"/>
          <w:sz w:val="30"/>
          <w:szCs w:val="30"/>
          <w:highlight w:val="none"/>
        </w:rPr>
      </w:pPr>
      <w:r>
        <w:rPr>
          <w:rFonts w:hint="eastAsia" w:ascii="仿宋" w:hAnsi="仿宋" w:eastAsia="仿宋" w:cs="仿宋"/>
          <w:b/>
          <w:bCs/>
          <w:spacing w:val="1"/>
          <w:sz w:val="30"/>
          <w:szCs w:val="30"/>
          <w:highlight w:val="none"/>
        </w:rPr>
        <w:br w:type="page"/>
      </w:r>
    </w:p>
    <w:p w14:paraId="068ADE16">
      <w:pPr>
        <w:pStyle w:val="3"/>
        <w:spacing w:before="278" w:line="229" w:lineRule="auto"/>
        <w:ind w:left="3946"/>
        <w:outlineLvl w:val="1"/>
        <w:rPr>
          <w:rFonts w:hint="eastAsia" w:ascii="仿宋" w:hAnsi="仿宋" w:eastAsia="仿宋" w:cs="仿宋"/>
          <w:sz w:val="30"/>
          <w:szCs w:val="30"/>
          <w:highlight w:val="none"/>
        </w:rPr>
      </w:pPr>
      <w:bookmarkStart w:id="45" w:name="_Toc31514"/>
      <w:r>
        <w:rPr>
          <w:rFonts w:hint="eastAsia" w:ascii="仿宋" w:hAnsi="仿宋" w:eastAsia="仿宋" w:cs="仿宋"/>
          <w:b/>
          <w:bCs/>
          <w:spacing w:val="1"/>
          <w:sz w:val="30"/>
          <w:szCs w:val="30"/>
          <w:highlight w:val="none"/>
        </w:rPr>
        <w:t>九、声明函</w:t>
      </w:r>
      <w:bookmarkEnd w:id="45"/>
    </w:p>
    <w:p w14:paraId="4D60873F">
      <w:pPr>
        <w:pStyle w:val="3"/>
        <w:spacing w:before="19" w:line="222" w:lineRule="auto"/>
        <w:ind w:left="50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1.中小企业声明函；</w:t>
      </w:r>
    </w:p>
    <w:p w14:paraId="4C335E34">
      <w:pPr>
        <w:pStyle w:val="3"/>
        <w:spacing w:before="176" w:line="220"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2.残疾人福利性单位声明函；</w:t>
      </w:r>
    </w:p>
    <w:p w14:paraId="0F09B027">
      <w:pPr>
        <w:pStyle w:val="3"/>
        <w:spacing w:before="182" w:line="222" w:lineRule="auto"/>
        <w:ind w:left="493"/>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3.监狱企业证明文件。</w:t>
      </w:r>
    </w:p>
    <w:p w14:paraId="6F21D6FB">
      <w:pPr>
        <w:spacing w:line="222" w:lineRule="auto"/>
        <w:rPr>
          <w:rFonts w:hint="eastAsia" w:ascii="仿宋" w:hAnsi="仿宋" w:eastAsia="仿宋" w:cs="仿宋"/>
          <w:sz w:val="24"/>
          <w:szCs w:val="24"/>
          <w:highlight w:val="none"/>
        </w:rPr>
      </w:pPr>
    </w:p>
    <w:p w14:paraId="6E9EEDCB">
      <w:pPr>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br w:type="page"/>
      </w:r>
    </w:p>
    <w:p w14:paraId="07F16D7F">
      <w:pPr>
        <w:pStyle w:val="3"/>
        <w:spacing w:before="266" w:line="222" w:lineRule="auto"/>
        <w:ind w:left="3028"/>
        <w:outlineLvl w:val="1"/>
        <w:rPr>
          <w:rFonts w:hint="eastAsia" w:ascii="仿宋" w:hAnsi="仿宋" w:eastAsia="仿宋" w:cs="仿宋"/>
          <w:sz w:val="24"/>
          <w:szCs w:val="24"/>
          <w:highlight w:val="none"/>
        </w:rPr>
      </w:pPr>
      <w:bookmarkStart w:id="46" w:name="_Toc4665"/>
      <w:r>
        <w:rPr>
          <w:rFonts w:hint="eastAsia" w:ascii="仿宋" w:hAnsi="仿宋" w:eastAsia="仿宋" w:cs="仿宋"/>
          <w:b/>
          <w:bCs/>
          <w:spacing w:val="-7"/>
          <w:sz w:val="24"/>
          <w:szCs w:val="24"/>
          <w:highlight w:val="none"/>
        </w:rPr>
        <w:t>（一）</w:t>
      </w:r>
      <w:r>
        <w:rPr>
          <w:rFonts w:hint="eastAsia" w:ascii="仿宋" w:hAnsi="仿宋" w:eastAsia="仿宋" w:cs="仿宋"/>
          <w:spacing w:val="-68"/>
          <w:sz w:val="24"/>
          <w:szCs w:val="24"/>
          <w:highlight w:val="none"/>
        </w:rPr>
        <w:t xml:space="preserve"> </w:t>
      </w:r>
      <w:r>
        <w:rPr>
          <w:rFonts w:hint="eastAsia" w:ascii="仿宋" w:hAnsi="仿宋" w:eastAsia="仿宋" w:cs="仿宋"/>
          <w:b/>
          <w:bCs/>
          <w:spacing w:val="-7"/>
          <w:sz w:val="24"/>
          <w:szCs w:val="24"/>
          <w:highlight w:val="none"/>
        </w:rPr>
        <w:t>中小企业声明函（工程）</w:t>
      </w:r>
      <w:bookmarkEnd w:id="46"/>
    </w:p>
    <w:p w14:paraId="44345B65">
      <w:pPr>
        <w:pStyle w:val="3"/>
        <w:spacing w:before="178" w:line="359" w:lineRule="auto"/>
        <w:ind w:left="17" w:firstLine="479"/>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本公司郑重声明，根据《政府采购促进中小企业发展管理办法》</w:t>
      </w:r>
      <w:r>
        <w:rPr>
          <w:rFonts w:hint="eastAsia" w:ascii="仿宋" w:hAnsi="仿宋" w:eastAsia="仿宋" w:cs="仿宋"/>
          <w:spacing w:val="-96"/>
          <w:sz w:val="24"/>
          <w:szCs w:val="24"/>
          <w:highlight w:val="none"/>
        </w:rPr>
        <w:t xml:space="preserve"> </w:t>
      </w:r>
      <w:r>
        <w:rPr>
          <w:rFonts w:hint="eastAsia" w:ascii="仿宋" w:hAnsi="仿宋" w:eastAsia="仿宋" w:cs="仿宋"/>
          <w:spacing w:val="9"/>
          <w:sz w:val="24"/>
          <w:szCs w:val="24"/>
          <w:highlight w:val="none"/>
        </w:rPr>
        <w:t>〔财库〔</w:t>
      </w:r>
      <w:r>
        <w:rPr>
          <w:rFonts w:hint="eastAsia" w:ascii="仿宋" w:hAnsi="仿宋" w:eastAsia="仿宋" w:cs="仿宋"/>
          <w:spacing w:val="8"/>
          <w:sz w:val="24"/>
          <w:szCs w:val="24"/>
          <w:highlight w:val="none"/>
        </w:rPr>
        <w:t>2020)46</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号）的规定，本公司参加</w:t>
      </w:r>
      <w:r>
        <w:rPr>
          <w:rFonts w:hint="eastAsia" w:ascii="仿宋" w:hAnsi="仿宋" w:eastAsia="仿宋" w:cs="仿宋"/>
          <w:spacing w:val="-3"/>
          <w:sz w:val="24"/>
          <w:szCs w:val="24"/>
          <w:highlight w:val="none"/>
          <w:u w:val="single" w:color="auto"/>
        </w:rPr>
        <w:t xml:space="preserve">    (单位名</w:t>
      </w:r>
      <w:r>
        <w:rPr>
          <w:rFonts w:hint="eastAsia" w:ascii="仿宋" w:hAnsi="仿宋" w:eastAsia="仿宋" w:cs="仿宋"/>
          <w:spacing w:val="-4"/>
          <w:sz w:val="24"/>
          <w:szCs w:val="24"/>
          <w:highlight w:val="none"/>
          <w:u w:val="single" w:color="auto"/>
        </w:rPr>
        <w:t>称）</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4"/>
          <w:sz w:val="24"/>
          <w:szCs w:val="24"/>
          <w:highlight w:val="none"/>
        </w:rPr>
        <w:t>的</w:t>
      </w:r>
      <w:r>
        <w:rPr>
          <w:rFonts w:hint="eastAsia" w:ascii="仿宋" w:hAnsi="仿宋" w:eastAsia="仿宋" w:cs="仿宋"/>
          <w:spacing w:val="-4"/>
          <w:sz w:val="24"/>
          <w:szCs w:val="24"/>
          <w:highlight w:val="none"/>
          <w:u w:val="single" w:color="auto"/>
        </w:rPr>
        <w:t xml:space="preserve">      (项目名称）      </w:t>
      </w:r>
      <w:r>
        <w:rPr>
          <w:rFonts w:hint="eastAsia" w:ascii="仿宋" w:hAnsi="仿宋" w:eastAsia="仿宋" w:cs="仿宋"/>
          <w:spacing w:val="-102"/>
          <w:sz w:val="24"/>
          <w:szCs w:val="24"/>
          <w:highlight w:val="none"/>
        </w:rPr>
        <w:t xml:space="preserve"> </w:t>
      </w:r>
      <w:r>
        <w:rPr>
          <w:rFonts w:hint="eastAsia" w:ascii="仿宋" w:hAnsi="仿宋" w:eastAsia="仿宋" w:cs="仿宋"/>
          <w:spacing w:val="-4"/>
          <w:sz w:val="24"/>
          <w:szCs w:val="24"/>
          <w:highlight w:val="none"/>
        </w:rPr>
        <w:t>采购活动，工</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程的施工单位全部为符合政策要求的中小企业。具体情况如下：</w:t>
      </w:r>
    </w:p>
    <w:p w14:paraId="1EB1EBF0">
      <w:pPr>
        <w:pStyle w:val="3"/>
        <w:spacing w:before="1" w:line="313" w:lineRule="auto"/>
        <w:ind w:left="15" w:firstLine="49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w:t>
      </w:r>
      <w:r>
        <w:rPr>
          <w:rFonts w:hint="eastAsia" w:ascii="仿宋" w:hAnsi="仿宋" w:eastAsia="仿宋" w:cs="仿宋"/>
          <w:spacing w:val="54"/>
          <w:sz w:val="24"/>
          <w:szCs w:val="24"/>
          <w:highlight w:val="none"/>
          <w:u w:val="single" w:color="auto"/>
        </w:rPr>
        <w:t xml:space="preserve"> </w:t>
      </w:r>
      <w:r>
        <w:rPr>
          <w:rFonts w:hint="eastAsia" w:ascii="仿宋" w:hAnsi="仿宋" w:eastAsia="仿宋" w:cs="仿宋"/>
          <w:spacing w:val="-3"/>
          <w:sz w:val="24"/>
          <w:szCs w:val="24"/>
          <w:highlight w:val="none"/>
          <w:u w:val="single" w:color="auto"/>
        </w:rPr>
        <w:t>(标的名称</w:t>
      </w:r>
      <w:r>
        <w:rPr>
          <w:rFonts w:hint="eastAsia" w:ascii="仿宋" w:hAnsi="仿宋" w:eastAsia="仿宋" w:cs="仿宋"/>
          <w:spacing w:val="-7"/>
          <w:sz w:val="24"/>
          <w:szCs w:val="24"/>
          <w:highlight w:val="none"/>
          <w:u w:val="single" w:color="auto"/>
        </w:rPr>
        <w:t>）</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3"/>
          <w:sz w:val="24"/>
          <w:szCs w:val="24"/>
          <w:highlight w:val="none"/>
        </w:rPr>
        <w:t>属于</w:t>
      </w:r>
      <w:r>
        <w:rPr>
          <w:rFonts w:hint="eastAsia" w:ascii="仿宋" w:hAnsi="仿宋" w:eastAsia="仿宋" w:cs="仿宋"/>
          <w:spacing w:val="60"/>
          <w:sz w:val="24"/>
          <w:szCs w:val="24"/>
          <w:highlight w:val="none"/>
          <w:u w:val="single" w:color="auto"/>
        </w:rPr>
        <w:t xml:space="preserve"> </w:t>
      </w:r>
      <w:r>
        <w:rPr>
          <w:rFonts w:hint="eastAsia" w:ascii="仿宋" w:hAnsi="仿宋" w:eastAsia="仿宋" w:cs="仿宋"/>
          <w:spacing w:val="-3"/>
          <w:sz w:val="24"/>
          <w:szCs w:val="24"/>
          <w:highlight w:val="none"/>
          <w:u w:val="single" w:color="auto"/>
        </w:rPr>
        <w:t>(磋商文件中明确的所属</w:t>
      </w:r>
      <w:r>
        <w:rPr>
          <w:rFonts w:hint="eastAsia" w:ascii="仿宋" w:hAnsi="仿宋" w:eastAsia="仿宋" w:cs="仿宋"/>
          <w:spacing w:val="-4"/>
          <w:sz w:val="24"/>
          <w:szCs w:val="24"/>
          <w:highlight w:val="none"/>
          <w:u w:val="single" w:color="auto"/>
        </w:rPr>
        <w:t>行业)</w:t>
      </w:r>
      <w:r>
        <w:rPr>
          <w:rFonts w:hint="eastAsia" w:ascii="仿宋" w:hAnsi="仿宋" w:eastAsia="仿宋" w:cs="仿宋"/>
          <w:spacing w:val="38"/>
          <w:sz w:val="24"/>
          <w:szCs w:val="24"/>
          <w:highlight w:val="none"/>
          <w:u w:val="single" w:color="auto"/>
        </w:rPr>
        <w:t xml:space="preserve"> </w:t>
      </w:r>
      <w:r>
        <w:rPr>
          <w:rFonts w:hint="eastAsia" w:ascii="仿宋" w:hAnsi="仿宋" w:eastAsia="仿宋" w:cs="仿宋"/>
          <w:spacing w:val="-4"/>
          <w:sz w:val="24"/>
          <w:szCs w:val="24"/>
          <w:highlight w:val="none"/>
        </w:rPr>
        <w:t>；承建（承接）企业为</w:t>
      </w:r>
      <w:r>
        <w:rPr>
          <w:rFonts w:hint="eastAsia" w:ascii="仿宋" w:hAnsi="仿宋" w:eastAsia="仿宋" w:cs="仿宋"/>
          <w:spacing w:val="58"/>
          <w:sz w:val="24"/>
          <w:szCs w:val="24"/>
          <w:highlight w:val="none"/>
        </w:rPr>
        <w:t xml:space="preserve"> </w:t>
      </w:r>
      <w:r>
        <w:rPr>
          <w:rFonts w:hint="eastAsia" w:ascii="仿宋" w:hAnsi="仿宋" w:eastAsia="仿宋" w:cs="仿宋"/>
          <w:spacing w:val="-4"/>
          <w:sz w:val="24"/>
          <w:szCs w:val="24"/>
          <w:highlight w:val="none"/>
          <w:u w:val="single" w:color="auto"/>
        </w:rPr>
        <w:t>(企</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u w:val="single" w:color="auto"/>
        </w:rPr>
        <w:t>业名称)</w:t>
      </w:r>
      <w:r>
        <w:rPr>
          <w:rFonts w:hint="eastAsia" w:ascii="仿宋" w:hAnsi="仿宋" w:eastAsia="仿宋" w:cs="仿宋"/>
          <w:spacing w:val="58"/>
          <w:sz w:val="24"/>
          <w:szCs w:val="24"/>
          <w:highlight w:val="none"/>
          <w:u w:val="single" w:color="auto"/>
        </w:rPr>
        <w:t xml:space="preserve"> </w:t>
      </w:r>
      <w:r>
        <w:rPr>
          <w:rFonts w:hint="eastAsia" w:ascii="仿宋" w:hAnsi="仿宋" w:eastAsia="仿宋" w:cs="仿宋"/>
          <w:spacing w:val="8"/>
          <w:sz w:val="24"/>
          <w:szCs w:val="24"/>
          <w:highlight w:val="none"/>
        </w:rPr>
        <w:t>，从业人员</w:t>
      </w:r>
      <w:r>
        <w:rPr>
          <w:rFonts w:hint="eastAsia" w:ascii="仿宋" w:hAnsi="仿宋" w:eastAsia="仿宋" w:cs="仿宋"/>
          <w:spacing w:val="-103"/>
          <w:sz w:val="24"/>
          <w:szCs w:val="24"/>
          <w:highlight w:val="none"/>
        </w:rPr>
        <w:t xml:space="preserve"> </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8"/>
          <w:sz w:val="24"/>
          <w:szCs w:val="24"/>
          <w:highlight w:val="none"/>
        </w:rPr>
        <w:t>人，营业收入为</w:t>
      </w:r>
      <w:r>
        <w:rPr>
          <w:rFonts w:hint="eastAsia" w:ascii="仿宋" w:hAnsi="仿宋" w:eastAsia="仿宋" w:cs="仿宋"/>
          <w:spacing w:val="-106"/>
          <w:sz w:val="24"/>
          <w:szCs w:val="24"/>
          <w:highlight w:val="none"/>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8"/>
          <w:sz w:val="24"/>
          <w:szCs w:val="24"/>
          <w:highlight w:val="none"/>
        </w:rPr>
        <w:t>万元，资产总额为</w:t>
      </w:r>
      <w:r>
        <w:rPr>
          <w:rFonts w:hint="eastAsia" w:ascii="仿宋" w:hAnsi="仿宋" w:eastAsia="仿宋" w:cs="仿宋"/>
          <w:spacing w:val="-109"/>
          <w:sz w:val="24"/>
          <w:szCs w:val="24"/>
          <w:highlight w:val="none"/>
        </w:rPr>
        <w:t xml:space="preserve"> </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97"/>
          <w:sz w:val="24"/>
          <w:szCs w:val="24"/>
          <w:highlight w:val="none"/>
        </w:rPr>
        <w:t xml:space="preserve"> </w:t>
      </w:r>
      <w:r>
        <w:rPr>
          <w:rFonts w:hint="eastAsia" w:ascii="仿宋" w:hAnsi="仿宋" w:eastAsia="仿宋" w:cs="仿宋"/>
          <w:spacing w:val="8"/>
          <w:sz w:val="24"/>
          <w:szCs w:val="24"/>
          <w:highlight w:val="none"/>
        </w:rPr>
        <w:t>万元，属于</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u w:val="single" w:color="auto"/>
        </w:rPr>
        <w:t>(中型企业、小型企业、微型企业</w:t>
      </w:r>
      <w:r>
        <w:rPr>
          <w:rFonts w:hint="eastAsia" w:ascii="仿宋" w:hAnsi="仿宋" w:eastAsia="仿宋" w:cs="仿宋"/>
          <w:spacing w:val="6"/>
          <w:sz w:val="24"/>
          <w:szCs w:val="24"/>
          <w:highlight w:val="none"/>
          <w:u w:val="single" w:color="auto"/>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
          <w:sz w:val="24"/>
          <w:szCs w:val="24"/>
          <w:highlight w:val="none"/>
        </w:rPr>
        <w:t>；</w:t>
      </w:r>
    </w:p>
    <w:p w14:paraId="24E6AAB2">
      <w:pPr>
        <w:pStyle w:val="3"/>
        <w:spacing w:before="180" w:line="313" w:lineRule="auto"/>
        <w:ind w:left="15" w:firstLine="47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w:t>
      </w:r>
      <w:r>
        <w:rPr>
          <w:rFonts w:hint="eastAsia" w:ascii="仿宋" w:hAnsi="仿宋" w:eastAsia="仿宋" w:cs="仿宋"/>
          <w:spacing w:val="54"/>
          <w:sz w:val="24"/>
          <w:szCs w:val="24"/>
          <w:highlight w:val="none"/>
          <w:u w:val="single" w:color="auto"/>
        </w:rPr>
        <w:t xml:space="preserve"> </w:t>
      </w:r>
      <w:r>
        <w:rPr>
          <w:rFonts w:hint="eastAsia" w:ascii="仿宋" w:hAnsi="仿宋" w:eastAsia="仿宋" w:cs="仿宋"/>
          <w:spacing w:val="-3"/>
          <w:sz w:val="24"/>
          <w:szCs w:val="24"/>
          <w:highlight w:val="none"/>
          <w:u w:val="single" w:color="auto"/>
        </w:rPr>
        <w:t>(标的名称</w:t>
      </w:r>
      <w:r>
        <w:rPr>
          <w:rFonts w:hint="eastAsia" w:ascii="仿宋" w:hAnsi="仿宋" w:eastAsia="仿宋" w:cs="仿宋"/>
          <w:spacing w:val="-7"/>
          <w:sz w:val="24"/>
          <w:szCs w:val="24"/>
          <w:highlight w:val="none"/>
          <w:u w:val="single" w:color="auto"/>
        </w:rPr>
        <w:t>）</w:t>
      </w:r>
      <w:r>
        <w:rPr>
          <w:rFonts w:hint="eastAsia" w:ascii="仿宋" w:hAnsi="仿宋" w:eastAsia="仿宋" w:cs="仿宋"/>
          <w:spacing w:val="9"/>
          <w:sz w:val="24"/>
          <w:szCs w:val="24"/>
          <w:highlight w:val="none"/>
          <w:u w:val="single" w:color="auto"/>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spacing w:val="-3"/>
          <w:sz w:val="24"/>
          <w:szCs w:val="24"/>
          <w:highlight w:val="none"/>
        </w:rPr>
        <w:t>属于</w:t>
      </w:r>
      <w:r>
        <w:rPr>
          <w:rFonts w:hint="eastAsia" w:ascii="仿宋" w:hAnsi="仿宋" w:eastAsia="仿宋" w:cs="仿宋"/>
          <w:spacing w:val="60"/>
          <w:sz w:val="24"/>
          <w:szCs w:val="24"/>
          <w:highlight w:val="none"/>
          <w:u w:val="single" w:color="auto"/>
        </w:rPr>
        <w:t xml:space="preserve"> </w:t>
      </w:r>
      <w:r>
        <w:rPr>
          <w:rFonts w:hint="eastAsia" w:ascii="仿宋" w:hAnsi="仿宋" w:eastAsia="仿宋" w:cs="仿宋"/>
          <w:spacing w:val="-3"/>
          <w:sz w:val="24"/>
          <w:szCs w:val="24"/>
          <w:highlight w:val="none"/>
          <w:u w:val="single" w:color="auto"/>
        </w:rPr>
        <w:t>(磋商文件中明确的所属行业)</w:t>
      </w:r>
      <w:r>
        <w:rPr>
          <w:rFonts w:hint="eastAsia" w:ascii="仿宋" w:hAnsi="仿宋" w:eastAsia="仿宋" w:cs="仿宋"/>
          <w:spacing w:val="38"/>
          <w:sz w:val="24"/>
          <w:szCs w:val="24"/>
          <w:highlight w:val="none"/>
          <w:u w:val="single" w:color="auto"/>
        </w:rPr>
        <w:t xml:space="preserve"> </w:t>
      </w:r>
      <w:r>
        <w:rPr>
          <w:rFonts w:hint="eastAsia" w:ascii="仿宋" w:hAnsi="仿宋" w:eastAsia="仿宋" w:cs="仿宋"/>
          <w:spacing w:val="-3"/>
          <w:sz w:val="24"/>
          <w:szCs w:val="24"/>
          <w:highlight w:val="none"/>
        </w:rPr>
        <w:t>；承建（承接）企业为</w:t>
      </w:r>
      <w:r>
        <w:rPr>
          <w:rFonts w:hint="eastAsia" w:ascii="仿宋" w:hAnsi="仿宋" w:eastAsia="仿宋" w:cs="仿宋"/>
          <w:spacing w:val="58"/>
          <w:sz w:val="24"/>
          <w:szCs w:val="24"/>
          <w:highlight w:val="none"/>
        </w:rPr>
        <w:t xml:space="preserve"> </w:t>
      </w:r>
      <w:r>
        <w:rPr>
          <w:rFonts w:hint="eastAsia" w:ascii="仿宋" w:hAnsi="仿宋" w:eastAsia="仿宋" w:cs="仿宋"/>
          <w:spacing w:val="-3"/>
          <w:sz w:val="24"/>
          <w:szCs w:val="24"/>
          <w:highlight w:val="none"/>
          <w:u w:val="single" w:color="auto"/>
        </w:rPr>
        <w:t>(企</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u w:val="single" w:color="auto"/>
        </w:rPr>
        <w:t>业名称)</w:t>
      </w:r>
      <w:r>
        <w:rPr>
          <w:rFonts w:hint="eastAsia" w:ascii="仿宋" w:hAnsi="仿宋" w:eastAsia="仿宋" w:cs="仿宋"/>
          <w:spacing w:val="58"/>
          <w:sz w:val="24"/>
          <w:szCs w:val="24"/>
          <w:highlight w:val="none"/>
          <w:u w:val="single" w:color="auto"/>
        </w:rPr>
        <w:t xml:space="preserve"> </w:t>
      </w:r>
      <w:r>
        <w:rPr>
          <w:rFonts w:hint="eastAsia" w:ascii="仿宋" w:hAnsi="仿宋" w:eastAsia="仿宋" w:cs="仿宋"/>
          <w:spacing w:val="8"/>
          <w:sz w:val="24"/>
          <w:szCs w:val="24"/>
          <w:highlight w:val="none"/>
        </w:rPr>
        <w:t>，从业人员</w:t>
      </w:r>
      <w:r>
        <w:rPr>
          <w:rFonts w:hint="eastAsia" w:ascii="仿宋" w:hAnsi="仿宋" w:eastAsia="仿宋" w:cs="仿宋"/>
          <w:spacing w:val="-103"/>
          <w:sz w:val="24"/>
          <w:szCs w:val="24"/>
          <w:highlight w:val="none"/>
        </w:rPr>
        <w:t xml:space="preserve"> </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8"/>
          <w:sz w:val="24"/>
          <w:szCs w:val="24"/>
          <w:highlight w:val="none"/>
        </w:rPr>
        <w:t>人，营业收入为</w:t>
      </w:r>
      <w:r>
        <w:rPr>
          <w:rFonts w:hint="eastAsia" w:ascii="仿宋" w:hAnsi="仿宋" w:eastAsia="仿宋" w:cs="仿宋"/>
          <w:spacing w:val="-106"/>
          <w:sz w:val="24"/>
          <w:szCs w:val="24"/>
          <w:highlight w:val="none"/>
        </w:rPr>
        <w:t xml:space="preserve"> </w:t>
      </w:r>
      <w:r>
        <w:rPr>
          <w:rFonts w:hint="eastAsia" w:ascii="仿宋" w:hAnsi="仿宋" w:eastAsia="仿宋" w:cs="仿宋"/>
          <w:spacing w:val="15"/>
          <w:sz w:val="24"/>
          <w:szCs w:val="24"/>
          <w:highlight w:val="none"/>
          <w:u w:val="single" w:color="auto"/>
        </w:rPr>
        <w:t xml:space="preserve">     </w:t>
      </w:r>
      <w:r>
        <w:rPr>
          <w:rFonts w:hint="eastAsia" w:ascii="仿宋" w:hAnsi="仿宋" w:eastAsia="仿宋" w:cs="仿宋"/>
          <w:spacing w:val="-102"/>
          <w:sz w:val="24"/>
          <w:szCs w:val="24"/>
          <w:highlight w:val="none"/>
        </w:rPr>
        <w:t xml:space="preserve"> </w:t>
      </w:r>
      <w:r>
        <w:rPr>
          <w:rFonts w:hint="eastAsia" w:ascii="仿宋" w:hAnsi="仿宋" w:eastAsia="仿宋" w:cs="仿宋"/>
          <w:spacing w:val="8"/>
          <w:sz w:val="24"/>
          <w:szCs w:val="24"/>
          <w:highlight w:val="none"/>
        </w:rPr>
        <w:t>万元，资产总额为</w:t>
      </w:r>
      <w:r>
        <w:rPr>
          <w:rFonts w:hint="eastAsia" w:ascii="仿宋" w:hAnsi="仿宋" w:eastAsia="仿宋" w:cs="仿宋"/>
          <w:spacing w:val="-109"/>
          <w:sz w:val="24"/>
          <w:szCs w:val="24"/>
          <w:highlight w:val="none"/>
        </w:rPr>
        <w:t xml:space="preserve"> </w:t>
      </w:r>
      <w:r>
        <w:rPr>
          <w:rFonts w:hint="eastAsia" w:ascii="仿宋" w:hAnsi="仿宋" w:eastAsia="仿宋" w:cs="仿宋"/>
          <w:spacing w:val="14"/>
          <w:sz w:val="24"/>
          <w:szCs w:val="24"/>
          <w:highlight w:val="none"/>
          <w:u w:val="single" w:color="auto"/>
        </w:rPr>
        <w:t xml:space="preserve">     </w:t>
      </w:r>
      <w:r>
        <w:rPr>
          <w:rFonts w:hint="eastAsia" w:ascii="仿宋" w:hAnsi="仿宋" w:eastAsia="仿宋" w:cs="仿宋"/>
          <w:spacing w:val="-97"/>
          <w:sz w:val="24"/>
          <w:szCs w:val="24"/>
          <w:highlight w:val="none"/>
        </w:rPr>
        <w:t xml:space="preserve"> </w:t>
      </w:r>
      <w:r>
        <w:rPr>
          <w:rFonts w:hint="eastAsia" w:ascii="仿宋" w:hAnsi="仿宋" w:eastAsia="仿宋" w:cs="仿宋"/>
          <w:spacing w:val="8"/>
          <w:sz w:val="24"/>
          <w:szCs w:val="24"/>
          <w:highlight w:val="none"/>
        </w:rPr>
        <w:t>万元，属于</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u w:val="single" w:color="auto"/>
        </w:rPr>
        <w:t>(中型企业、小型企业、微型企业</w:t>
      </w:r>
      <w:r>
        <w:rPr>
          <w:rFonts w:hint="eastAsia" w:ascii="仿宋" w:hAnsi="仿宋" w:eastAsia="仿宋" w:cs="仿宋"/>
          <w:spacing w:val="6"/>
          <w:sz w:val="24"/>
          <w:szCs w:val="24"/>
          <w:highlight w:val="none"/>
          <w:u w:val="single" w:color="auto"/>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6"/>
          <w:sz w:val="24"/>
          <w:szCs w:val="24"/>
          <w:highlight w:val="none"/>
        </w:rPr>
        <w:t>；</w:t>
      </w:r>
    </w:p>
    <w:p w14:paraId="118F1D1A">
      <w:pPr>
        <w:pStyle w:val="3"/>
        <w:spacing w:before="177" w:line="383" w:lineRule="exact"/>
        <w:ind w:left="505"/>
        <w:rPr>
          <w:rFonts w:hint="eastAsia" w:ascii="仿宋" w:hAnsi="仿宋" w:eastAsia="仿宋" w:cs="仿宋"/>
          <w:sz w:val="24"/>
          <w:szCs w:val="24"/>
          <w:highlight w:val="none"/>
        </w:rPr>
      </w:pPr>
      <w:r>
        <w:rPr>
          <w:rFonts w:hint="eastAsia" w:ascii="仿宋" w:hAnsi="仿宋" w:eastAsia="仿宋" w:cs="仿宋"/>
          <w:spacing w:val="-13"/>
          <w:position w:val="3"/>
          <w:sz w:val="24"/>
          <w:szCs w:val="24"/>
          <w:highlight w:val="none"/>
        </w:rPr>
        <w:t>……</w:t>
      </w:r>
    </w:p>
    <w:p w14:paraId="538EA57D">
      <w:pPr>
        <w:pStyle w:val="3"/>
        <w:spacing w:before="85" w:line="359" w:lineRule="auto"/>
        <w:ind w:left="18" w:firstLine="501"/>
        <w:rPr>
          <w:rFonts w:hint="eastAsia" w:ascii="仿宋" w:hAnsi="仿宋" w:eastAsia="仿宋" w:cs="仿宋"/>
          <w:sz w:val="24"/>
          <w:szCs w:val="24"/>
          <w:highlight w:val="none"/>
        </w:rPr>
      </w:pPr>
      <w:r>
        <w:rPr>
          <w:rFonts w:hint="eastAsia" w:ascii="仿宋" w:hAnsi="仿宋" w:eastAsia="仿宋" w:cs="仿宋"/>
          <w:sz w:val="24"/>
          <w:szCs w:val="24"/>
          <w:highlight w:val="none"/>
        </w:rPr>
        <w:t>以上企业，不属于大企业的分支机构，不存在控</w:t>
      </w:r>
      <w:r>
        <w:rPr>
          <w:rFonts w:hint="eastAsia" w:ascii="仿宋" w:hAnsi="仿宋" w:eastAsia="仿宋" w:cs="仿宋"/>
          <w:spacing w:val="-1"/>
          <w:sz w:val="24"/>
          <w:szCs w:val="24"/>
          <w:highlight w:val="none"/>
        </w:rPr>
        <w:t>股股东为大企业的情形，也不存在与</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大企业的负责人为同一人的情形。</w:t>
      </w:r>
    </w:p>
    <w:p w14:paraId="1DC8C184">
      <w:pPr>
        <w:pStyle w:val="3"/>
        <w:spacing w:line="220"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本企业对上述声明内容的真实性负责。如有虚假，将依法承担相应责任。</w:t>
      </w:r>
    </w:p>
    <w:p w14:paraId="6D78815E">
      <w:pPr>
        <w:pStyle w:val="3"/>
        <w:spacing w:before="182" w:line="221" w:lineRule="auto"/>
        <w:ind w:left="440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企业名称（企业公章)：</w:t>
      </w:r>
    </w:p>
    <w:p w14:paraId="72F1F5F7">
      <w:pPr>
        <w:pStyle w:val="3"/>
        <w:spacing w:before="178" w:line="223" w:lineRule="auto"/>
        <w:ind w:left="4398"/>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日期：</w:t>
      </w:r>
    </w:p>
    <w:p w14:paraId="3991F1D4">
      <w:pPr>
        <w:spacing w:line="407" w:lineRule="auto"/>
        <w:rPr>
          <w:rFonts w:hint="eastAsia" w:ascii="仿宋" w:hAnsi="仿宋" w:eastAsia="仿宋" w:cs="仿宋"/>
          <w:sz w:val="21"/>
          <w:highlight w:val="none"/>
        </w:rPr>
      </w:pPr>
    </w:p>
    <w:p w14:paraId="7E4F3B7D">
      <w:pPr>
        <w:pStyle w:val="3"/>
        <w:spacing w:before="79" w:line="360" w:lineRule="auto"/>
        <w:ind w:left="15" w:right="111" w:firstLine="6"/>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注：1、从业人员、营业收入，资产总额填报上一年度数据。无上一年</w:t>
      </w:r>
      <w:r>
        <w:rPr>
          <w:rFonts w:hint="eastAsia" w:ascii="仿宋" w:hAnsi="仿宋" w:eastAsia="仿宋" w:cs="仿宋"/>
          <w:b/>
          <w:bCs/>
          <w:spacing w:val="-3"/>
          <w:sz w:val="24"/>
          <w:szCs w:val="24"/>
          <w:highlight w:val="none"/>
        </w:rPr>
        <w:t>度数据的新成立企</w:t>
      </w:r>
      <w:r>
        <w:rPr>
          <w:rFonts w:hint="eastAsia" w:ascii="仿宋" w:hAnsi="仿宋" w:eastAsia="仿宋" w:cs="仿宋"/>
          <w:sz w:val="24"/>
          <w:szCs w:val="24"/>
          <w:highlight w:val="none"/>
        </w:rPr>
        <w:t xml:space="preserve"> </w:t>
      </w:r>
      <w:r>
        <w:rPr>
          <w:rFonts w:hint="eastAsia" w:ascii="仿宋" w:hAnsi="仿宋" w:eastAsia="仿宋" w:cs="仿宋"/>
          <w:b/>
          <w:bCs/>
          <w:spacing w:val="-5"/>
          <w:sz w:val="24"/>
          <w:szCs w:val="24"/>
          <w:highlight w:val="none"/>
        </w:rPr>
        <w:t>业可不填报。</w:t>
      </w:r>
    </w:p>
    <w:p w14:paraId="2AABAF21">
      <w:pPr>
        <w:pStyle w:val="3"/>
        <w:spacing w:before="2" w:line="289" w:lineRule="auto"/>
        <w:ind w:left="20" w:right="113" w:firstLine="470"/>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2、中小企业划分标准见工业和信息化部国家统计局国家发展和改革委员财政部《关</w:t>
      </w:r>
      <w:r>
        <w:rPr>
          <w:rFonts w:hint="eastAsia" w:ascii="仿宋" w:hAnsi="仿宋" w:eastAsia="仿宋" w:cs="仿宋"/>
          <w:spacing w:val="1"/>
          <w:sz w:val="24"/>
          <w:szCs w:val="24"/>
          <w:highlight w:val="none"/>
        </w:rPr>
        <w:t xml:space="preserve"> </w:t>
      </w:r>
      <w:r>
        <w:rPr>
          <w:rFonts w:hint="eastAsia" w:ascii="仿宋" w:hAnsi="仿宋" w:eastAsia="仿宋" w:cs="仿宋"/>
          <w:b/>
          <w:bCs/>
          <w:spacing w:val="-2"/>
          <w:sz w:val="24"/>
          <w:szCs w:val="24"/>
          <w:highlight w:val="none"/>
        </w:rPr>
        <w:t>于印发中小企业划型标准规定的通知》（工信部联企业〔2011</w:t>
      </w:r>
      <w:r>
        <w:rPr>
          <w:rFonts w:hint="eastAsia" w:ascii="仿宋" w:hAnsi="仿宋" w:eastAsia="仿宋" w:cs="仿宋"/>
          <w:b/>
          <w:bCs/>
          <w:spacing w:val="-3"/>
          <w:sz w:val="24"/>
          <w:szCs w:val="24"/>
          <w:highlight w:val="none"/>
        </w:rPr>
        <w:t>〕300</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号)。</w:t>
      </w:r>
    </w:p>
    <w:p w14:paraId="15B7C26A">
      <w:pPr>
        <w:pStyle w:val="3"/>
        <w:spacing w:before="176" w:line="232" w:lineRule="auto"/>
        <w:ind w:left="16" w:right="113" w:hanging="3"/>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3、本项目专门面向中小微企业采购，响应文件中必须包含本声明函，否则其响应将</w:t>
      </w:r>
      <w:r>
        <w:rPr>
          <w:rFonts w:hint="eastAsia" w:ascii="仿宋" w:hAnsi="仿宋" w:eastAsia="仿宋" w:cs="仿宋"/>
          <w:b/>
          <w:bCs/>
          <w:spacing w:val="-3"/>
          <w:sz w:val="24"/>
          <w:szCs w:val="24"/>
          <w:highlight w:val="none"/>
        </w:rPr>
        <w:t>不被</w:t>
      </w:r>
      <w:r>
        <w:rPr>
          <w:rFonts w:hint="eastAsia" w:ascii="仿宋" w:hAnsi="仿宋" w:eastAsia="仿宋" w:cs="仿宋"/>
          <w:sz w:val="24"/>
          <w:szCs w:val="24"/>
          <w:highlight w:val="none"/>
        </w:rPr>
        <w:t xml:space="preserve"> </w:t>
      </w:r>
      <w:r>
        <w:rPr>
          <w:rFonts w:hint="eastAsia" w:ascii="仿宋" w:hAnsi="仿宋" w:eastAsia="仿宋" w:cs="仿宋"/>
          <w:b/>
          <w:bCs/>
          <w:spacing w:val="-9"/>
          <w:sz w:val="24"/>
          <w:szCs w:val="24"/>
          <w:highlight w:val="none"/>
        </w:rPr>
        <w:t>接受。</w:t>
      </w:r>
    </w:p>
    <w:p w14:paraId="0F097263">
      <w:pPr>
        <w:spacing w:line="232" w:lineRule="auto"/>
        <w:rPr>
          <w:rFonts w:hint="eastAsia" w:ascii="仿宋" w:hAnsi="仿宋" w:eastAsia="仿宋" w:cs="仿宋"/>
          <w:sz w:val="24"/>
          <w:szCs w:val="24"/>
          <w:highlight w:val="none"/>
        </w:rPr>
      </w:pPr>
    </w:p>
    <w:p w14:paraId="1F940293">
      <w:pPr>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br w:type="page"/>
      </w:r>
    </w:p>
    <w:p w14:paraId="408DAA99">
      <w:pPr>
        <w:pStyle w:val="3"/>
        <w:spacing w:before="266" w:line="220" w:lineRule="auto"/>
        <w:ind w:left="2965"/>
        <w:outlineLvl w:val="1"/>
        <w:rPr>
          <w:rFonts w:hint="eastAsia" w:ascii="仿宋" w:hAnsi="仿宋" w:eastAsia="仿宋" w:cs="仿宋"/>
          <w:sz w:val="24"/>
          <w:szCs w:val="24"/>
          <w:highlight w:val="none"/>
        </w:rPr>
      </w:pPr>
      <w:bookmarkStart w:id="47" w:name="_Toc4006"/>
      <w:r>
        <w:rPr>
          <w:rFonts w:hint="eastAsia" w:ascii="仿宋" w:hAnsi="仿宋" w:eastAsia="仿宋" w:cs="仿宋"/>
          <w:b/>
          <w:bCs/>
          <w:spacing w:val="-3"/>
          <w:sz w:val="24"/>
          <w:szCs w:val="24"/>
          <w:highlight w:val="none"/>
        </w:rPr>
        <w:t>（二）</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残疾人福利性单位声明函</w:t>
      </w:r>
      <w:bookmarkEnd w:id="47"/>
    </w:p>
    <w:p w14:paraId="0537F07F">
      <w:pPr>
        <w:spacing w:line="414" w:lineRule="auto"/>
        <w:rPr>
          <w:rFonts w:hint="eastAsia" w:ascii="仿宋" w:hAnsi="仿宋" w:eastAsia="仿宋" w:cs="仿宋"/>
          <w:sz w:val="21"/>
          <w:highlight w:val="none"/>
        </w:rPr>
      </w:pPr>
    </w:p>
    <w:p w14:paraId="5E510127">
      <w:pPr>
        <w:pStyle w:val="3"/>
        <w:spacing w:before="78" w:line="357" w:lineRule="auto"/>
        <w:ind w:left="17" w:firstLine="47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本单位郑重声明，根据《财政部</w:t>
      </w:r>
      <w:r>
        <w:rPr>
          <w:rFonts w:hint="eastAsia" w:ascii="仿宋" w:hAnsi="仿宋" w:eastAsia="仿宋" w:cs="仿宋"/>
          <w:spacing w:val="47"/>
          <w:sz w:val="24"/>
          <w:szCs w:val="24"/>
          <w:highlight w:val="none"/>
        </w:rPr>
        <w:t xml:space="preserve"> </w:t>
      </w:r>
      <w:r>
        <w:rPr>
          <w:rFonts w:hint="eastAsia" w:ascii="仿宋" w:hAnsi="仿宋" w:eastAsia="仿宋" w:cs="仿宋"/>
          <w:spacing w:val="-2"/>
          <w:sz w:val="24"/>
          <w:szCs w:val="24"/>
          <w:highlight w:val="none"/>
        </w:rPr>
        <w:t>民政部</w:t>
      </w:r>
      <w:r>
        <w:rPr>
          <w:rFonts w:hint="eastAsia" w:ascii="仿宋" w:hAnsi="仿宋" w:eastAsia="仿宋" w:cs="仿宋"/>
          <w:spacing w:val="47"/>
          <w:sz w:val="24"/>
          <w:szCs w:val="24"/>
          <w:highlight w:val="none"/>
        </w:rPr>
        <w:t xml:space="preserve"> </w:t>
      </w:r>
      <w:r>
        <w:rPr>
          <w:rFonts w:hint="eastAsia" w:ascii="仿宋" w:hAnsi="仿宋" w:eastAsia="仿宋" w:cs="仿宋"/>
          <w:spacing w:val="-2"/>
          <w:sz w:val="24"/>
          <w:szCs w:val="24"/>
          <w:highlight w:val="none"/>
        </w:rPr>
        <w:t>中国残</w:t>
      </w:r>
      <w:r>
        <w:rPr>
          <w:rFonts w:hint="eastAsia" w:ascii="仿宋" w:hAnsi="仿宋" w:eastAsia="仿宋" w:cs="仿宋"/>
          <w:spacing w:val="-3"/>
          <w:sz w:val="24"/>
          <w:szCs w:val="24"/>
          <w:highlight w:val="none"/>
        </w:rPr>
        <w:t>疾人联合会关于促进残疾人就业政府</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采购政策的通知》（财库〔2017〕</w:t>
      </w:r>
      <w:r>
        <w:rPr>
          <w:rFonts w:hint="eastAsia" w:ascii="仿宋" w:hAnsi="仿宋" w:eastAsia="仿宋" w:cs="仿宋"/>
          <w:spacing w:val="43"/>
          <w:sz w:val="24"/>
          <w:szCs w:val="24"/>
          <w:highlight w:val="none"/>
        </w:rPr>
        <w:t xml:space="preserve"> </w:t>
      </w:r>
      <w:r>
        <w:rPr>
          <w:rFonts w:hint="eastAsia" w:ascii="仿宋" w:hAnsi="仿宋" w:eastAsia="仿宋" w:cs="仿宋"/>
          <w:spacing w:val="3"/>
          <w:sz w:val="24"/>
          <w:szCs w:val="24"/>
          <w:highlight w:val="none"/>
        </w:rPr>
        <w:t>141</w:t>
      </w:r>
      <w:r>
        <w:rPr>
          <w:rFonts w:hint="eastAsia" w:ascii="仿宋" w:hAnsi="仿宋" w:eastAsia="仿宋" w:cs="仿宋"/>
          <w:spacing w:val="-34"/>
          <w:sz w:val="24"/>
          <w:szCs w:val="24"/>
          <w:highlight w:val="none"/>
        </w:rPr>
        <w:t xml:space="preserve"> </w:t>
      </w:r>
      <w:r>
        <w:rPr>
          <w:rFonts w:hint="eastAsia" w:ascii="仿宋" w:hAnsi="仿宋" w:eastAsia="仿宋" w:cs="仿宋"/>
          <w:spacing w:val="3"/>
          <w:sz w:val="24"/>
          <w:szCs w:val="24"/>
          <w:highlight w:val="none"/>
        </w:rPr>
        <w:t>号）的规定，本单位为符合条件的残</w:t>
      </w:r>
      <w:r>
        <w:rPr>
          <w:rFonts w:hint="eastAsia" w:ascii="仿宋" w:hAnsi="仿宋" w:eastAsia="仿宋" w:cs="仿宋"/>
          <w:spacing w:val="2"/>
          <w:sz w:val="24"/>
          <w:szCs w:val="24"/>
          <w:highlight w:val="none"/>
        </w:rPr>
        <w:t>疾人福利性</w:t>
      </w:r>
      <w:r>
        <w:rPr>
          <w:rFonts w:hint="eastAsia" w:ascii="仿宋" w:hAnsi="仿宋" w:eastAsia="仿宋" w:cs="仿宋"/>
          <w:sz w:val="24"/>
          <w:szCs w:val="24"/>
          <w:highlight w:val="none"/>
        </w:rPr>
        <w:t xml:space="preserve"> 单位，且本单位参加______单位的___</w:t>
      </w:r>
      <w:r>
        <w:rPr>
          <w:rFonts w:hint="eastAsia" w:ascii="仿宋" w:hAnsi="仿宋" w:eastAsia="仿宋" w:cs="仿宋"/>
          <w:spacing w:val="-1"/>
          <w:sz w:val="24"/>
          <w:szCs w:val="24"/>
          <w:highlight w:val="none"/>
        </w:rPr>
        <w:t>___项目采购活动，由本企业承担工程。</w:t>
      </w:r>
    </w:p>
    <w:p w14:paraId="3A1CDE61">
      <w:pPr>
        <w:pStyle w:val="3"/>
        <w:spacing w:before="5" w:line="220" w:lineRule="auto"/>
        <w:ind w:left="49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本单位对上述声明的真实性负责。如有虚假，将依法承担相应责任。</w:t>
      </w:r>
    </w:p>
    <w:p w14:paraId="4F0B9B92">
      <w:pPr>
        <w:spacing w:line="249" w:lineRule="auto"/>
        <w:rPr>
          <w:rFonts w:hint="eastAsia" w:ascii="仿宋" w:hAnsi="仿宋" w:eastAsia="仿宋" w:cs="仿宋"/>
          <w:sz w:val="21"/>
          <w:highlight w:val="none"/>
        </w:rPr>
      </w:pPr>
    </w:p>
    <w:p w14:paraId="1B50EEA2">
      <w:pPr>
        <w:spacing w:line="249" w:lineRule="auto"/>
        <w:rPr>
          <w:rFonts w:hint="eastAsia" w:ascii="仿宋" w:hAnsi="仿宋" w:eastAsia="仿宋" w:cs="仿宋"/>
          <w:sz w:val="21"/>
          <w:highlight w:val="none"/>
        </w:rPr>
      </w:pPr>
    </w:p>
    <w:p w14:paraId="02A0C142">
      <w:pPr>
        <w:spacing w:line="249" w:lineRule="auto"/>
        <w:rPr>
          <w:rFonts w:hint="eastAsia" w:ascii="仿宋" w:hAnsi="仿宋" w:eastAsia="仿宋" w:cs="仿宋"/>
          <w:sz w:val="21"/>
          <w:highlight w:val="none"/>
        </w:rPr>
      </w:pPr>
    </w:p>
    <w:p w14:paraId="0AF58DBA">
      <w:pPr>
        <w:spacing w:line="249" w:lineRule="auto"/>
        <w:rPr>
          <w:rFonts w:hint="eastAsia" w:ascii="仿宋" w:hAnsi="仿宋" w:eastAsia="仿宋" w:cs="仿宋"/>
          <w:sz w:val="21"/>
          <w:highlight w:val="none"/>
        </w:rPr>
      </w:pPr>
    </w:p>
    <w:p w14:paraId="2DEA8D95">
      <w:pPr>
        <w:spacing w:line="249" w:lineRule="auto"/>
        <w:rPr>
          <w:rFonts w:hint="eastAsia" w:ascii="仿宋" w:hAnsi="仿宋" w:eastAsia="仿宋" w:cs="仿宋"/>
          <w:sz w:val="21"/>
          <w:highlight w:val="none"/>
        </w:rPr>
      </w:pPr>
    </w:p>
    <w:p w14:paraId="5B2696FF">
      <w:pPr>
        <w:spacing w:line="249" w:lineRule="auto"/>
        <w:rPr>
          <w:rFonts w:hint="eastAsia" w:ascii="仿宋" w:hAnsi="仿宋" w:eastAsia="仿宋" w:cs="仿宋"/>
          <w:sz w:val="21"/>
          <w:highlight w:val="none"/>
        </w:rPr>
      </w:pPr>
    </w:p>
    <w:p w14:paraId="5BFC588D">
      <w:pPr>
        <w:pStyle w:val="3"/>
        <w:spacing w:before="78" w:line="222" w:lineRule="auto"/>
        <w:ind w:left="385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投标人（企业公章</w:t>
      </w:r>
      <w:r>
        <w:rPr>
          <w:rFonts w:hint="eastAsia" w:ascii="仿宋" w:hAnsi="仿宋" w:eastAsia="仿宋" w:cs="仿宋"/>
          <w:sz w:val="24"/>
          <w:szCs w:val="24"/>
          <w:highlight w:val="none"/>
        </w:rPr>
        <w:t>）：</w:t>
      </w:r>
    </w:p>
    <w:p w14:paraId="1E55B216">
      <w:pPr>
        <w:spacing w:line="222" w:lineRule="auto"/>
        <w:rPr>
          <w:rFonts w:hint="eastAsia" w:ascii="仿宋" w:hAnsi="仿宋" w:eastAsia="仿宋" w:cs="仿宋"/>
          <w:sz w:val="24"/>
          <w:szCs w:val="24"/>
          <w:highlight w:val="none"/>
        </w:rPr>
      </w:pPr>
    </w:p>
    <w:p w14:paraId="23172AFE">
      <w:pPr>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br w:type="page"/>
      </w:r>
    </w:p>
    <w:p w14:paraId="228D4091">
      <w:pPr>
        <w:pStyle w:val="3"/>
        <w:spacing w:before="266" w:line="222" w:lineRule="auto"/>
        <w:ind w:left="3388"/>
        <w:outlineLvl w:val="1"/>
        <w:rPr>
          <w:rFonts w:hint="eastAsia" w:ascii="仿宋" w:hAnsi="仿宋" w:eastAsia="仿宋" w:cs="仿宋"/>
          <w:sz w:val="24"/>
          <w:szCs w:val="24"/>
          <w:highlight w:val="none"/>
        </w:rPr>
      </w:pPr>
      <w:bookmarkStart w:id="48" w:name="_Toc29106"/>
      <w:r>
        <w:rPr>
          <w:rFonts w:hint="eastAsia" w:ascii="仿宋" w:hAnsi="仿宋" w:eastAsia="仿宋" w:cs="仿宋"/>
          <w:b/>
          <w:bCs/>
          <w:spacing w:val="-4"/>
          <w:sz w:val="24"/>
          <w:szCs w:val="24"/>
          <w:highlight w:val="none"/>
        </w:rPr>
        <w:t>（三）监狱企业证明文件</w:t>
      </w:r>
      <w:bookmarkEnd w:id="48"/>
    </w:p>
    <w:p w14:paraId="57E4DE76">
      <w:pPr>
        <w:spacing w:line="255" w:lineRule="auto"/>
        <w:rPr>
          <w:rFonts w:hint="eastAsia" w:ascii="仿宋" w:hAnsi="仿宋" w:eastAsia="仿宋" w:cs="仿宋"/>
          <w:sz w:val="21"/>
          <w:highlight w:val="none"/>
        </w:rPr>
      </w:pPr>
    </w:p>
    <w:p w14:paraId="3336297C">
      <w:pPr>
        <w:pStyle w:val="3"/>
        <w:spacing w:before="78" w:line="359" w:lineRule="auto"/>
        <w:ind w:left="15" w:firstLine="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（监狱企业参加政府采购活动时，应当提供由省级以上监狱管理局、戒毒管理局(含</w:t>
      </w:r>
      <w:r>
        <w:rPr>
          <w:rFonts w:hint="eastAsia" w:ascii="仿宋" w:hAnsi="仿宋" w:eastAsia="仿宋" w:cs="仿宋"/>
          <w:spacing w:val="13"/>
          <w:sz w:val="24"/>
          <w:szCs w:val="24"/>
          <w:highlight w:val="none"/>
        </w:rPr>
        <w:t xml:space="preserve"> </w:t>
      </w:r>
      <w:r>
        <w:rPr>
          <w:rFonts w:hint="eastAsia" w:ascii="仿宋" w:hAnsi="仿宋" w:eastAsia="仿宋" w:cs="仿宋"/>
          <w:spacing w:val="-1"/>
          <w:sz w:val="24"/>
          <w:szCs w:val="24"/>
          <w:highlight w:val="none"/>
        </w:rPr>
        <w:t>新疆生产建设兵团)出具的属于监狱企业的证明文件。</w:t>
      </w:r>
    </w:p>
    <w:p w14:paraId="00C9050C">
      <w:pPr>
        <w:spacing w:line="283" w:lineRule="auto"/>
        <w:rPr>
          <w:rFonts w:hint="eastAsia" w:ascii="仿宋" w:hAnsi="仿宋" w:eastAsia="仿宋" w:cs="仿宋"/>
          <w:sz w:val="21"/>
          <w:highlight w:val="none"/>
        </w:rPr>
      </w:pPr>
    </w:p>
    <w:p w14:paraId="57AE9191">
      <w:pPr>
        <w:spacing w:line="283" w:lineRule="auto"/>
        <w:rPr>
          <w:rFonts w:hint="eastAsia" w:ascii="仿宋" w:hAnsi="仿宋" w:eastAsia="仿宋" w:cs="仿宋"/>
          <w:sz w:val="21"/>
          <w:highlight w:val="none"/>
        </w:rPr>
      </w:pPr>
    </w:p>
    <w:p w14:paraId="22D78FE2">
      <w:pPr>
        <w:spacing w:line="284" w:lineRule="auto"/>
        <w:rPr>
          <w:rFonts w:hint="eastAsia" w:ascii="仿宋" w:hAnsi="仿宋" w:eastAsia="仿宋" w:cs="仿宋"/>
          <w:sz w:val="21"/>
          <w:highlight w:val="none"/>
        </w:rPr>
      </w:pPr>
    </w:p>
    <w:p w14:paraId="250A5FFC">
      <w:pPr>
        <w:pStyle w:val="3"/>
        <w:spacing w:before="78" w:line="219"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注：在响应文件中附扫描件</w:t>
      </w:r>
    </w:p>
    <w:p w14:paraId="354B4E77">
      <w:pPr>
        <w:spacing w:line="219" w:lineRule="auto"/>
        <w:rPr>
          <w:rFonts w:hint="eastAsia" w:ascii="仿宋" w:hAnsi="仿宋" w:eastAsia="仿宋" w:cs="仿宋"/>
          <w:sz w:val="24"/>
          <w:szCs w:val="24"/>
          <w:highlight w:val="none"/>
        </w:rPr>
      </w:pPr>
    </w:p>
    <w:p w14:paraId="3D482298">
      <w:pPr>
        <w:spacing w:line="219" w:lineRule="auto"/>
        <w:rPr>
          <w:rFonts w:hint="eastAsia" w:ascii="仿宋" w:hAnsi="仿宋" w:eastAsia="仿宋" w:cs="仿宋"/>
          <w:sz w:val="24"/>
          <w:szCs w:val="24"/>
          <w:highlight w:val="none"/>
        </w:rPr>
      </w:pPr>
    </w:p>
    <w:p w14:paraId="0BE2C63B">
      <w:pPr>
        <w:rPr>
          <w:rFonts w:hint="eastAsia" w:ascii="仿宋" w:hAnsi="仿宋" w:eastAsia="仿宋" w:cs="仿宋"/>
          <w:b/>
          <w:bCs/>
          <w:spacing w:val="2"/>
          <w:sz w:val="30"/>
          <w:szCs w:val="30"/>
          <w:highlight w:val="none"/>
        </w:rPr>
      </w:pPr>
      <w:r>
        <w:rPr>
          <w:rFonts w:hint="eastAsia" w:ascii="仿宋" w:hAnsi="仿宋" w:eastAsia="仿宋" w:cs="仿宋"/>
          <w:b/>
          <w:bCs/>
          <w:spacing w:val="2"/>
          <w:sz w:val="30"/>
          <w:szCs w:val="30"/>
          <w:highlight w:val="none"/>
        </w:rPr>
        <w:br w:type="page"/>
      </w:r>
    </w:p>
    <w:p w14:paraId="750B4ADC">
      <w:pPr>
        <w:pStyle w:val="3"/>
        <w:spacing w:before="279" w:line="226" w:lineRule="auto"/>
        <w:ind w:left="3789"/>
        <w:outlineLvl w:val="1"/>
        <w:rPr>
          <w:rFonts w:hint="eastAsia" w:ascii="仿宋" w:hAnsi="仿宋" w:eastAsia="仿宋" w:cs="仿宋"/>
          <w:sz w:val="30"/>
          <w:szCs w:val="30"/>
          <w:highlight w:val="none"/>
        </w:rPr>
      </w:pPr>
      <w:bookmarkStart w:id="49" w:name="_Toc5247"/>
      <w:r>
        <w:rPr>
          <w:rFonts w:hint="eastAsia" w:ascii="仿宋" w:hAnsi="仿宋" w:eastAsia="仿宋" w:cs="仿宋"/>
          <w:b/>
          <w:bCs/>
          <w:spacing w:val="2"/>
          <w:sz w:val="30"/>
          <w:szCs w:val="30"/>
          <w:highlight w:val="none"/>
        </w:rPr>
        <w:t>十、其他资料</w:t>
      </w:r>
      <w:bookmarkEnd w:id="49"/>
    </w:p>
    <w:p w14:paraId="4D53F297">
      <w:pPr>
        <w:pStyle w:val="3"/>
        <w:spacing w:before="23" w:line="222" w:lineRule="auto"/>
        <w:ind w:left="506"/>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1.工程建设项目廉洁自律告知书；</w:t>
      </w:r>
    </w:p>
    <w:p w14:paraId="4EC637CE">
      <w:pPr>
        <w:pStyle w:val="3"/>
        <w:spacing w:before="177" w:line="222" w:lineRule="auto"/>
        <w:ind w:left="49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2.工程建设项目廉洁自律承诺书；</w:t>
      </w:r>
    </w:p>
    <w:p w14:paraId="092B1465">
      <w:pPr>
        <w:pStyle w:val="3"/>
        <w:spacing w:before="179" w:line="220" w:lineRule="auto"/>
        <w:ind w:left="49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3.招标文件要求及投标人认为应递交的其他资料</w:t>
      </w:r>
    </w:p>
    <w:p w14:paraId="31A1B397">
      <w:pPr>
        <w:spacing w:line="220" w:lineRule="auto"/>
        <w:rPr>
          <w:rFonts w:hint="eastAsia" w:ascii="仿宋" w:hAnsi="仿宋" w:eastAsia="仿宋" w:cs="仿宋"/>
          <w:sz w:val="24"/>
          <w:szCs w:val="24"/>
          <w:highlight w:val="none"/>
        </w:rPr>
      </w:pPr>
    </w:p>
    <w:p w14:paraId="3F6189C0">
      <w:pPr>
        <w:rPr>
          <w:rFonts w:hint="eastAsia" w:ascii="仿宋" w:hAnsi="仿宋" w:eastAsia="仿宋" w:cs="仿宋"/>
          <w:b/>
          <w:bCs/>
          <w:spacing w:val="6"/>
          <w:sz w:val="31"/>
          <w:szCs w:val="31"/>
          <w:highlight w:val="none"/>
        </w:rPr>
      </w:pPr>
      <w:r>
        <w:rPr>
          <w:rFonts w:hint="eastAsia" w:ascii="仿宋" w:hAnsi="仿宋" w:eastAsia="仿宋" w:cs="仿宋"/>
          <w:b/>
          <w:bCs/>
          <w:spacing w:val="6"/>
          <w:sz w:val="31"/>
          <w:szCs w:val="31"/>
          <w:highlight w:val="none"/>
        </w:rPr>
        <w:br w:type="page"/>
      </w:r>
    </w:p>
    <w:p w14:paraId="4071D828">
      <w:pPr>
        <w:pStyle w:val="3"/>
        <w:spacing w:before="279" w:line="228" w:lineRule="auto"/>
        <w:ind w:left="2147"/>
        <w:rPr>
          <w:rFonts w:hint="eastAsia" w:ascii="仿宋" w:hAnsi="仿宋" w:eastAsia="仿宋" w:cs="仿宋"/>
          <w:sz w:val="31"/>
          <w:szCs w:val="31"/>
          <w:highlight w:val="none"/>
        </w:rPr>
      </w:pPr>
      <w:r>
        <w:rPr>
          <w:rFonts w:hint="eastAsia" w:ascii="仿宋" w:hAnsi="仿宋" w:eastAsia="仿宋" w:cs="仿宋"/>
          <w:b/>
          <w:bCs/>
          <w:spacing w:val="6"/>
          <w:sz w:val="31"/>
          <w:szCs w:val="31"/>
          <w:highlight w:val="none"/>
        </w:rPr>
        <w:t>洛阳市工程建设项目廉洁自律告知书</w:t>
      </w:r>
    </w:p>
    <w:p w14:paraId="17DD1531">
      <w:pPr>
        <w:pStyle w:val="3"/>
        <w:spacing w:before="227" w:line="359" w:lineRule="auto"/>
        <w:ind w:left="30" w:right="26" w:firstLine="47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为维护公平竞争的市场秩序，从源头上有效防止和制止违法违纪行为和腐败问题的发</w:t>
      </w:r>
      <w:r>
        <w:rPr>
          <w:rFonts w:hint="eastAsia" w:ascii="仿宋" w:hAnsi="仿宋" w:eastAsia="仿宋" w:cs="仿宋"/>
          <w:spacing w:val="11"/>
          <w:sz w:val="24"/>
          <w:szCs w:val="24"/>
          <w:highlight w:val="none"/>
        </w:rPr>
        <w:t xml:space="preserve"> </w:t>
      </w:r>
      <w:r>
        <w:rPr>
          <w:rFonts w:hint="eastAsia" w:ascii="仿宋" w:hAnsi="仿宋" w:eastAsia="仿宋" w:cs="仿宋"/>
          <w:spacing w:val="-1"/>
          <w:sz w:val="24"/>
          <w:szCs w:val="24"/>
          <w:highlight w:val="none"/>
        </w:rPr>
        <w:t>生，促进工程项目建设廉洁优质高效，现就有关事项告</w:t>
      </w:r>
      <w:r>
        <w:rPr>
          <w:rFonts w:hint="eastAsia" w:ascii="仿宋" w:hAnsi="仿宋" w:eastAsia="仿宋" w:cs="仿宋"/>
          <w:spacing w:val="-2"/>
          <w:sz w:val="24"/>
          <w:szCs w:val="24"/>
          <w:highlight w:val="none"/>
        </w:rPr>
        <w:t>知如下：</w:t>
      </w:r>
    </w:p>
    <w:p w14:paraId="3A96BD70">
      <w:pPr>
        <w:pStyle w:val="3"/>
        <w:spacing w:line="222"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一、严格遵守工程项目建设的法律、法规及规章制度；</w:t>
      </w:r>
    </w:p>
    <w:p w14:paraId="716CFB29">
      <w:pPr>
        <w:pStyle w:val="3"/>
        <w:spacing w:before="176" w:line="222" w:lineRule="auto"/>
        <w:ind w:left="50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二、严格遵守职业道德，坚持公开、公正、公平、诚信的原则；</w:t>
      </w:r>
    </w:p>
    <w:p w14:paraId="5C350433">
      <w:pPr>
        <w:pStyle w:val="3"/>
        <w:spacing w:before="180" w:line="221" w:lineRule="auto"/>
        <w:ind w:left="50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三、严格执行工程建设项目合同文件，</w:t>
      </w:r>
      <w:r>
        <w:rPr>
          <w:rFonts w:hint="eastAsia" w:ascii="仿宋" w:hAnsi="仿宋" w:eastAsia="仿宋" w:cs="仿宋"/>
          <w:spacing w:val="-44"/>
          <w:sz w:val="24"/>
          <w:szCs w:val="24"/>
          <w:highlight w:val="none"/>
        </w:rPr>
        <w:t xml:space="preserve"> </w:t>
      </w:r>
      <w:r>
        <w:rPr>
          <w:rFonts w:hint="eastAsia" w:ascii="仿宋" w:hAnsi="仿宋" w:eastAsia="仿宋" w:cs="仿宋"/>
          <w:spacing w:val="-4"/>
          <w:sz w:val="24"/>
          <w:szCs w:val="24"/>
          <w:highlight w:val="none"/>
        </w:rPr>
        <w:t>自觉按合同办事；</w:t>
      </w:r>
    </w:p>
    <w:p w14:paraId="72A10598">
      <w:pPr>
        <w:pStyle w:val="3"/>
        <w:spacing w:before="179" w:line="291" w:lineRule="auto"/>
        <w:ind w:left="16" w:right="26" w:firstLine="50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四、严格执行工程建设项目招标投标、物资采购、设计变更、质</w:t>
      </w:r>
      <w:r>
        <w:rPr>
          <w:rFonts w:hint="eastAsia" w:ascii="仿宋" w:hAnsi="仿宋" w:eastAsia="仿宋" w:cs="仿宋"/>
          <w:spacing w:val="-2"/>
          <w:sz w:val="24"/>
          <w:szCs w:val="24"/>
          <w:highlight w:val="none"/>
        </w:rPr>
        <w:t>量认证、安全生产等</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各项规定；</w:t>
      </w:r>
    </w:p>
    <w:p w14:paraId="101B17AF">
      <w:pPr>
        <w:pStyle w:val="3"/>
        <w:spacing w:before="176" w:line="222"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五、严禁为了获取不正当的利益而损害国家利益、社会公共利益或他人合法权益；</w:t>
      </w:r>
    </w:p>
    <w:p w14:paraId="1F28B611">
      <w:pPr>
        <w:pStyle w:val="3"/>
        <w:spacing w:before="178" w:line="290" w:lineRule="auto"/>
        <w:ind w:left="19" w:right="26" w:firstLine="47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六、严禁向项目建设单位和相关职能部门及有关人员赠送礼金、有价证券、贵重物品</w:t>
      </w:r>
      <w:r>
        <w:rPr>
          <w:rFonts w:hint="eastAsia" w:ascii="仿宋" w:hAnsi="仿宋" w:eastAsia="仿宋" w:cs="仿宋"/>
          <w:spacing w:val="18"/>
          <w:sz w:val="24"/>
          <w:szCs w:val="24"/>
          <w:highlight w:val="none"/>
        </w:rPr>
        <w:t xml:space="preserve"> </w:t>
      </w:r>
      <w:r>
        <w:rPr>
          <w:rFonts w:hint="eastAsia" w:ascii="仿宋" w:hAnsi="仿宋" w:eastAsia="仿宋" w:cs="仿宋"/>
          <w:spacing w:val="-1"/>
          <w:sz w:val="24"/>
          <w:szCs w:val="24"/>
          <w:highlight w:val="none"/>
        </w:rPr>
        <w:t>或回扣、好处费、感谢费等，不直接或变相行贿搞商业贿赂；</w:t>
      </w:r>
    </w:p>
    <w:p w14:paraId="5073CF10">
      <w:pPr>
        <w:pStyle w:val="3"/>
        <w:spacing w:before="181" w:line="220" w:lineRule="auto"/>
        <w:ind w:left="5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七、加强内部监督，并自觉接受有关职能部门对工程建设情况的监督检查；</w:t>
      </w:r>
    </w:p>
    <w:p w14:paraId="32E99FEA">
      <w:pPr>
        <w:pStyle w:val="3"/>
        <w:spacing w:before="182" w:line="220" w:lineRule="auto"/>
        <w:ind w:left="49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八、严格执行廉洁从业各项规定，并向市委、市政府作出廉洁自律承诺。</w:t>
      </w:r>
    </w:p>
    <w:p w14:paraId="4A379D74">
      <w:pPr>
        <w:pStyle w:val="3"/>
        <w:spacing w:before="180" w:line="358" w:lineRule="auto"/>
        <w:ind w:left="16" w:right="26" w:firstLine="48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违反上述告知事项造成不良影响或严重后果的，按照国家有关法律法规予以处理；涉</w:t>
      </w:r>
      <w:r>
        <w:rPr>
          <w:rFonts w:hint="eastAsia" w:ascii="仿宋" w:hAnsi="仿宋" w:eastAsia="仿宋" w:cs="仿宋"/>
          <w:spacing w:val="18"/>
          <w:sz w:val="24"/>
          <w:szCs w:val="24"/>
          <w:highlight w:val="none"/>
        </w:rPr>
        <w:t xml:space="preserve"> </w:t>
      </w:r>
      <w:r>
        <w:rPr>
          <w:rFonts w:hint="eastAsia" w:ascii="仿宋" w:hAnsi="仿宋" w:eastAsia="仿宋" w:cs="仿宋"/>
          <w:spacing w:val="-1"/>
          <w:sz w:val="24"/>
          <w:szCs w:val="24"/>
          <w:highlight w:val="none"/>
        </w:rPr>
        <w:t>嫌犯罪的，移送司法机关依法追究刑事责任。</w:t>
      </w:r>
    </w:p>
    <w:p w14:paraId="5D4ECFE5">
      <w:pPr>
        <w:spacing w:line="324" w:lineRule="auto"/>
        <w:rPr>
          <w:rFonts w:hint="eastAsia" w:ascii="仿宋" w:hAnsi="仿宋" w:eastAsia="仿宋" w:cs="仿宋"/>
          <w:sz w:val="21"/>
          <w:highlight w:val="none"/>
        </w:rPr>
      </w:pPr>
    </w:p>
    <w:p w14:paraId="1294463B">
      <w:pPr>
        <w:spacing w:line="324" w:lineRule="auto"/>
        <w:rPr>
          <w:rFonts w:hint="eastAsia" w:ascii="仿宋" w:hAnsi="仿宋" w:eastAsia="仿宋" w:cs="仿宋"/>
          <w:sz w:val="21"/>
          <w:highlight w:val="none"/>
        </w:rPr>
      </w:pPr>
    </w:p>
    <w:p w14:paraId="1085BA20">
      <w:pPr>
        <w:pStyle w:val="3"/>
        <w:spacing w:before="78" w:line="220" w:lineRule="auto"/>
        <w:ind w:left="496"/>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本人已认真阅读并充分理解以上条款，并代表所属</w:t>
      </w:r>
      <w:r>
        <w:rPr>
          <w:rFonts w:hint="eastAsia" w:ascii="仿宋" w:hAnsi="仿宋" w:eastAsia="仿宋" w:cs="仿宋"/>
          <w:b/>
          <w:bCs/>
          <w:spacing w:val="-3"/>
          <w:sz w:val="24"/>
          <w:szCs w:val="24"/>
          <w:highlight w:val="none"/>
        </w:rPr>
        <w:t>单位严格遵守。</w:t>
      </w:r>
    </w:p>
    <w:p w14:paraId="5D55273E">
      <w:pPr>
        <w:spacing w:line="283" w:lineRule="auto"/>
        <w:rPr>
          <w:rFonts w:hint="eastAsia" w:ascii="仿宋" w:hAnsi="仿宋" w:eastAsia="仿宋" w:cs="仿宋"/>
          <w:sz w:val="21"/>
          <w:highlight w:val="none"/>
        </w:rPr>
      </w:pPr>
    </w:p>
    <w:p w14:paraId="135B74A3">
      <w:pPr>
        <w:spacing w:line="283" w:lineRule="auto"/>
        <w:rPr>
          <w:rFonts w:hint="eastAsia" w:ascii="仿宋" w:hAnsi="仿宋" w:eastAsia="仿宋" w:cs="仿宋"/>
          <w:sz w:val="21"/>
          <w:highlight w:val="none"/>
        </w:rPr>
      </w:pPr>
    </w:p>
    <w:p w14:paraId="687F7947">
      <w:pPr>
        <w:pStyle w:val="3"/>
        <w:spacing w:before="78" w:line="222" w:lineRule="auto"/>
        <w:ind w:left="49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投标人（企业电子章</w:t>
      </w:r>
      <w:r>
        <w:rPr>
          <w:rFonts w:hint="eastAsia" w:ascii="仿宋" w:hAnsi="仿宋" w:eastAsia="仿宋" w:cs="仿宋"/>
          <w:sz w:val="24"/>
          <w:szCs w:val="24"/>
          <w:highlight w:val="none"/>
        </w:rPr>
        <w:t>）：</w:t>
      </w:r>
    </w:p>
    <w:p w14:paraId="530A7C8D">
      <w:pPr>
        <w:pStyle w:val="3"/>
        <w:spacing w:before="177" w:line="222" w:lineRule="auto"/>
        <w:ind w:left="50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法定代表人（个人电子章</w:t>
      </w:r>
      <w:r>
        <w:rPr>
          <w:rFonts w:hint="eastAsia" w:ascii="仿宋" w:hAnsi="仿宋" w:eastAsia="仿宋" w:cs="仿宋"/>
          <w:spacing w:val="4"/>
          <w:sz w:val="24"/>
          <w:szCs w:val="24"/>
          <w:highlight w:val="none"/>
        </w:rPr>
        <w:t>）：</w:t>
      </w:r>
    </w:p>
    <w:p w14:paraId="52955E6E">
      <w:pPr>
        <w:pStyle w:val="3"/>
        <w:spacing w:before="179" w:line="223" w:lineRule="auto"/>
        <w:ind w:left="546"/>
        <w:rPr>
          <w:rFonts w:hint="eastAsia" w:ascii="仿宋" w:hAnsi="仿宋" w:eastAsia="仿宋" w:cs="仿宋"/>
          <w:sz w:val="24"/>
          <w:szCs w:val="24"/>
          <w:highlight w:val="none"/>
        </w:rPr>
      </w:pPr>
      <w:r>
        <w:rPr>
          <w:rFonts w:hint="eastAsia" w:ascii="仿宋" w:hAnsi="仿宋" w:eastAsia="仿宋" w:cs="仿宋"/>
          <w:spacing w:val="-23"/>
          <w:sz w:val="24"/>
          <w:szCs w:val="24"/>
          <w:highlight w:val="none"/>
        </w:rPr>
        <w:t>日期：</w:t>
      </w:r>
    </w:p>
    <w:p w14:paraId="567B61AC">
      <w:pPr>
        <w:pStyle w:val="3"/>
        <w:spacing w:before="176" w:line="222" w:lineRule="auto"/>
        <w:ind w:left="497"/>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备注：不按招标文件要求递交此告知书，按废标处理。</w:t>
      </w:r>
    </w:p>
    <w:p w14:paraId="78852F34">
      <w:pPr>
        <w:spacing w:line="222" w:lineRule="auto"/>
        <w:rPr>
          <w:rFonts w:hint="eastAsia" w:ascii="仿宋" w:hAnsi="仿宋" w:eastAsia="仿宋" w:cs="仿宋"/>
          <w:sz w:val="24"/>
          <w:szCs w:val="24"/>
          <w:highlight w:val="none"/>
        </w:rPr>
      </w:pPr>
    </w:p>
    <w:p w14:paraId="7ACF8DFE">
      <w:pPr>
        <w:spacing w:line="222" w:lineRule="auto"/>
        <w:rPr>
          <w:rFonts w:hint="eastAsia" w:ascii="仿宋" w:hAnsi="仿宋" w:eastAsia="仿宋" w:cs="仿宋"/>
          <w:sz w:val="24"/>
          <w:szCs w:val="24"/>
          <w:highlight w:val="none"/>
        </w:rPr>
      </w:pPr>
    </w:p>
    <w:p w14:paraId="3615D846">
      <w:pPr>
        <w:spacing w:line="222" w:lineRule="auto"/>
        <w:rPr>
          <w:rFonts w:hint="eastAsia" w:ascii="仿宋" w:hAnsi="仿宋" w:eastAsia="仿宋" w:cs="仿宋"/>
          <w:sz w:val="24"/>
          <w:szCs w:val="24"/>
          <w:highlight w:val="none"/>
        </w:rPr>
      </w:pPr>
    </w:p>
    <w:p w14:paraId="34348D1A">
      <w:pPr>
        <w:rPr>
          <w:rFonts w:hint="eastAsia" w:ascii="仿宋" w:hAnsi="仿宋" w:eastAsia="仿宋" w:cs="仿宋"/>
          <w:sz w:val="21"/>
          <w:highlight w:val="none"/>
        </w:rPr>
      </w:pPr>
      <w:r>
        <w:rPr>
          <w:rFonts w:hint="eastAsia" w:ascii="仿宋" w:hAnsi="仿宋" w:eastAsia="仿宋" w:cs="仿宋"/>
          <w:sz w:val="21"/>
          <w:highlight w:val="none"/>
        </w:rPr>
        <w:br w:type="page"/>
      </w:r>
    </w:p>
    <w:p w14:paraId="68F1249B">
      <w:pPr>
        <w:pStyle w:val="3"/>
        <w:spacing w:before="101" w:line="228" w:lineRule="auto"/>
        <w:ind w:left="2132"/>
        <w:rPr>
          <w:rFonts w:hint="eastAsia" w:ascii="仿宋" w:hAnsi="仿宋" w:eastAsia="仿宋" w:cs="仿宋"/>
          <w:sz w:val="31"/>
          <w:szCs w:val="31"/>
          <w:highlight w:val="none"/>
        </w:rPr>
      </w:pPr>
      <w:r>
        <w:rPr>
          <w:rFonts w:hint="eastAsia" w:ascii="仿宋" w:hAnsi="仿宋" w:eastAsia="仿宋" w:cs="仿宋"/>
          <w:b/>
          <w:bCs/>
          <w:spacing w:val="6"/>
          <w:sz w:val="31"/>
          <w:szCs w:val="31"/>
          <w:highlight w:val="none"/>
        </w:rPr>
        <w:t>洛阳市工程建设项目廉洁自律承诺书</w:t>
      </w:r>
    </w:p>
    <w:p w14:paraId="5C520698">
      <w:pPr>
        <w:pStyle w:val="3"/>
        <w:spacing w:before="226" w:line="359" w:lineRule="auto"/>
        <w:ind w:left="5" w:firstLine="483"/>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为切实加强工程建设领域的党风廉政建设，督促相关单位严格遵守廉洁从业的有关规</w:t>
      </w:r>
      <w:r>
        <w:rPr>
          <w:rFonts w:hint="eastAsia" w:ascii="仿宋" w:hAnsi="仿宋" w:eastAsia="仿宋" w:cs="仿宋"/>
          <w:spacing w:val="11"/>
          <w:sz w:val="22"/>
          <w:szCs w:val="22"/>
          <w:highlight w:val="none"/>
        </w:rPr>
        <w:t xml:space="preserve"> </w:t>
      </w:r>
      <w:r>
        <w:rPr>
          <w:rFonts w:hint="eastAsia" w:ascii="仿宋" w:hAnsi="仿宋" w:eastAsia="仿宋" w:cs="仿宋"/>
          <w:spacing w:val="-1"/>
          <w:sz w:val="22"/>
          <w:szCs w:val="22"/>
          <w:highlight w:val="none"/>
        </w:rPr>
        <w:t>定，有效预防和制止各种违法违纪行为和腐败问题的发生，确保把工程项目建设成为廉洁</w:t>
      </w:r>
      <w:r>
        <w:rPr>
          <w:rFonts w:hint="eastAsia" w:ascii="仿宋" w:hAnsi="仿宋" w:eastAsia="仿宋" w:cs="仿宋"/>
          <w:spacing w:val="17"/>
          <w:sz w:val="22"/>
          <w:szCs w:val="22"/>
          <w:highlight w:val="none"/>
        </w:rPr>
        <w:t xml:space="preserve"> </w:t>
      </w:r>
      <w:r>
        <w:rPr>
          <w:rFonts w:hint="eastAsia" w:ascii="仿宋" w:hAnsi="仿宋" w:eastAsia="仿宋" w:cs="仿宋"/>
          <w:spacing w:val="-2"/>
          <w:sz w:val="22"/>
          <w:szCs w:val="22"/>
          <w:highlight w:val="none"/>
        </w:rPr>
        <w:t>工程，促进经济社会科学发展，作为</w:t>
      </w:r>
      <w:r>
        <w:rPr>
          <w:rFonts w:hint="eastAsia" w:ascii="仿宋" w:hAnsi="仿宋" w:eastAsia="仿宋" w:cs="仿宋"/>
          <w:spacing w:val="-106"/>
          <w:sz w:val="22"/>
          <w:szCs w:val="22"/>
          <w:highlight w:val="none"/>
        </w:rPr>
        <w:t xml:space="preserve"> </w:t>
      </w:r>
      <w:r>
        <w:rPr>
          <w:rFonts w:hint="eastAsia" w:ascii="仿宋" w:hAnsi="仿宋" w:eastAsia="仿宋" w:cs="仿宋"/>
          <w:sz w:val="22"/>
          <w:szCs w:val="22"/>
          <w:highlight w:val="none"/>
          <w:u w:val="single" w:color="auto"/>
        </w:rPr>
        <w:t xml:space="preserve">                    </w:t>
      </w:r>
      <w:r>
        <w:rPr>
          <w:rFonts w:hint="eastAsia" w:ascii="仿宋" w:hAnsi="仿宋" w:eastAsia="仿宋" w:cs="仿宋"/>
          <w:spacing w:val="-98"/>
          <w:sz w:val="22"/>
          <w:szCs w:val="22"/>
          <w:highlight w:val="none"/>
        </w:rPr>
        <w:t xml:space="preserve"> </w:t>
      </w:r>
      <w:r>
        <w:rPr>
          <w:rFonts w:hint="eastAsia" w:ascii="仿宋" w:hAnsi="仿宋" w:eastAsia="仿宋" w:cs="仿宋"/>
          <w:spacing w:val="-2"/>
          <w:sz w:val="22"/>
          <w:szCs w:val="22"/>
          <w:highlight w:val="none"/>
        </w:rPr>
        <w:t>工程建设的单位，特向市委、</w:t>
      </w:r>
      <w:r>
        <w:rPr>
          <w:rFonts w:hint="eastAsia" w:ascii="仿宋" w:hAnsi="仿宋" w:eastAsia="仿宋" w:cs="仿宋"/>
          <w:sz w:val="22"/>
          <w:szCs w:val="22"/>
          <w:highlight w:val="none"/>
        </w:rPr>
        <w:t xml:space="preserve"> </w:t>
      </w:r>
      <w:r>
        <w:rPr>
          <w:rFonts w:hint="eastAsia" w:ascii="仿宋" w:hAnsi="仿宋" w:eastAsia="仿宋" w:cs="仿宋"/>
          <w:spacing w:val="-2"/>
          <w:sz w:val="22"/>
          <w:szCs w:val="22"/>
          <w:highlight w:val="none"/>
        </w:rPr>
        <w:t>市政府作出如下庄严承诺：</w:t>
      </w:r>
    </w:p>
    <w:p w14:paraId="776EFF1D">
      <w:pPr>
        <w:pStyle w:val="3"/>
        <w:spacing w:before="2" w:line="290" w:lineRule="auto"/>
        <w:ind w:firstLine="484"/>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一、严格遵守党纪国法和各项规定，将廉政建设和廉洁从业的各项要求贯彻始终，不</w:t>
      </w:r>
      <w:r>
        <w:rPr>
          <w:rFonts w:hint="eastAsia" w:ascii="仿宋" w:hAnsi="仿宋" w:eastAsia="仿宋" w:cs="仿宋"/>
          <w:spacing w:val="16"/>
          <w:sz w:val="22"/>
          <w:szCs w:val="22"/>
          <w:highlight w:val="none"/>
        </w:rPr>
        <w:t xml:space="preserve"> </w:t>
      </w:r>
      <w:r>
        <w:rPr>
          <w:rFonts w:hint="eastAsia" w:ascii="仿宋" w:hAnsi="仿宋" w:eastAsia="仿宋" w:cs="仿宋"/>
          <w:sz w:val="22"/>
          <w:szCs w:val="22"/>
          <w:highlight w:val="none"/>
        </w:rPr>
        <w:t>插手和不干预工程建设项目正常开展或干扰正常</w:t>
      </w:r>
      <w:r>
        <w:rPr>
          <w:rFonts w:hint="eastAsia" w:ascii="仿宋" w:hAnsi="仿宋" w:eastAsia="仿宋" w:cs="仿宋"/>
          <w:spacing w:val="-1"/>
          <w:sz w:val="22"/>
          <w:szCs w:val="22"/>
          <w:highlight w:val="none"/>
        </w:rPr>
        <w:t>的监管和执法活动，廉洁自律，加强监</w:t>
      </w:r>
    </w:p>
    <w:p w14:paraId="2DC8DFDF">
      <w:pPr>
        <w:pStyle w:val="3"/>
        <w:spacing w:before="178" w:line="221" w:lineRule="auto"/>
        <w:ind w:left="7"/>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督，保证将工程建成为廉洁工程。</w:t>
      </w:r>
    </w:p>
    <w:p w14:paraId="5DDEE629">
      <w:pPr>
        <w:pStyle w:val="3"/>
        <w:spacing w:before="179" w:line="290" w:lineRule="auto"/>
        <w:ind w:left="2" w:firstLine="485"/>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二、严格遵守职业道德，坚持公开、公正、公平的原则，依法合规参与竞争，努力推</w:t>
      </w:r>
      <w:r>
        <w:rPr>
          <w:rFonts w:hint="eastAsia" w:ascii="仿宋" w:hAnsi="仿宋" w:eastAsia="仿宋" w:cs="仿宋"/>
          <w:spacing w:val="12"/>
          <w:sz w:val="22"/>
          <w:szCs w:val="22"/>
          <w:highlight w:val="none"/>
        </w:rPr>
        <w:t xml:space="preserve"> </w:t>
      </w:r>
      <w:r>
        <w:rPr>
          <w:rFonts w:hint="eastAsia" w:ascii="仿宋" w:hAnsi="仿宋" w:eastAsia="仿宋" w:cs="仿宋"/>
          <w:spacing w:val="-1"/>
          <w:sz w:val="22"/>
          <w:szCs w:val="22"/>
          <w:highlight w:val="none"/>
        </w:rPr>
        <w:t>进诚信建设，不从事任何不正当竞争和任何违法违纪的行为。</w:t>
      </w:r>
    </w:p>
    <w:p w14:paraId="0457421E">
      <w:pPr>
        <w:pStyle w:val="3"/>
        <w:spacing w:before="177" w:line="325" w:lineRule="auto"/>
        <w:ind w:firstLine="486"/>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三、建立并落实党风廉政建设和廉洁从业责任制，健全行之有效的规章制度，在工程</w:t>
      </w:r>
      <w:r>
        <w:rPr>
          <w:rFonts w:hint="eastAsia" w:ascii="仿宋" w:hAnsi="仿宋" w:eastAsia="仿宋" w:cs="仿宋"/>
          <w:spacing w:val="13"/>
          <w:sz w:val="22"/>
          <w:szCs w:val="22"/>
          <w:highlight w:val="none"/>
        </w:rPr>
        <w:t xml:space="preserve"> </w:t>
      </w:r>
      <w:r>
        <w:rPr>
          <w:rFonts w:hint="eastAsia" w:ascii="仿宋" w:hAnsi="仿宋" w:eastAsia="仿宋" w:cs="仿宋"/>
          <w:sz w:val="22"/>
          <w:szCs w:val="22"/>
          <w:highlight w:val="none"/>
        </w:rPr>
        <w:t>报批立项、招标投标、资金运用、物资采购、设计</w:t>
      </w:r>
      <w:r>
        <w:rPr>
          <w:rFonts w:hint="eastAsia" w:ascii="仿宋" w:hAnsi="仿宋" w:eastAsia="仿宋" w:cs="仿宋"/>
          <w:spacing w:val="-1"/>
          <w:sz w:val="22"/>
          <w:szCs w:val="22"/>
          <w:highlight w:val="none"/>
        </w:rPr>
        <w:t>变更、预算决算、质量认证、工程验收</w:t>
      </w:r>
      <w:r>
        <w:rPr>
          <w:rFonts w:hint="eastAsia" w:ascii="仿宋" w:hAnsi="仿宋" w:eastAsia="仿宋" w:cs="仿宋"/>
          <w:sz w:val="22"/>
          <w:szCs w:val="22"/>
          <w:highlight w:val="none"/>
        </w:rPr>
        <w:t xml:space="preserve"> 和设计、施工、监理过程中不以任何形式以权谋私</w:t>
      </w:r>
      <w:r>
        <w:rPr>
          <w:rFonts w:hint="eastAsia" w:ascii="仿宋" w:hAnsi="仿宋" w:eastAsia="仿宋" w:cs="仿宋"/>
          <w:spacing w:val="-1"/>
          <w:sz w:val="22"/>
          <w:szCs w:val="22"/>
          <w:highlight w:val="none"/>
        </w:rPr>
        <w:t>、以工程谋私、索贿受贿，直接或变相</w:t>
      </w:r>
      <w:r>
        <w:rPr>
          <w:rFonts w:hint="eastAsia" w:ascii="仿宋" w:hAnsi="仿宋" w:eastAsia="仿宋" w:cs="仿宋"/>
          <w:sz w:val="22"/>
          <w:szCs w:val="22"/>
          <w:highlight w:val="none"/>
        </w:rPr>
        <w:t xml:space="preserve"> </w:t>
      </w:r>
      <w:r>
        <w:rPr>
          <w:rFonts w:hint="eastAsia" w:ascii="仿宋" w:hAnsi="仿宋" w:eastAsia="仿宋" w:cs="仿宋"/>
          <w:spacing w:val="-2"/>
          <w:sz w:val="22"/>
          <w:szCs w:val="22"/>
          <w:highlight w:val="none"/>
        </w:rPr>
        <w:t>行贿搞商业贿赂。</w:t>
      </w:r>
    </w:p>
    <w:p w14:paraId="47EB7374">
      <w:pPr>
        <w:pStyle w:val="3"/>
        <w:spacing w:before="180" w:line="290" w:lineRule="auto"/>
        <w:ind w:right="43" w:firstLine="509"/>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四、建立工程质量监管保证体系。严格按照国家各</w:t>
      </w:r>
      <w:r>
        <w:rPr>
          <w:rFonts w:hint="eastAsia" w:ascii="仿宋" w:hAnsi="仿宋" w:eastAsia="仿宋" w:cs="仿宋"/>
          <w:spacing w:val="-3"/>
          <w:sz w:val="22"/>
          <w:szCs w:val="22"/>
          <w:highlight w:val="none"/>
        </w:rPr>
        <w:t>项相关法规和技术规范从事设计、</w:t>
      </w:r>
      <w:r>
        <w:rPr>
          <w:rFonts w:hint="eastAsia" w:ascii="仿宋" w:hAnsi="仿宋" w:eastAsia="仿宋" w:cs="仿宋"/>
          <w:sz w:val="22"/>
          <w:szCs w:val="22"/>
          <w:highlight w:val="none"/>
        </w:rPr>
        <w:t xml:space="preserve"> </w:t>
      </w:r>
      <w:r>
        <w:rPr>
          <w:rFonts w:hint="eastAsia" w:ascii="仿宋" w:hAnsi="仿宋" w:eastAsia="仿宋" w:cs="仿宋"/>
          <w:spacing w:val="-1"/>
          <w:sz w:val="22"/>
          <w:szCs w:val="22"/>
          <w:highlight w:val="none"/>
        </w:rPr>
        <w:t>施工、监理，确保工程设计、施工组织、质量监理全部依法合规。</w:t>
      </w:r>
    </w:p>
    <w:p w14:paraId="2580E443">
      <w:pPr>
        <w:pStyle w:val="3"/>
        <w:spacing w:before="180" w:line="314" w:lineRule="auto"/>
        <w:ind w:firstLine="483"/>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五、建立安全生产监管保证体系。按照国家各项相关法律和技术规范，在工程建设中</w:t>
      </w:r>
      <w:r>
        <w:rPr>
          <w:rFonts w:hint="eastAsia" w:ascii="仿宋" w:hAnsi="仿宋" w:eastAsia="仿宋" w:cs="仿宋"/>
          <w:spacing w:val="16"/>
          <w:sz w:val="22"/>
          <w:szCs w:val="22"/>
          <w:highlight w:val="none"/>
        </w:rPr>
        <w:t xml:space="preserve"> </w:t>
      </w:r>
      <w:r>
        <w:rPr>
          <w:rFonts w:hint="eastAsia" w:ascii="仿宋" w:hAnsi="仿宋" w:eastAsia="仿宋" w:cs="仿宋"/>
          <w:spacing w:val="-1"/>
          <w:sz w:val="22"/>
          <w:szCs w:val="22"/>
          <w:highlight w:val="none"/>
        </w:rPr>
        <w:t>落实安全生产“三同时</w:t>
      </w:r>
      <w:r>
        <w:rPr>
          <w:rFonts w:hint="eastAsia" w:ascii="仿宋" w:hAnsi="仿宋" w:eastAsia="仿宋" w:cs="仿宋"/>
          <w:spacing w:val="-88"/>
          <w:sz w:val="22"/>
          <w:szCs w:val="22"/>
          <w:highlight w:val="none"/>
        </w:rPr>
        <w:t xml:space="preserve"> </w:t>
      </w:r>
      <w:r>
        <w:rPr>
          <w:rFonts w:hint="eastAsia" w:ascii="仿宋" w:hAnsi="仿宋" w:eastAsia="仿宋" w:cs="仿宋"/>
          <w:spacing w:val="-1"/>
          <w:sz w:val="22"/>
          <w:szCs w:val="22"/>
          <w:highlight w:val="none"/>
        </w:rPr>
        <w:t>”要求，确保施工人员和其他人员生命及人</w:t>
      </w:r>
      <w:r>
        <w:rPr>
          <w:rFonts w:hint="eastAsia" w:ascii="仿宋" w:hAnsi="仿宋" w:eastAsia="仿宋" w:cs="仿宋"/>
          <w:spacing w:val="-2"/>
          <w:sz w:val="22"/>
          <w:szCs w:val="22"/>
          <w:highlight w:val="none"/>
        </w:rPr>
        <w:t>身安全，严防各类安全</w:t>
      </w:r>
      <w:r>
        <w:rPr>
          <w:rFonts w:hint="eastAsia" w:ascii="仿宋" w:hAnsi="仿宋" w:eastAsia="仿宋" w:cs="仿宋"/>
          <w:sz w:val="22"/>
          <w:szCs w:val="22"/>
          <w:highlight w:val="none"/>
        </w:rPr>
        <w:t xml:space="preserve"> </w:t>
      </w:r>
      <w:r>
        <w:rPr>
          <w:rFonts w:hint="eastAsia" w:ascii="仿宋" w:hAnsi="仿宋" w:eastAsia="仿宋" w:cs="仿宋"/>
          <w:spacing w:val="-3"/>
          <w:sz w:val="22"/>
          <w:szCs w:val="22"/>
          <w:highlight w:val="none"/>
        </w:rPr>
        <w:t>事故的发生。</w:t>
      </w:r>
    </w:p>
    <w:p w14:paraId="25D8999E">
      <w:pPr>
        <w:pStyle w:val="3"/>
        <w:spacing w:before="175" w:line="291" w:lineRule="auto"/>
        <w:ind w:left="6" w:firstLine="476"/>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六、遵守财经法规，厉行勤俭节约，杜绝铺张浪费，严格控制开支，最大限度地压缩</w:t>
      </w:r>
      <w:r>
        <w:rPr>
          <w:rFonts w:hint="eastAsia" w:ascii="仿宋" w:hAnsi="仿宋" w:eastAsia="仿宋" w:cs="仿宋"/>
          <w:spacing w:val="18"/>
          <w:sz w:val="22"/>
          <w:szCs w:val="22"/>
          <w:highlight w:val="none"/>
        </w:rPr>
        <w:t xml:space="preserve"> </w:t>
      </w:r>
      <w:r>
        <w:rPr>
          <w:rFonts w:hint="eastAsia" w:ascii="仿宋" w:hAnsi="仿宋" w:eastAsia="仿宋" w:cs="仿宋"/>
          <w:spacing w:val="-3"/>
          <w:sz w:val="22"/>
          <w:szCs w:val="22"/>
          <w:highlight w:val="none"/>
        </w:rPr>
        <w:t>工程费用，节约资金。</w:t>
      </w:r>
    </w:p>
    <w:p w14:paraId="41BD39A6">
      <w:pPr>
        <w:pStyle w:val="3"/>
        <w:spacing w:before="176" w:line="290" w:lineRule="auto"/>
        <w:ind w:left="7" w:firstLine="478"/>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七、定期不定期地对工程建设中的廉政建设和廉洁从业情况进行内部监督检查，同时</w:t>
      </w:r>
      <w:r>
        <w:rPr>
          <w:rFonts w:hint="eastAsia" w:ascii="仿宋" w:hAnsi="仿宋" w:eastAsia="仿宋" w:cs="仿宋"/>
          <w:spacing w:val="15"/>
          <w:sz w:val="22"/>
          <w:szCs w:val="22"/>
          <w:highlight w:val="none"/>
        </w:rPr>
        <w:t xml:space="preserve"> </w:t>
      </w:r>
      <w:r>
        <w:rPr>
          <w:rFonts w:hint="eastAsia" w:ascii="仿宋" w:hAnsi="仿宋" w:eastAsia="仿宋" w:cs="仿宋"/>
          <w:spacing w:val="-1"/>
          <w:sz w:val="22"/>
          <w:szCs w:val="22"/>
          <w:highlight w:val="none"/>
        </w:rPr>
        <w:t>主动接受外部有关部门依法依纪的监督检查，及时发现和整改存在的各种问题。</w:t>
      </w:r>
    </w:p>
    <w:p w14:paraId="177A66DF">
      <w:pPr>
        <w:pStyle w:val="3"/>
        <w:spacing w:before="181" w:line="291" w:lineRule="auto"/>
        <w:ind w:left="13" w:firstLine="466"/>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八、如在工程建设中发生违法违纪行为和腐败问题，</w:t>
      </w:r>
      <w:r>
        <w:rPr>
          <w:rFonts w:hint="eastAsia" w:ascii="仿宋" w:hAnsi="仿宋" w:eastAsia="仿宋" w:cs="仿宋"/>
          <w:spacing w:val="-59"/>
          <w:sz w:val="22"/>
          <w:szCs w:val="22"/>
          <w:highlight w:val="none"/>
        </w:rPr>
        <w:t xml:space="preserve"> </w:t>
      </w:r>
      <w:r>
        <w:rPr>
          <w:rFonts w:hint="eastAsia" w:ascii="仿宋" w:hAnsi="仿宋" w:eastAsia="仿宋" w:cs="仿宋"/>
          <w:spacing w:val="-2"/>
          <w:sz w:val="22"/>
          <w:szCs w:val="22"/>
          <w:highlight w:val="none"/>
        </w:rPr>
        <w:t>自愿接收党纪，政纪处</w:t>
      </w:r>
      <w:r>
        <w:rPr>
          <w:rFonts w:hint="eastAsia" w:ascii="仿宋" w:hAnsi="仿宋" w:eastAsia="仿宋" w:cs="仿宋"/>
          <w:spacing w:val="-3"/>
          <w:sz w:val="22"/>
          <w:szCs w:val="22"/>
          <w:highlight w:val="none"/>
        </w:rPr>
        <w:t>理直至追</w:t>
      </w:r>
      <w:r>
        <w:rPr>
          <w:rFonts w:hint="eastAsia" w:ascii="仿宋" w:hAnsi="仿宋" w:eastAsia="仿宋" w:cs="仿宋"/>
          <w:sz w:val="22"/>
          <w:szCs w:val="22"/>
          <w:highlight w:val="none"/>
        </w:rPr>
        <w:t xml:space="preserve"> </w:t>
      </w:r>
      <w:r>
        <w:rPr>
          <w:rFonts w:hint="eastAsia" w:ascii="仿宋" w:hAnsi="仿宋" w:eastAsia="仿宋" w:cs="仿宋"/>
          <w:spacing w:val="-5"/>
          <w:sz w:val="22"/>
          <w:szCs w:val="22"/>
          <w:highlight w:val="none"/>
        </w:rPr>
        <w:t>究法律责任。</w:t>
      </w:r>
    </w:p>
    <w:p w14:paraId="08915B51">
      <w:pPr>
        <w:pStyle w:val="3"/>
        <w:spacing w:before="177" w:line="222" w:lineRule="auto"/>
        <w:ind w:left="480"/>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承诺人（企业电子章</w:t>
      </w:r>
      <w:r>
        <w:rPr>
          <w:rFonts w:hint="eastAsia" w:ascii="仿宋" w:hAnsi="仿宋" w:eastAsia="仿宋" w:cs="仿宋"/>
          <w:sz w:val="22"/>
          <w:szCs w:val="22"/>
          <w:highlight w:val="none"/>
        </w:rPr>
        <w:t>）：</w:t>
      </w:r>
    </w:p>
    <w:p w14:paraId="440D81B9">
      <w:pPr>
        <w:pStyle w:val="3"/>
        <w:spacing w:before="180" w:line="222" w:lineRule="auto"/>
        <w:ind w:left="488"/>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法定代表人或其委托代理人（个人电子章</w:t>
      </w:r>
      <w:r>
        <w:rPr>
          <w:rFonts w:hint="eastAsia" w:ascii="仿宋" w:hAnsi="仿宋" w:eastAsia="仿宋" w:cs="仿宋"/>
          <w:spacing w:val="5"/>
          <w:sz w:val="22"/>
          <w:szCs w:val="22"/>
          <w:highlight w:val="none"/>
        </w:rPr>
        <w:t>）：</w:t>
      </w:r>
    </w:p>
    <w:p w14:paraId="6A39537C">
      <w:pPr>
        <w:pStyle w:val="3"/>
        <w:spacing w:before="176" w:line="223" w:lineRule="auto"/>
        <w:ind w:left="531"/>
        <w:rPr>
          <w:rFonts w:hint="eastAsia" w:ascii="仿宋" w:hAnsi="仿宋" w:eastAsia="仿宋" w:cs="仿宋"/>
          <w:sz w:val="22"/>
          <w:szCs w:val="22"/>
          <w:highlight w:val="none"/>
        </w:rPr>
      </w:pPr>
      <w:r>
        <w:rPr>
          <w:rFonts w:hint="eastAsia" w:ascii="仿宋" w:hAnsi="仿宋" w:eastAsia="仿宋" w:cs="仿宋"/>
          <w:spacing w:val="-23"/>
          <w:sz w:val="22"/>
          <w:szCs w:val="22"/>
          <w:highlight w:val="none"/>
        </w:rPr>
        <w:t>日期：</w:t>
      </w:r>
    </w:p>
    <w:p w14:paraId="33A2AAA3">
      <w:pPr>
        <w:pStyle w:val="3"/>
        <w:spacing w:before="287" w:line="222" w:lineRule="auto"/>
        <w:ind w:left="2"/>
        <w:rPr>
          <w:rFonts w:hint="eastAsia" w:ascii="仿宋" w:hAnsi="仿宋" w:eastAsia="仿宋" w:cs="仿宋"/>
          <w:sz w:val="22"/>
          <w:szCs w:val="22"/>
          <w:highlight w:val="none"/>
        </w:rPr>
      </w:pPr>
      <w:r>
        <w:rPr>
          <w:rFonts w:hint="eastAsia" w:ascii="仿宋" w:hAnsi="仿宋" w:eastAsia="仿宋" w:cs="仿宋"/>
          <w:b/>
          <w:bCs/>
          <w:spacing w:val="-3"/>
          <w:sz w:val="22"/>
          <w:szCs w:val="22"/>
          <w:highlight w:val="none"/>
        </w:rPr>
        <w:t>备注：不按招标文件要求递交此承诺书，按废标处理。</w:t>
      </w:r>
    </w:p>
    <w:p w14:paraId="20D3CCC6">
      <w:pPr>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br w:type="page"/>
      </w:r>
    </w:p>
    <w:p w14:paraId="14C263FE">
      <w:pPr>
        <w:jc w:val="center"/>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t>招标文件要求及投标人认为应递交的其他资料</w:t>
      </w:r>
    </w:p>
    <w:p w14:paraId="3C08AFA5">
      <w:pPr>
        <w:pStyle w:val="3"/>
        <w:spacing w:before="134" w:line="222" w:lineRule="auto"/>
        <w:ind w:left="6"/>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附件</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1：参与评审打分的证书（证件）一览表</w:t>
      </w:r>
    </w:p>
    <w:p w14:paraId="1DA73F5A">
      <w:pPr>
        <w:pStyle w:val="3"/>
        <w:spacing w:before="131" w:line="222" w:lineRule="auto"/>
        <w:ind w:left="2764"/>
        <w:rPr>
          <w:rFonts w:hint="eastAsia" w:ascii="仿宋" w:hAnsi="仿宋" w:eastAsia="仿宋" w:cs="仿宋"/>
          <w:highlight w:val="none"/>
        </w:rPr>
      </w:pPr>
      <w:r>
        <w:rPr>
          <w:rFonts w:hint="eastAsia" w:ascii="仿宋" w:hAnsi="仿宋" w:eastAsia="仿宋" w:cs="仿宋"/>
          <w:b/>
          <w:bCs/>
          <w:spacing w:val="-3"/>
          <w:sz w:val="24"/>
          <w:szCs w:val="24"/>
          <w:highlight w:val="none"/>
        </w:rPr>
        <w:t>参与评审打分的证书（证件）一览表</w:t>
      </w:r>
    </w:p>
    <w:tbl>
      <w:tblPr>
        <w:tblStyle w:val="9"/>
        <w:tblW w:w="9149"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2338"/>
        <w:gridCol w:w="2550"/>
        <w:gridCol w:w="2125"/>
        <w:gridCol w:w="1259"/>
      </w:tblGrid>
      <w:tr w14:paraId="18BE1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77" w:type="dxa"/>
            <w:vAlign w:val="top"/>
          </w:tcPr>
          <w:p w14:paraId="3C4FB1F3">
            <w:pPr>
              <w:pStyle w:val="10"/>
              <w:spacing w:before="220" w:line="231" w:lineRule="auto"/>
              <w:ind w:left="240"/>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序号</w:t>
            </w:r>
          </w:p>
        </w:tc>
        <w:tc>
          <w:tcPr>
            <w:tcW w:w="2338" w:type="dxa"/>
            <w:vAlign w:val="top"/>
          </w:tcPr>
          <w:p w14:paraId="34C4336A">
            <w:pPr>
              <w:pStyle w:val="10"/>
              <w:spacing w:before="220" w:line="229" w:lineRule="auto"/>
              <w:ind w:left="33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证书（证件）名称</w:t>
            </w:r>
          </w:p>
        </w:tc>
        <w:tc>
          <w:tcPr>
            <w:tcW w:w="2550" w:type="dxa"/>
            <w:vAlign w:val="top"/>
          </w:tcPr>
          <w:p w14:paraId="4AA8E98F">
            <w:pPr>
              <w:pStyle w:val="10"/>
              <w:spacing w:before="220" w:line="229" w:lineRule="auto"/>
              <w:ind w:left="55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持证单位（人）</w:t>
            </w:r>
          </w:p>
        </w:tc>
        <w:tc>
          <w:tcPr>
            <w:tcW w:w="2125" w:type="dxa"/>
            <w:vAlign w:val="top"/>
          </w:tcPr>
          <w:p w14:paraId="56DAF295">
            <w:pPr>
              <w:pStyle w:val="10"/>
              <w:spacing w:before="220" w:line="231" w:lineRule="auto"/>
              <w:ind w:left="661"/>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发证机构</w:t>
            </w:r>
          </w:p>
        </w:tc>
        <w:tc>
          <w:tcPr>
            <w:tcW w:w="1259" w:type="dxa"/>
            <w:vAlign w:val="top"/>
          </w:tcPr>
          <w:p w14:paraId="36E7BFB7">
            <w:pPr>
              <w:pStyle w:val="10"/>
              <w:spacing w:before="219" w:line="232" w:lineRule="auto"/>
              <w:ind w:left="226"/>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发证日期</w:t>
            </w:r>
          </w:p>
        </w:tc>
      </w:tr>
      <w:tr w14:paraId="1FDCF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3EDEC7EF">
            <w:pPr>
              <w:rPr>
                <w:rFonts w:hint="eastAsia" w:ascii="仿宋" w:hAnsi="仿宋" w:eastAsia="仿宋" w:cs="仿宋"/>
                <w:sz w:val="21"/>
                <w:highlight w:val="none"/>
              </w:rPr>
            </w:pPr>
          </w:p>
        </w:tc>
        <w:tc>
          <w:tcPr>
            <w:tcW w:w="2338" w:type="dxa"/>
            <w:vAlign w:val="top"/>
          </w:tcPr>
          <w:p w14:paraId="35E86DB2">
            <w:pPr>
              <w:rPr>
                <w:rFonts w:hint="eastAsia" w:ascii="仿宋" w:hAnsi="仿宋" w:eastAsia="仿宋" w:cs="仿宋"/>
                <w:sz w:val="21"/>
                <w:highlight w:val="none"/>
              </w:rPr>
            </w:pPr>
          </w:p>
        </w:tc>
        <w:tc>
          <w:tcPr>
            <w:tcW w:w="2550" w:type="dxa"/>
            <w:vAlign w:val="top"/>
          </w:tcPr>
          <w:p w14:paraId="1EB4E9A8">
            <w:pPr>
              <w:rPr>
                <w:rFonts w:hint="eastAsia" w:ascii="仿宋" w:hAnsi="仿宋" w:eastAsia="仿宋" w:cs="仿宋"/>
                <w:sz w:val="21"/>
                <w:highlight w:val="none"/>
              </w:rPr>
            </w:pPr>
          </w:p>
        </w:tc>
        <w:tc>
          <w:tcPr>
            <w:tcW w:w="2125" w:type="dxa"/>
            <w:vAlign w:val="top"/>
          </w:tcPr>
          <w:p w14:paraId="5206FB54">
            <w:pPr>
              <w:rPr>
                <w:rFonts w:hint="eastAsia" w:ascii="仿宋" w:hAnsi="仿宋" w:eastAsia="仿宋" w:cs="仿宋"/>
                <w:sz w:val="21"/>
                <w:highlight w:val="none"/>
              </w:rPr>
            </w:pPr>
          </w:p>
        </w:tc>
        <w:tc>
          <w:tcPr>
            <w:tcW w:w="1259" w:type="dxa"/>
            <w:vAlign w:val="top"/>
          </w:tcPr>
          <w:p w14:paraId="665AFD07">
            <w:pPr>
              <w:rPr>
                <w:rFonts w:hint="eastAsia" w:ascii="仿宋" w:hAnsi="仿宋" w:eastAsia="仿宋" w:cs="仿宋"/>
                <w:sz w:val="21"/>
                <w:highlight w:val="none"/>
              </w:rPr>
            </w:pPr>
          </w:p>
        </w:tc>
      </w:tr>
      <w:tr w14:paraId="38642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02BEAA90">
            <w:pPr>
              <w:rPr>
                <w:rFonts w:hint="eastAsia" w:ascii="仿宋" w:hAnsi="仿宋" w:eastAsia="仿宋" w:cs="仿宋"/>
                <w:sz w:val="21"/>
                <w:highlight w:val="none"/>
              </w:rPr>
            </w:pPr>
          </w:p>
        </w:tc>
        <w:tc>
          <w:tcPr>
            <w:tcW w:w="2338" w:type="dxa"/>
            <w:vAlign w:val="top"/>
          </w:tcPr>
          <w:p w14:paraId="544C3EF9">
            <w:pPr>
              <w:rPr>
                <w:rFonts w:hint="eastAsia" w:ascii="仿宋" w:hAnsi="仿宋" w:eastAsia="仿宋" w:cs="仿宋"/>
                <w:sz w:val="21"/>
                <w:highlight w:val="none"/>
              </w:rPr>
            </w:pPr>
          </w:p>
        </w:tc>
        <w:tc>
          <w:tcPr>
            <w:tcW w:w="2550" w:type="dxa"/>
            <w:vAlign w:val="top"/>
          </w:tcPr>
          <w:p w14:paraId="1A7D620D">
            <w:pPr>
              <w:rPr>
                <w:rFonts w:hint="eastAsia" w:ascii="仿宋" w:hAnsi="仿宋" w:eastAsia="仿宋" w:cs="仿宋"/>
                <w:sz w:val="21"/>
                <w:highlight w:val="none"/>
              </w:rPr>
            </w:pPr>
          </w:p>
        </w:tc>
        <w:tc>
          <w:tcPr>
            <w:tcW w:w="2125" w:type="dxa"/>
            <w:vAlign w:val="top"/>
          </w:tcPr>
          <w:p w14:paraId="54B190AE">
            <w:pPr>
              <w:rPr>
                <w:rFonts w:hint="eastAsia" w:ascii="仿宋" w:hAnsi="仿宋" w:eastAsia="仿宋" w:cs="仿宋"/>
                <w:sz w:val="21"/>
                <w:highlight w:val="none"/>
              </w:rPr>
            </w:pPr>
          </w:p>
        </w:tc>
        <w:tc>
          <w:tcPr>
            <w:tcW w:w="1259" w:type="dxa"/>
            <w:vAlign w:val="top"/>
          </w:tcPr>
          <w:p w14:paraId="2688DAA2">
            <w:pPr>
              <w:rPr>
                <w:rFonts w:hint="eastAsia" w:ascii="仿宋" w:hAnsi="仿宋" w:eastAsia="仿宋" w:cs="仿宋"/>
                <w:sz w:val="21"/>
                <w:highlight w:val="none"/>
              </w:rPr>
            </w:pPr>
          </w:p>
        </w:tc>
      </w:tr>
      <w:tr w14:paraId="69190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65AB8C71">
            <w:pPr>
              <w:rPr>
                <w:rFonts w:hint="eastAsia" w:ascii="仿宋" w:hAnsi="仿宋" w:eastAsia="仿宋" w:cs="仿宋"/>
                <w:sz w:val="21"/>
                <w:highlight w:val="none"/>
              </w:rPr>
            </w:pPr>
          </w:p>
        </w:tc>
        <w:tc>
          <w:tcPr>
            <w:tcW w:w="2338" w:type="dxa"/>
            <w:vAlign w:val="top"/>
          </w:tcPr>
          <w:p w14:paraId="4DD1ACC7">
            <w:pPr>
              <w:rPr>
                <w:rFonts w:hint="eastAsia" w:ascii="仿宋" w:hAnsi="仿宋" w:eastAsia="仿宋" w:cs="仿宋"/>
                <w:sz w:val="21"/>
                <w:highlight w:val="none"/>
              </w:rPr>
            </w:pPr>
          </w:p>
        </w:tc>
        <w:tc>
          <w:tcPr>
            <w:tcW w:w="2550" w:type="dxa"/>
            <w:vAlign w:val="top"/>
          </w:tcPr>
          <w:p w14:paraId="3EF7072D">
            <w:pPr>
              <w:rPr>
                <w:rFonts w:hint="eastAsia" w:ascii="仿宋" w:hAnsi="仿宋" w:eastAsia="仿宋" w:cs="仿宋"/>
                <w:sz w:val="21"/>
                <w:highlight w:val="none"/>
              </w:rPr>
            </w:pPr>
          </w:p>
        </w:tc>
        <w:tc>
          <w:tcPr>
            <w:tcW w:w="2125" w:type="dxa"/>
            <w:vAlign w:val="top"/>
          </w:tcPr>
          <w:p w14:paraId="0FA7A636">
            <w:pPr>
              <w:rPr>
                <w:rFonts w:hint="eastAsia" w:ascii="仿宋" w:hAnsi="仿宋" w:eastAsia="仿宋" w:cs="仿宋"/>
                <w:sz w:val="21"/>
                <w:highlight w:val="none"/>
              </w:rPr>
            </w:pPr>
          </w:p>
        </w:tc>
        <w:tc>
          <w:tcPr>
            <w:tcW w:w="1259" w:type="dxa"/>
            <w:vAlign w:val="top"/>
          </w:tcPr>
          <w:p w14:paraId="1BE4E406">
            <w:pPr>
              <w:rPr>
                <w:rFonts w:hint="eastAsia" w:ascii="仿宋" w:hAnsi="仿宋" w:eastAsia="仿宋" w:cs="仿宋"/>
                <w:sz w:val="21"/>
                <w:highlight w:val="none"/>
              </w:rPr>
            </w:pPr>
          </w:p>
        </w:tc>
      </w:tr>
      <w:tr w14:paraId="5642C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7090E2B7">
            <w:pPr>
              <w:rPr>
                <w:rFonts w:hint="eastAsia" w:ascii="仿宋" w:hAnsi="仿宋" w:eastAsia="仿宋" w:cs="仿宋"/>
                <w:sz w:val="21"/>
                <w:highlight w:val="none"/>
              </w:rPr>
            </w:pPr>
          </w:p>
        </w:tc>
        <w:tc>
          <w:tcPr>
            <w:tcW w:w="2338" w:type="dxa"/>
            <w:vAlign w:val="top"/>
          </w:tcPr>
          <w:p w14:paraId="19B36056">
            <w:pPr>
              <w:rPr>
                <w:rFonts w:hint="eastAsia" w:ascii="仿宋" w:hAnsi="仿宋" w:eastAsia="仿宋" w:cs="仿宋"/>
                <w:sz w:val="21"/>
                <w:highlight w:val="none"/>
              </w:rPr>
            </w:pPr>
          </w:p>
        </w:tc>
        <w:tc>
          <w:tcPr>
            <w:tcW w:w="2550" w:type="dxa"/>
            <w:vAlign w:val="top"/>
          </w:tcPr>
          <w:p w14:paraId="7BBB7F00">
            <w:pPr>
              <w:rPr>
                <w:rFonts w:hint="eastAsia" w:ascii="仿宋" w:hAnsi="仿宋" w:eastAsia="仿宋" w:cs="仿宋"/>
                <w:sz w:val="21"/>
                <w:highlight w:val="none"/>
              </w:rPr>
            </w:pPr>
          </w:p>
        </w:tc>
        <w:tc>
          <w:tcPr>
            <w:tcW w:w="2125" w:type="dxa"/>
            <w:vAlign w:val="top"/>
          </w:tcPr>
          <w:p w14:paraId="377613B5">
            <w:pPr>
              <w:rPr>
                <w:rFonts w:hint="eastAsia" w:ascii="仿宋" w:hAnsi="仿宋" w:eastAsia="仿宋" w:cs="仿宋"/>
                <w:sz w:val="21"/>
                <w:highlight w:val="none"/>
              </w:rPr>
            </w:pPr>
          </w:p>
        </w:tc>
        <w:tc>
          <w:tcPr>
            <w:tcW w:w="1259" w:type="dxa"/>
            <w:vAlign w:val="top"/>
          </w:tcPr>
          <w:p w14:paraId="53B8619F">
            <w:pPr>
              <w:rPr>
                <w:rFonts w:hint="eastAsia" w:ascii="仿宋" w:hAnsi="仿宋" w:eastAsia="仿宋" w:cs="仿宋"/>
                <w:sz w:val="21"/>
                <w:highlight w:val="none"/>
              </w:rPr>
            </w:pPr>
          </w:p>
        </w:tc>
      </w:tr>
      <w:tr w14:paraId="0A3ED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37AAB732">
            <w:pPr>
              <w:rPr>
                <w:rFonts w:hint="eastAsia" w:ascii="仿宋" w:hAnsi="仿宋" w:eastAsia="仿宋" w:cs="仿宋"/>
                <w:sz w:val="21"/>
                <w:highlight w:val="none"/>
              </w:rPr>
            </w:pPr>
          </w:p>
        </w:tc>
        <w:tc>
          <w:tcPr>
            <w:tcW w:w="2338" w:type="dxa"/>
            <w:vAlign w:val="top"/>
          </w:tcPr>
          <w:p w14:paraId="4602E75F">
            <w:pPr>
              <w:rPr>
                <w:rFonts w:hint="eastAsia" w:ascii="仿宋" w:hAnsi="仿宋" w:eastAsia="仿宋" w:cs="仿宋"/>
                <w:sz w:val="21"/>
                <w:highlight w:val="none"/>
              </w:rPr>
            </w:pPr>
          </w:p>
        </w:tc>
        <w:tc>
          <w:tcPr>
            <w:tcW w:w="2550" w:type="dxa"/>
            <w:vAlign w:val="top"/>
          </w:tcPr>
          <w:p w14:paraId="23A2E901">
            <w:pPr>
              <w:rPr>
                <w:rFonts w:hint="eastAsia" w:ascii="仿宋" w:hAnsi="仿宋" w:eastAsia="仿宋" w:cs="仿宋"/>
                <w:sz w:val="21"/>
                <w:highlight w:val="none"/>
              </w:rPr>
            </w:pPr>
          </w:p>
        </w:tc>
        <w:tc>
          <w:tcPr>
            <w:tcW w:w="2125" w:type="dxa"/>
            <w:vAlign w:val="top"/>
          </w:tcPr>
          <w:p w14:paraId="7833F003">
            <w:pPr>
              <w:rPr>
                <w:rFonts w:hint="eastAsia" w:ascii="仿宋" w:hAnsi="仿宋" w:eastAsia="仿宋" w:cs="仿宋"/>
                <w:sz w:val="21"/>
                <w:highlight w:val="none"/>
              </w:rPr>
            </w:pPr>
          </w:p>
        </w:tc>
        <w:tc>
          <w:tcPr>
            <w:tcW w:w="1259" w:type="dxa"/>
            <w:vAlign w:val="top"/>
          </w:tcPr>
          <w:p w14:paraId="624290E3">
            <w:pPr>
              <w:rPr>
                <w:rFonts w:hint="eastAsia" w:ascii="仿宋" w:hAnsi="仿宋" w:eastAsia="仿宋" w:cs="仿宋"/>
                <w:sz w:val="21"/>
                <w:highlight w:val="none"/>
              </w:rPr>
            </w:pPr>
          </w:p>
        </w:tc>
      </w:tr>
      <w:tr w14:paraId="1412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19EFF342">
            <w:pPr>
              <w:rPr>
                <w:rFonts w:hint="eastAsia" w:ascii="仿宋" w:hAnsi="仿宋" w:eastAsia="仿宋" w:cs="仿宋"/>
                <w:sz w:val="21"/>
                <w:highlight w:val="none"/>
              </w:rPr>
            </w:pPr>
          </w:p>
        </w:tc>
        <w:tc>
          <w:tcPr>
            <w:tcW w:w="2338" w:type="dxa"/>
            <w:vAlign w:val="top"/>
          </w:tcPr>
          <w:p w14:paraId="476198E3">
            <w:pPr>
              <w:rPr>
                <w:rFonts w:hint="eastAsia" w:ascii="仿宋" w:hAnsi="仿宋" w:eastAsia="仿宋" w:cs="仿宋"/>
                <w:sz w:val="21"/>
                <w:highlight w:val="none"/>
              </w:rPr>
            </w:pPr>
          </w:p>
        </w:tc>
        <w:tc>
          <w:tcPr>
            <w:tcW w:w="2550" w:type="dxa"/>
            <w:vAlign w:val="top"/>
          </w:tcPr>
          <w:p w14:paraId="4356C704">
            <w:pPr>
              <w:rPr>
                <w:rFonts w:hint="eastAsia" w:ascii="仿宋" w:hAnsi="仿宋" w:eastAsia="仿宋" w:cs="仿宋"/>
                <w:sz w:val="21"/>
                <w:highlight w:val="none"/>
              </w:rPr>
            </w:pPr>
          </w:p>
        </w:tc>
        <w:tc>
          <w:tcPr>
            <w:tcW w:w="2125" w:type="dxa"/>
            <w:vAlign w:val="top"/>
          </w:tcPr>
          <w:p w14:paraId="5F470934">
            <w:pPr>
              <w:rPr>
                <w:rFonts w:hint="eastAsia" w:ascii="仿宋" w:hAnsi="仿宋" w:eastAsia="仿宋" w:cs="仿宋"/>
                <w:sz w:val="21"/>
                <w:highlight w:val="none"/>
              </w:rPr>
            </w:pPr>
          </w:p>
        </w:tc>
        <w:tc>
          <w:tcPr>
            <w:tcW w:w="1259" w:type="dxa"/>
            <w:vAlign w:val="top"/>
          </w:tcPr>
          <w:p w14:paraId="58947EB7">
            <w:pPr>
              <w:rPr>
                <w:rFonts w:hint="eastAsia" w:ascii="仿宋" w:hAnsi="仿宋" w:eastAsia="仿宋" w:cs="仿宋"/>
                <w:sz w:val="21"/>
                <w:highlight w:val="none"/>
              </w:rPr>
            </w:pPr>
          </w:p>
        </w:tc>
      </w:tr>
      <w:tr w14:paraId="1986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77" w:type="dxa"/>
            <w:vAlign w:val="top"/>
          </w:tcPr>
          <w:p w14:paraId="3C8FF7A3">
            <w:pPr>
              <w:rPr>
                <w:rFonts w:hint="eastAsia" w:ascii="仿宋" w:hAnsi="仿宋" w:eastAsia="仿宋" w:cs="仿宋"/>
                <w:sz w:val="21"/>
                <w:highlight w:val="none"/>
              </w:rPr>
            </w:pPr>
          </w:p>
        </w:tc>
        <w:tc>
          <w:tcPr>
            <w:tcW w:w="2338" w:type="dxa"/>
            <w:vAlign w:val="top"/>
          </w:tcPr>
          <w:p w14:paraId="54C39D30">
            <w:pPr>
              <w:rPr>
                <w:rFonts w:hint="eastAsia" w:ascii="仿宋" w:hAnsi="仿宋" w:eastAsia="仿宋" w:cs="仿宋"/>
                <w:sz w:val="21"/>
                <w:highlight w:val="none"/>
              </w:rPr>
            </w:pPr>
          </w:p>
        </w:tc>
        <w:tc>
          <w:tcPr>
            <w:tcW w:w="2550" w:type="dxa"/>
            <w:vAlign w:val="top"/>
          </w:tcPr>
          <w:p w14:paraId="278BA0C8">
            <w:pPr>
              <w:rPr>
                <w:rFonts w:hint="eastAsia" w:ascii="仿宋" w:hAnsi="仿宋" w:eastAsia="仿宋" w:cs="仿宋"/>
                <w:sz w:val="21"/>
                <w:highlight w:val="none"/>
              </w:rPr>
            </w:pPr>
          </w:p>
        </w:tc>
        <w:tc>
          <w:tcPr>
            <w:tcW w:w="2125" w:type="dxa"/>
            <w:vAlign w:val="top"/>
          </w:tcPr>
          <w:p w14:paraId="0741E16E">
            <w:pPr>
              <w:rPr>
                <w:rFonts w:hint="eastAsia" w:ascii="仿宋" w:hAnsi="仿宋" w:eastAsia="仿宋" w:cs="仿宋"/>
                <w:sz w:val="21"/>
                <w:highlight w:val="none"/>
              </w:rPr>
            </w:pPr>
          </w:p>
        </w:tc>
        <w:tc>
          <w:tcPr>
            <w:tcW w:w="1259" w:type="dxa"/>
            <w:vAlign w:val="top"/>
          </w:tcPr>
          <w:p w14:paraId="69EB0349">
            <w:pPr>
              <w:rPr>
                <w:rFonts w:hint="eastAsia" w:ascii="仿宋" w:hAnsi="仿宋" w:eastAsia="仿宋" w:cs="仿宋"/>
                <w:sz w:val="21"/>
                <w:highlight w:val="none"/>
              </w:rPr>
            </w:pPr>
          </w:p>
        </w:tc>
      </w:tr>
    </w:tbl>
    <w:p w14:paraId="21B71B29">
      <w:pPr>
        <w:spacing w:line="280" w:lineRule="auto"/>
        <w:rPr>
          <w:rFonts w:hint="eastAsia" w:ascii="仿宋" w:hAnsi="仿宋" w:eastAsia="仿宋" w:cs="仿宋"/>
          <w:sz w:val="21"/>
          <w:highlight w:val="none"/>
        </w:rPr>
      </w:pPr>
    </w:p>
    <w:p w14:paraId="6894C749">
      <w:pPr>
        <w:spacing w:line="280" w:lineRule="auto"/>
        <w:rPr>
          <w:rFonts w:hint="eastAsia" w:ascii="仿宋" w:hAnsi="仿宋" w:eastAsia="仿宋" w:cs="仿宋"/>
          <w:sz w:val="21"/>
          <w:highlight w:val="none"/>
        </w:rPr>
      </w:pPr>
    </w:p>
    <w:p w14:paraId="780AC485">
      <w:pPr>
        <w:spacing w:line="280" w:lineRule="auto"/>
        <w:rPr>
          <w:rFonts w:hint="eastAsia" w:ascii="仿宋" w:hAnsi="仿宋" w:eastAsia="仿宋" w:cs="仿宋"/>
          <w:sz w:val="21"/>
          <w:highlight w:val="none"/>
        </w:rPr>
      </w:pPr>
    </w:p>
    <w:p w14:paraId="257E2483">
      <w:pPr>
        <w:pStyle w:val="3"/>
        <w:spacing w:before="78" w:line="222" w:lineRule="auto"/>
        <w:ind w:left="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标人（企业电子章</w:t>
      </w:r>
      <w:r>
        <w:rPr>
          <w:rFonts w:hint="eastAsia" w:ascii="仿宋" w:hAnsi="仿宋" w:eastAsia="仿宋" w:cs="仿宋"/>
          <w:sz w:val="24"/>
          <w:szCs w:val="24"/>
          <w:highlight w:val="none"/>
        </w:rPr>
        <w:t>）：</w:t>
      </w:r>
    </w:p>
    <w:p w14:paraId="1C62B55C">
      <w:pPr>
        <w:pStyle w:val="3"/>
        <w:spacing w:before="176" w:line="221" w:lineRule="auto"/>
        <w:ind w:left="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注：1.投标人可根据需要自行增减表格行数。</w:t>
      </w:r>
    </w:p>
    <w:p w14:paraId="6680E1F0">
      <w:pPr>
        <w:pStyle w:val="3"/>
        <w:spacing w:before="181" w:line="358" w:lineRule="auto"/>
        <w:ind w:firstLine="471"/>
        <w:rPr>
          <w:rFonts w:hint="eastAsia" w:ascii="仿宋" w:hAnsi="仿宋" w:eastAsia="仿宋" w:cs="仿宋"/>
          <w:sz w:val="24"/>
          <w:szCs w:val="24"/>
          <w:highlight w:val="none"/>
        </w:rPr>
      </w:pPr>
      <w:r>
        <w:rPr>
          <w:rFonts w:hint="eastAsia" w:ascii="仿宋" w:hAnsi="仿宋" w:eastAsia="仿宋" w:cs="仿宋"/>
          <w:sz w:val="24"/>
          <w:szCs w:val="24"/>
          <w:highlight w:val="none"/>
        </w:rPr>
        <w:t>2.投标人对所报相关内容的真实性负责，代理机构有权</w:t>
      </w:r>
      <w:r>
        <w:rPr>
          <w:rFonts w:hint="eastAsia" w:ascii="仿宋" w:hAnsi="仿宋" w:eastAsia="仿宋" w:cs="仿宋"/>
          <w:spacing w:val="-1"/>
          <w:sz w:val="24"/>
          <w:szCs w:val="24"/>
          <w:highlight w:val="none"/>
        </w:rPr>
        <w:t>将相关内容进行公示，因弄虚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作假导致的后果</w:t>
      </w:r>
      <w:r>
        <w:rPr>
          <w:rFonts w:hint="eastAsia" w:ascii="仿宋" w:hAnsi="仿宋" w:eastAsia="仿宋" w:cs="仿宋"/>
          <w:spacing w:val="-6"/>
          <w:sz w:val="24"/>
          <w:szCs w:val="24"/>
          <w:highlight w:val="none"/>
        </w:rPr>
        <w:t>由投标人自行承担</w:t>
      </w:r>
    </w:p>
    <w:p w14:paraId="189362E4">
      <w:pPr>
        <w:spacing w:line="221" w:lineRule="auto"/>
        <w:rPr>
          <w:rFonts w:hint="eastAsia" w:ascii="仿宋" w:hAnsi="仿宋" w:eastAsia="仿宋" w:cs="仿宋"/>
          <w:sz w:val="24"/>
          <w:szCs w:val="24"/>
          <w:highlight w:val="none"/>
        </w:rPr>
      </w:pPr>
    </w:p>
    <w:p w14:paraId="718BDB92">
      <w:pPr>
        <w:rPr>
          <w:rFonts w:hint="eastAsia" w:ascii="仿宋" w:hAnsi="仿宋" w:eastAsia="仿宋" w:cs="仿宋"/>
          <w:sz w:val="21"/>
          <w:highlight w:val="none"/>
        </w:rPr>
      </w:pPr>
      <w:r>
        <w:rPr>
          <w:rFonts w:hint="eastAsia" w:ascii="仿宋" w:hAnsi="仿宋" w:eastAsia="仿宋" w:cs="仿宋"/>
          <w:sz w:val="21"/>
          <w:highlight w:val="none"/>
        </w:rPr>
        <w:br w:type="page"/>
      </w:r>
    </w:p>
    <w:p w14:paraId="74966948">
      <w:pPr>
        <w:rPr>
          <w:rFonts w:hint="eastAsia" w:ascii="仿宋" w:hAnsi="仿宋" w:eastAsia="仿宋" w:cs="仿宋"/>
          <w:sz w:val="21"/>
          <w:highlight w:val="none"/>
        </w:rPr>
      </w:pPr>
    </w:p>
    <w:p w14:paraId="614E711A">
      <w:pPr>
        <w:pStyle w:val="3"/>
        <w:spacing w:before="62" w:line="181" w:lineRule="auto"/>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附件</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1-1</w:t>
      </w:r>
      <w:r>
        <w:rPr>
          <w:rFonts w:hint="eastAsia" w:ascii="仿宋" w:hAnsi="仿宋" w:eastAsia="仿宋" w:cs="仿宋"/>
          <w:spacing w:val="27"/>
          <w:sz w:val="24"/>
          <w:szCs w:val="24"/>
          <w:highlight w:val="none"/>
        </w:rPr>
        <w:t xml:space="preserve"> </w:t>
      </w:r>
      <w:r>
        <w:rPr>
          <w:rFonts w:hint="eastAsia" w:ascii="仿宋" w:hAnsi="仿宋" w:eastAsia="仿宋" w:cs="仿宋"/>
          <w:b/>
          <w:bCs/>
          <w:spacing w:val="-4"/>
          <w:sz w:val="24"/>
          <w:szCs w:val="24"/>
          <w:highlight w:val="none"/>
        </w:rPr>
        <w:t>参与评审打分的证书（证件）扫描件</w:t>
      </w:r>
    </w:p>
    <w:p w14:paraId="10B5A2CC">
      <w:pPr>
        <w:rPr>
          <w:rFonts w:hint="eastAsia" w:ascii="仿宋" w:hAnsi="仿宋" w:eastAsia="仿宋" w:cs="仿宋"/>
          <w:sz w:val="21"/>
          <w:szCs w:val="21"/>
          <w:highlight w:val="none"/>
        </w:rPr>
      </w:pPr>
    </w:p>
    <w:p w14:paraId="7A841B83">
      <w:pPr>
        <w:rPr>
          <w:rFonts w:hint="eastAsia" w:ascii="仿宋" w:hAnsi="仿宋" w:eastAsia="仿宋" w:cs="仿宋"/>
          <w:sz w:val="21"/>
          <w:szCs w:val="21"/>
          <w:highlight w:val="none"/>
        </w:rPr>
      </w:pPr>
    </w:p>
    <w:p w14:paraId="66701305">
      <w:pPr>
        <w:rPr>
          <w:rFonts w:hint="eastAsia" w:ascii="仿宋" w:hAnsi="仿宋" w:eastAsia="仿宋" w:cs="仿宋"/>
          <w:sz w:val="21"/>
          <w:highlight w:val="none"/>
        </w:rPr>
      </w:pPr>
      <w:r>
        <w:rPr>
          <w:rFonts w:hint="eastAsia" w:ascii="仿宋" w:hAnsi="仿宋" w:eastAsia="仿宋" w:cs="仿宋"/>
          <w:sz w:val="21"/>
          <w:highlight w:val="none"/>
        </w:rPr>
        <w:br w:type="page"/>
      </w:r>
    </w:p>
    <w:p w14:paraId="38753C4E">
      <w:pPr>
        <w:pStyle w:val="3"/>
        <w:spacing w:before="78" w:line="222" w:lineRule="auto"/>
        <w:ind w:left="6"/>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附件</w:t>
      </w:r>
      <w:r>
        <w:rPr>
          <w:rFonts w:hint="eastAsia" w:ascii="仿宋" w:hAnsi="仿宋" w:eastAsia="仿宋" w:cs="仿宋"/>
          <w:spacing w:val="-4"/>
          <w:sz w:val="24"/>
          <w:szCs w:val="24"/>
          <w:highlight w:val="none"/>
        </w:rPr>
        <w:t xml:space="preserve"> </w:t>
      </w:r>
      <w:r>
        <w:rPr>
          <w:rFonts w:hint="eastAsia" w:ascii="仿宋" w:hAnsi="仿宋" w:eastAsia="仿宋" w:cs="仿宋"/>
          <w:b/>
          <w:bCs/>
          <w:spacing w:val="-4"/>
          <w:sz w:val="24"/>
          <w:szCs w:val="24"/>
          <w:highlight w:val="none"/>
        </w:rPr>
        <w:t>2：参与评审打分的合同业绩一览表</w:t>
      </w:r>
    </w:p>
    <w:p w14:paraId="6ED5AE31">
      <w:pPr>
        <w:pStyle w:val="3"/>
        <w:spacing w:before="131" w:line="211" w:lineRule="auto"/>
        <w:ind w:left="3007"/>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参与评审打分的合同业绩一览表</w:t>
      </w:r>
    </w:p>
    <w:tbl>
      <w:tblPr>
        <w:tblStyle w:val="9"/>
        <w:tblW w:w="9149" w:type="dxa"/>
        <w:tblInd w:w="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2338"/>
        <w:gridCol w:w="2550"/>
        <w:gridCol w:w="2125"/>
        <w:gridCol w:w="1259"/>
      </w:tblGrid>
      <w:tr w14:paraId="1844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77" w:type="dxa"/>
            <w:vAlign w:val="top"/>
          </w:tcPr>
          <w:p w14:paraId="52296273">
            <w:pPr>
              <w:pStyle w:val="10"/>
              <w:spacing w:before="221" w:line="231" w:lineRule="auto"/>
              <w:ind w:left="240"/>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序号</w:t>
            </w:r>
          </w:p>
        </w:tc>
        <w:tc>
          <w:tcPr>
            <w:tcW w:w="2338" w:type="dxa"/>
            <w:vAlign w:val="top"/>
          </w:tcPr>
          <w:p w14:paraId="53C87C3A">
            <w:pPr>
              <w:pStyle w:val="10"/>
              <w:spacing w:before="222" w:line="229" w:lineRule="auto"/>
              <w:ind w:left="758"/>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项目名称</w:t>
            </w:r>
          </w:p>
        </w:tc>
        <w:tc>
          <w:tcPr>
            <w:tcW w:w="2550" w:type="dxa"/>
            <w:vAlign w:val="top"/>
          </w:tcPr>
          <w:p w14:paraId="63A34550">
            <w:pPr>
              <w:pStyle w:val="10"/>
              <w:spacing w:before="222" w:line="229" w:lineRule="auto"/>
              <w:ind w:left="238"/>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采购单位（甲方）名称</w:t>
            </w:r>
          </w:p>
        </w:tc>
        <w:tc>
          <w:tcPr>
            <w:tcW w:w="2125" w:type="dxa"/>
            <w:vAlign w:val="top"/>
          </w:tcPr>
          <w:p w14:paraId="11910E61">
            <w:pPr>
              <w:pStyle w:val="10"/>
              <w:spacing w:before="221" w:line="232" w:lineRule="auto"/>
              <w:ind w:left="347"/>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合同金额（元）</w:t>
            </w:r>
          </w:p>
        </w:tc>
        <w:tc>
          <w:tcPr>
            <w:tcW w:w="1259" w:type="dxa"/>
            <w:vAlign w:val="top"/>
          </w:tcPr>
          <w:p w14:paraId="5B37CD71">
            <w:pPr>
              <w:pStyle w:val="10"/>
              <w:spacing w:before="221" w:line="232" w:lineRule="auto"/>
              <w:ind w:left="22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签订时间</w:t>
            </w:r>
          </w:p>
        </w:tc>
      </w:tr>
      <w:tr w14:paraId="79DF7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31DA2B62">
            <w:pPr>
              <w:rPr>
                <w:rFonts w:hint="eastAsia" w:ascii="仿宋" w:hAnsi="仿宋" w:eastAsia="仿宋" w:cs="仿宋"/>
                <w:sz w:val="21"/>
                <w:highlight w:val="none"/>
              </w:rPr>
            </w:pPr>
          </w:p>
        </w:tc>
        <w:tc>
          <w:tcPr>
            <w:tcW w:w="2338" w:type="dxa"/>
            <w:vAlign w:val="top"/>
          </w:tcPr>
          <w:p w14:paraId="01271C6D">
            <w:pPr>
              <w:rPr>
                <w:rFonts w:hint="eastAsia" w:ascii="仿宋" w:hAnsi="仿宋" w:eastAsia="仿宋" w:cs="仿宋"/>
                <w:sz w:val="21"/>
                <w:highlight w:val="none"/>
              </w:rPr>
            </w:pPr>
          </w:p>
        </w:tc>
        <w:tc>
          <w:tcPr>
            <w:tcW w:w="2550" w:type="dxa"/>
            <w:vAlign w:val="top"/>
          </w:tcPr>
          <w:p w14:paraId="3F3A0AAA">
            <w:pPr>
              <w:rPr>
                <w:rFonts w:hint="eastAsia" w:ascii="仿宋" w:hAnsi="仿宋" w:eastAsia="仿宋" w:cs="仿宋"/>
                <w:sz w:val="21"/>
                <w:highlight w:val="none"/>
              </w:rPr>
            </w:pPr>
          </w:p>
        </w:tc>
        <w:tc>
          <w:tcPr>
            <w:tcW w:w="2125" w:type="dxa"/>
            <w:vAlign w:val="top"/>
          </w:tcPr>
          <w:p w14:paraId="7C614346">
            <w:pPr>
              <w:rPr>
                <w:rFonts w:hint="eastAsia" w:ascii="仿宋" w:hAnsi="仿宋" w:eastAsia="仿宋" w:cs="仿宋"/>
                <w:sz w:val="21"/>
                <w:highlight w:val="none"/>
              </w:rPr>
            </w:pPr>
          </w:p>
        </w:tc>
        <w:tc>
          <w:tcPr>
            <w:tcW w:w="1259" w:type="dxa"/>
            <w:vAlign w:val="top"/>
          </w:tcPr>
          <w:p w14:paraId="52DE31C5">
            <w:pPr>
              <w:rPr>
                <w:rFonts w:hint="eastAsia" w:ascii="仿宋" w:hAnsi="仿宋" w:eastAsia="仿宋" w:cs="仿宋"/>
                <w:sz w:val="21"/>
                <w:highlight w:val="none"/>
              </w:rPr>
            </w:pPr>
          </w:p>
        </w:tc>
      </w:tr>
      <w:tr w14:paraId="5B746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154A6640">
            <w:pPr>
              <w:rPr>
                <w:rFonts w:hint="eastAsia" w:ascii="仿宋" w:hAnsi="仿宋" w:eastAsia="仿宋" w:cs="仿宋"/>
                <w:sz w:val="21"/>
                <w:highlight w:val="none"/>
              </w:rPr>
            </w:pPr>
          </w:p>
        </w:tc>
        <w:tc>
          <w:tcPr>
            <w:tcW w:w="2338" w:type="dxa"/>
            <w:vAlign w:val="top"/>
          </w:tcPr>
          <w:p w14:paraId="6D554CF5">
            <w:pPr>
              <w:rPr>
                <w:rFonts w:hint="eastAsia" w:ascii="仿宋" w:hAnsi="仿宋" w:eastAsia="仿宋" w:cs="仿宋"/>
                <w:sz w:val="21"/>
                <w:highlight w:val="none"/>
              </w:rPr>
            </w:pPr>
          </w:p>
        </w:tc>
        <w:tc>
          <w:tcPr>
            <w:tcW w:w="2550" w:type="dxa"/>
            <w:vAlign w:val="top"/>
          </w:tcPr>
          <w:p w14:paraId="34471435">
            <w:pPr>
              <w:rPr>
                <w:rFonts w:hint="eastAsia" w:ascii="仿宋" w:hAnsi="仿宋" w:eastAsia="仿宋" w:cs="仿宋"/>
                <w:sz w:val="21"/>
                <w:highlight w:val="none"/>
              </w:rPr>
            </w:pPr>
          </w:p>
        </w:tc>
        <w:tc>
          <w:tcPr>
            <w:tcW w:w="2125" w:type="dxa"/>
            <w:vAlign w:val="top"/>
          </w:tcPr>
          <w:p w14:paraId="146674AB">
            <w:pPr>
              <w:rPr>
                <w:rFonts w:hint="eastAsia" w:ascii="仿宋" w:hAnsi="仿宋" w:eastAsia="仿宋" w:cs="仿宋"/>
                <w:sz w:val="21"/>
                <w:highlight w:val="none"/>
              </w:rPr>
            </w:pPr>
          </w:p>
        </w:tc>
        <w:tc>
          <w:tcPr>
            <w:tcW w:w="1259" w:type="dxa"/>
            <w:vAlign w:val="top"/>
          </w:tcPr>
          <w:p w14:paraId="3D13DE08">
            <w:pPr>
              <w:rPr>
                <w:rFonts w:hint="eastAsia" w:ascii="仿宋" w:hAnsi="仿宋" w:eastAsia="仿宋" w:cs="仿宋"/>
                <w:sz w:val="21"/>
                <w:highlight w:val="none"/>
              </w:rPr>
            </w:pPr>
          </w:p>
        </w:tc>
      </w:tr>
      <w:tr w14:paraId="364B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77" w:type="dxa"/>
            <w:vAlign w:val="top"/>
          </w:tcPr>
          <w:p w14:paraId="57E33FE5">
            <w:pPr>
              <w:rPr>
                <w:rFonts w:hint="eastAsia" w:ascii="仿宋" w:hAnsi="仿宋" w:eastAsia="仿宋" w:cs="仿宋"/>
                <w:sz w:val="21"/>
                <w:highlight w:val="none"/>
              </w:rPr>
            </w:pPr>
          </w:p>
        </w:tc>
        <w:tc>
          <w:tcPr>
            <w:tcW w:w="2338" w:type="dxa"/>
            <w:vAlign w:val="top"/>
          </w:tcPr>
          <w:p w14:paraId="7400A040">
            <w:pPr>
              <w:rPr>
                <w:rFonts w:hint="eastAsia" w:ascii="仿宋" w:hAnsi="仿宋" w:eastAsia="仿宋" w:cs="仿宋"/>
                <w:sz w:val="21"/>
                <w:highlight w:val="none"/>
              </w:rPr>
            </w:pPr>
          </w:p>
        </w:tc>
        <w:tc>
          <w:tcPr>
            <w:tcW w:w="2550" w:type="dxa"/>
            <w:vAlign w:val="top"/>
          </w:tcPr>
          <w:p w14:paraId="5945A343">
            <w:pPr>
              <w:rPr>
                <w:rFonts w:hint="eastAsia" w:ascii="仿宋" w:hAnsi="仿宋" w:eastAsia="仿宋" w:cs="仿宋"/>
                <w:sz w:val="21"/>
                <w:highlight w:val="none"/>
              </w:rPr>
            </w:pPr>
          </w:p>
        </w:tc>
        <w:tc>
          <w:tcPr>
            <w:tcW w:w="2125" w:type="dxa"/>
            <w:vAlign w:val="top"/>
          </w:tcPr>
          <w:p w14:paraId="551CECB2">
            <w:pPr>
              <w:rPr>
                <w:rFonts w:hint="eastAsia" w:ascii="仿宋" w:hAnsi="仿宋" w:eastAsia="仿宋" w:cs="仿宋"/>
                <w:sz w:val="21"/>
                <w:highlight w:val="none"/>
              </w:rPr>
            </w:pPr>
          </w:p>
        </w:tc>
        <w:tc>
          <w:tcPr>
            <w:tcW w:w="1259" w:type="dxa"/>
            <w:vAlign w:val="top"/>
          </w:tcPr>
          <w:p w14:paraId="54EE5E72">
            <w:pPr>
              <w:rPr>
                <w:rFonts w:hint="eastAsia" w:ascii="仿宋" w:hAnsi="仿宋" w:eastAsia="仿宋" w:cs="仿宋"/>
                <w:sz w:val="21"/>
                <w:highlight w:val="none"/>
              </w:rPr>
            </w:pPr>
          </w:p>
        </w:tc>
      </w:tr>
      <w:tr w14:paraId="693FA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1A9AB3F2">
            <w:pPr>
              <w:rPr>
                <w:rFonts w:hint="eastAsia" w:ascii="仿宋" w:hAnsi="仿宋" w:eastAsia="仿宋" w:cs="仿宋"/>
                <w:sz w:val="21"/>
                <w:highlight w:val="none"/>
              </w:rPr>
            </w:pPr>
          </w:p>
        </w:tc>
        <w:tc>
          <w:tcPr>
            <w:tcW w:w="2338" w:type="dxa"/>
            <w:vAlign w:val="top"/>
          </w:tcPr>
          <w:p w14:paraId="0405D6B8">
            <w:pPr>
              <w:rPr>
                <w:rFonts w:hint="eastAsia" w:ascii="仿宋" w:hAnsi="仿宋" w:eastAsia="仿宋" w:cs="仿宋"/>
                <w:sz w:val="21"/>
                <w:highlight w:val="none"/>
              </w:rPr>
            </w:pPr>
          </w:p>
        </w:tc>
        <w:tc>
          <w:tcPr>
            <w:tcW w:w="2550" w:type="dxa"/>
            <w:vAlign w:val="top"/>
          </w:tcPr>
          <w:p w14:paraId="2F8DEB6A">
            <w:pPr>
              <w:rPr>
                <w:rFonts w:hint="eastAsia" w:ascii="仿宋" w:hAnsi="仿宋" w:eastAsia="仿宋" w:cs="仿宋"/>
                <w:sz w:val="21"/>
                <w:highlight w:val="none"/>
              </w:rPr>
            </w:pPr>
          </w:p>
        </w:tc>
        <w:tc>
          <w:tcPr>
            <w:tcW w:w="2125" w:type="dxa"/>
            <w:vAlign w:val="top"/>
          </w:tcPr>
          <w:p w14:paraId="5296E54B">
            <w:pPr>
              <w:rPr>
                <w:rFonts w:hint="eastAsia" w:ascii="仿宋" w:hAnsi="仿宋" w:eastAsia="仿宋" w:cs="仿宋"/>
                <w:sz w:val="21"/>
                <w:highlight w:val="none"/>
              </w:rPr>
            </w:pPr>
          </w:p>
        </w:tc>
        <w:tc>
          <w:tcPr>
            <w:tcW w:w="1259" w:type="dxa"/>
            <w:vAlign w:val="top"/>
          </w:tcPr>
          <w:p w14:paraId="2F77C216">
            <w:pPr>
              <w:rPr>
                <w:rFonts w:hint="eastAsia" w:ascii="仿宋" w:hAnsi="仿宋" w:eastAsia="仿宋" w:cs="仿宋"/>
                <w:sz w:val="21"/>
                <w:highlight w:val="none"/>
              </w:rPr>
            </w:pPr>
          </w:p>
        </w:tc>
      </w:tr>
      <w:tr w14:paraId="5779A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70C30C03">
            <w:pPr>
              <w:rPr>
                <w:rFonts w:hint="eastAsia" w:ascii="仿宋" w:hAnsi="仿宋" w:eastAsia="仿宋" w:cs="仿宋"/>
                <w:sz w:val="21"/>
                <w:highlight w:val="none"/>
              </w:rPr>
            </w:pPr>
          </w:p>
        </w:tc>
        <w:tc>
          <w:tcPr>
            <w:tcW w:w="2338" w:type="dxa"/>
            <w:vAlign w:val="top"/>
          </w:tcPr>
          <w:p w14:paraId="3960B847">
            <w:pPr>
              <w:rPr>
                <w:rFonts w:hint="eastAsia" w:ascii="仿宋" w:hAnsi="仿宋" w:eastAsia="仿宋" w:cs="仿宋"/>
                <w:sz w:val="21"/>
                <w:highlight w:val="none"/>
              </w:rPr>
            </w:pPr>
          </w:p>
        </w:tc>
        <w:tc>
          <w:tcPr>
            <w:tcW w:w="2550" w:type="dxa"/>
            <w:vAlign w:val="top"/>
          </w:tcPr>
          <w:p w14:paraId="0F0FDC83">
            <w:pPr>
              <w:rPr>
                <w:rFonts w:hint="eastAsia" w:ascii="仿宋" w:hAnsi="仿宋" w:eastAsia="仿宋" w:cs="仿宋"/>
                <w:sz w:val="21"/>
                <w:highlight w:val="none"/>
              </w:rPr>
            </w:pPr>
          </w:p>
        </w:tc>
        <w:tc>
          <w:tcPr>
            <w:tcW w:w="2125" w:type="dxa"/>
            <w:vAlign w:val="top"/>
          </w:tcPr>
          <w:p w14:paraId="7C608483">
            <w:pPr>
              <w:rPr>
                <w:rFonts w:hint="eastAsia" w:ascii="仿宋" w:hAnsi="仿宋" w:eastAsia="仿宋" w:cs="仿宋"/>
                <w:sz w:val="21"/>
                <w:highlight w:val="none"/>
              </w:rPr>
            </w:pPr>
          </w:p>
        </w:tc>
        <w:tc>
          <w:tcPr>
            <w:tcW w:w="1259" w:type="dxa"/>
            <w:vAlign w:val="top"/>
          </w:tcPr>
          <w:p w14:paraId="0FF5E7D2">
            <w:pPr>
              <w:rPr>
                <w:rFonts w:hint="eastAsia" w:ascii="仿宋" w:hAnsi="仿宋" w:eastAsia="仿宋" w:cs="仿宋"/>
                <w:sz w:val="21"/>
                <w:highlight w:val="none"/>
              </w:rPr>
            </w:pPr>
          </w:p>
        </w:tc>
      </w:tr>
      <w:tr w14:paraId="5E94B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77" w:type="dxa"/>
            <w:vAlign w:val="top"/>
          </w:tcPr>
          <w:p w14:paraId="4C703AF5">
            <w:pPr>
              <w:rPr>
                <w:rFonts w:hint="eastAsia" w:ascii="仿宋" w:hAnsi="仿宋" w:eastAsia="仿宋" w:cs="仿宋"/>
                <w:sz w:val="21"/>
                <w:highlight w:val="none"/>
              </w:rPr>
            </w:pPr>
          </w:p>
        </w:tc>
        <w:tc>
          <w:tcPr>
            <w:tcW w:w="2338" w:type="dxa"/>
            <w:vAlign w:val="top"/>
          </w:tcPr>
          <w:p w14:paraId="2419C892">
            <w:pPr>
              <w:rPr>
                <w:rFonts w:hint="eastAsia" w:ascii="仿宋" w:hAnsi="仿宋" w:eastAsia="仿宋" w:cs="仿宋"/>
                <w:sz w:val="21"/>
                <w:highlight w:val="none"/>
              </w:rPr>
            </w:pPr>
          </w:p>
        </w:tc>
        <w:tc>
          <w:tcPr>
            <w:tcW w:w="2550" w:type="dxa"/>
            <w:vAlign w:val="top"/>
          </w:tcPr>
          <w:p w14:paraId="37139057">
            <w:pPr>
              <w:rPr>
                <w:rFonts w:hint="eastAsia" w:ascii="仿宋" w:hAnsi="仿宋" w:eastAsia="仿宋" w:cs="仿宋"/>
                <w:sz w:val="21"/>
                <w:highlight w:val="none"/>
              </w:rPr>
            </w:pPr>
          </w:p>
        </w:tc>
        <w:tc>
          <w:tcPr>
            <w:tcW w:w="2125" w:type="dxa"/>
            <w:vAlign w:val="top"/>
          </w:tcPr>
          <w:p w14:paraId="0211DDEA">
            <w:pPr>
              <w:rPr>
                <w:rFonts w:hint="eastAsia" w:ascii="仿宋" w:hAnsi="仿宋" w:eastAsia="仿宋" w:cs="仿宋"/>
                <w:sz w:val="21"/>
                <w:highlight w:val="none"/>
              </w:rPr>
            </w:pPr>
          </w:p>
        </w:tc>
        <w:tc>
          <w:tcPr>
            <w:tcW w:w="1259" w:type="dxa"/>
            <w:vAlign w:val="top"/>
          </w:tcPr>
          <w:p w14:paraId="7D0943A2">
            <w:pPr>
              <w:rPr>
                <w:rFonts w:hint="eastAsia" w:ascii="仿宋" w:hAnsi="仿宋" w:eastAsia="仿宋" w:cs="仿宋"/>
                <w:sz w:val="21"/>
                <w:highlight w:val="none"/>
              </w:rPr>
            </w:pPr>
          </w:p>
        </w:tc>
      </w:tr>
      <w:tr w14:paraId="41E84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77" w:type="dxa"/>
            <w:vAlign w:val="top"/>
          </w:tcPr>
          <w:p w14:paraId="1DFCA98C">
            <w:pPr>
              <w:rPr>
                <w:rFonts w:hint="eastAsia" w:ascii="仿宋" w:hAnsi="仿宋" w:eastAsia="仿宋" w:cs="仿宋"/>
                <w:sz w:val="21"/>
                <w:highlight w:val="none"/>
              </w:rPr>
            </w:pPr>
          </w:p>
        </w:tc>
        <w:tc>
          <w:tcPr>
            <w:tcW w:w="2338" w:type="dxa"/>
            <w:vAlign w:val="top"/>
          </w:tcPr>
          <w:p w14:paraId="5993A194">
            <w:pPr>
              <w:rPr>
                <w:rFonts w:hint="eastAsia" w:ascii="仿宋" w:hAnsi="仿宋" w:eastAsia="仿宋" w:cs="仿宋"/>
                <w:sz w:val="21"/>
                <w:highlight w:val="none"/>
              </w:rPr>
            </w:pPr>
          </w:p>
        </w:tc>
        <w:tc>
          <w:tcPr>
            <w:tcW w:w="2550" w:type="dxa"/>
            <w:vAlign w:val="top"/>
          </w:tcPr>
          <w:p w14:paraId="275DFF35">
            <w:pPr>
              <w:rPr>
                <w:rFonts w:hint="eastAsia" w:ascii="仿宋" w:hAnsi="仿宋" w:eastAsia="仿宋" w:cs="仿宋"/>
                <w:sz w:val="21"/>
                <w:highlight w:val="none"/>
              </w:rPr>
            </w:pPr>
          </w:p>
        </w:tc>
        <w:tc>
          <w:tcPr>
            <w:tcW w:w="2125" w:type="dxa"/>
            <w:vAlign w:val="top"/>
          </w:tcPr>
          <w:p w14:paraId="5A5F09BC">
            <w:pPr>
              <w:rPr>
                <w:rFonts w:hint="eastAsia" w:ascii="仿宋" w:hAnsi="仿宋" w:eastAsia="仿宋" w:cs="仿宋"/>
                <w:sz w:val="21"/>
                <w:highlight w:val="none"/>
              </w:rPr>
            </w:pPr>
          </w:p>
        </w:tc>
        <w:tc>
          <w:tcPr>
            <w:tcW w:w="1259" w:type="dxa"/>
            <w:vAlign w:val="top"/>
          </w:tcPr>
          <w:p w14:paraId="4798FEA8">
            <w:pPr>
              <w:rPr>
                <w:rFonts w:hint="eastAsia" w:ascii="仿宋" w:hAnsi="仿宋" w:eastAsia="仿宋" w:cs="仿宋"/>
                <w:sz w:val="21"/>
                <w:highlight w:val="none"/>
              </w:rPr>
            </w:pPr>
          </w:p>
        </w:tc>
      </w:tr>
    </w:tbl>
    <w:p w14:paraId="0954DADF">
      <w:pPr>
        <w:spacing w:line="375" w:lineRule="auto"/>
        <w:rPr>
          <w:rFonts w:hint="eastAsia" w:ascii="仿宋" w:hAnsi="仿宋" w:eastAsia="仿宋" w:cs="仿宋"/>
          <w:sz w:val="21"/>
          <w:highlight w:val="none"/>
        </w:rPr>
      </w:pPr>
    </w:p>
    <w:p w14:paraId="300ADB4E">
      <w:pPr>
        <w:pStyle w:val="3"/>
        <w:spacing w:before="78" w:line="222" w:lineRule="auto"/>
        <w:ind w:left="47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投标人（企业电子章</w:t>
      </w:r>
      <w:r>
        <w:rPr>
          <w:rFonts w:hint="eastAsia" w:ascii="仿宋" w:hAnsi="仿宋" w:eastAsia="仿宋" w:cs="仿宋"/>
          <w:sz w:val="24"/>
          <w:szCs w:val="24"/>
          <w:highlight w:val="none"/>
        </w:rPr>
        <w:t>）：</w:t>
      </w:r>
    </w:p>
    <w:p w14:paraId="24EC6A70">
      <w:pPr>
        <w:pStyle w:val="3"/>
        <w:spacing w:before="178" w:line="221" w:lineRule="auto"/>
        <w:ind w:left="48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注：1.投标人可根据需要自行增减表格行数。</w:t>
      </w:r>
    </w:p>
    <w:p w14:paraId="17F58E88">
      <w:pPr>
        <w:pStyle w:val="3"/>
        <w:spacing w:before="178" w:line="359" w:lineRule="auto"/>
        <w:ind w:firstLine="471"/>
        <w:rPr>
          <w:rFonts w:hint="eastAsia" w:ascii="仿宋" w:hAnsi="仿宋" w:eastAsia="仿宋" w:cs="仿宋"/>
          <w:sz w:val="24"/>
          <w:szCs w:val="24"/>
          <w:highlight w:val="none"/>
        </w:rPr>
      </w:pPr>
      <w:r>
        <w:rPr>
          <w:rFonts w:hint="eastAsia" w:ascii="仿宋" w:hAnsi="仿宋" w:eastAsia="仿宋" w:cs="仿宋"/>
          <w:sz w:val="24"/>
          <w:szCs w:val="24"/>
          <w:highlight w:val="none"/>
        </w:rPr>
        <w:t>2.投标人对所报相关内容的真实性负责，代理机构有权</w:t>
      </w:r>
      <w:r>
        <w:rPr>
          <w:rFonts w:hint="eastAsia" w:ascii="仿宋" w:hAnsi="仿宋" w:eastAsia="仿宋" w:cs="仿宋"/>
          <w:spacing w:val="-1"/>
          <w:sz w:val="24"/>
          <w:szCs w:val="24"/>
          <w:highlight w:val="none"/>
        </w:rPr>
        <w:t>将相关内容进行公示，因弄虚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作假导致的后果</w:t>
      </w:r>
      <w:r>
        <w:rPr>
          <w:rFonts w:hint="eastAsia" w:ascii="仿宋" w:hAnsi="仿宋" w:eastAsia="仿宋" w:cs="仿宋"/>
          <w:spacing w:val="-6"/>
          <w:sz w:val="24"/>
          <w:szCs w:val="24"/>
          <w:highlight w:val="none"/>
        </w:rPr>
        <w:t>由投标人自行承担</w:t>
      </w:r>
    </w:p>
    <w:p w14:paraId="6B52FB2E">
      <w:pPr>
        <w:spacing w:line="220" w:lineRule="auto"/>
        <w:rPr>
          <w:rFonts w:hint="eastAsia" w:ascii="仿宋" w:hAnsi="仿宋" w:eastAsia="仿宋" w:cs="仿宋"/>
          <w:sz w:val="24"/>
          <w:szCs w:val="24"/>
          <w:highlight w:val="none"/>
        </w:rPr>
      </w:pPr>
    </w:p>
    <w:p w14:paraId="4D0EE733">
      <w:pPr>
        <w:rPr>
          <w:rFonts w:hint="eastAsia" w:ascii="仿宋" w:hAnsi="仿宋" w:eastAsia="仿宋" w:cs="仿宋"/>
          <w:sz w:val="21"/>
          <w:highlight w:val="none"/>
        </w:rPr>
      </w:pPr>
      <w:r>
        <w:rPr>
          <w:rFonts w:hint="eastAsia" w:ascii="仿宋" w:hAnsi="仿宋" w:eastAsia="仿宋" w:cs="仿宋"/>
          <w:sz w:val="21"/>
          <w:highlight w:val="none"/>
        </w:rPr>
        <w:br w:type="page"/>
      </w:r>
    </w:p>
    <w:p w14:paraId="15D588EC">
      <w:pPr>
        <w:rPr>
          <w:rFonts w:hint="eastAsia" w:ascii="仿宋" w:hAnsi="仿宋" w:eastAsia="仿宋" w:cs="仿宋"/>
          <w:sz w:val="21"/>
          <w:highlight w:val="none"/>
        </w:rPr>
      </w:pPr>
    </w:p>
    <w:p w14:paraId="7C09DE3C">
      <w:pPr>
        <w:pStyle w:val="3"/>
        <w:spacing w:before="62" w:line="181" w:lineRule="auto"/>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附件</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2-1：参与评审打分的合同业绩扫描件</w:t>
      </w:r>
    </w:p>
    <w:p w14:paraId="1C475770">
      <w:pPr>
        <w:rPr>
          <w:rFonts w:hint="eastAsia" w:ascii="仿宋" w:hAnsi="仿宋" w:eastAsia="仿宋" w:cs="仿宋"/>
          <w:sz w:val="21"/>
          <w:szCs w:val="21"/>
          <w:highlight w:val="none"/>
        </w:rPr>
      </w:pPr>
    </w:p>
    <w:p w14:paraId="106DE6FA">
      <w:pPr>
        <w:rPr>
          <w:rFonts w:hint="eastAsia" w:ascii="仿宋" w:hAnsi="仿宋" w:eastAsia="仿宋" w:cs="仿宋"/>
          <w:sz w:val="21"/>
          <w:szCs w:val="21"/>
          <w:highlight w:val="none"/>
        </w:rPr>
      </w:pPr>
    </w:p>
    <w:p w14:paraId="3C6258B8">
      <w:pPr>
        <w:rPr>
          <w:rFonts w:hint="eastAsia" w:ascii="仿宋" w:hAnsi="仿宋" w:eastAsia="仿宋" w:cs="仿宋"/>
          <w:sz w:val="21"/>
          <w:highlight w:val="none"/>
        </w:rPr>
      </w:pPr>
      <w:r>
        <w:rPr>
          <w:rFonts w:hint="eastAsia" w:ascii="仿宋" w:hAnsi="仿宋" w:eastAsia="仿宋" w:cs="仿宋"/>
          <w:sz w:val="21"/>
          <w:highlight w:val="none"/>
        </w:rPr>
        <w:br w:type="page"/>
      </w:r>
    </w:p>
    <w:p w14:paraId="533ED443">
      <w:pPr>
        <w:pStyle w:val="3"/>
        <w:spacing w:before="78" w:line="222" w:lineRule="auto"/>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附件</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3：全省房屋建筑和市政基础设施工程项目招标投标活动承诺书</w:t>
      </w:r>
    </w:p>
    <w:p w14:paraId="089286A4">
      <w:pPr>
        <w:spacing w:line="410" w:lineRule="auto"/>
        <w:rPr>
          <w:rFonts w:hint="eastAsia" w:ascii="仿宋" w:hAnsi="仿宋" w:eastAsia="仿宋" w:cs="仿宋"/>
          <w:sz w:val="21"/>
          <w:highlight w:val="none"/>
        </w:rPr>
      </w:pPr>
    </w:p>
    <w:p w14:paraId="0383C401">
      <w:pPr>
        <w:pStyle w:val="3"/>
        <w:spacing w:before="78" w:line="359" w:lineRule="auto"/>
        <w:ind w:firstLine="48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我单位承诺，在</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2"/>
          <w:sz w:val="24"/>
          <w:szCs w:val="24"/>
          <w:highlight w:val="none"/>
        </w:rPr>
        <w:t>项目招投标活动中，</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w:t>
      </w:r>
      <w:r>
        <w:rPr>
          <w:rFonts w:hint="eastAsia" w:ascii="仿宋" w:hAnsi="仿宋" w:eastAsia="仿宋" w:cs="仿宋"/>
          <w:spacing w:val="-3"/>
          <w:sz w:val="24"/>
          <w:szCs w:val="24"/>
          <w:highlight w:val="none"/>
        </w:rPr>
        <w:t>觉遵守《中华人民共和</w:t>
      </w:r>
      <w:r>
        <w:rPr>
          <w:rFonts w:hint="eastAsia" w:ascii="仿宋" w:hAnsi="仿宋" w:eastAsia="仿宋" w:cs="仿宋"/>
          <w:sz w:val="24"/>
          <w:szCs w:val="24"/>
          <w:highlight w:val="none"/>
        </w:rPr>
        <w:t xml:space="preserve"> 国招标投标法》《中华人民共和国招标投标法实施</w:t>
      </w:r>
      <w:r>
        <w:rPr>
          <w:rFonts w:hint="eastAsia" w:ascii="仿宋" w:hAnsi="仿宋" w:eastAsia="仿宋" w:cs="仿宋"/>
          <w:spacing w:val="-1"/>
          <w:sz w:val="24"/>
          <w:szCs w:val="24"/>
          <w:highlight w:val="none"/>
        </w:rPr>
        <w:t>条例》、河南省实施《中华人民共和国</w:t>
      </w:r>
      <w:r>
        <w:rPr>
          <w:rFonts w:hint="eastAsia" w:ascii="仿宋" w:hAnsi="仿宋" w:eastAsia="仿宋" w:cs="仿宋"/>
          <w:sz w:val="24"/>
          <w:szCs w:val="24"/>
          <w:highlight w:val="none"/>
        </w:rPr>
        <w:t xml:space="preserve"> 招标投标法》办法等招标投标相关法律、法规和制</w:t>
      </w:r>
      <w:r>
        <w:rPr>
          <w:rFonts w:hint="eastAsia" w:ascii="仿宋" w:hAnsi="仿宋" w:eastAsia="仿宋" w:cs="仿宋"/>
          <w:spacing w:val="-1"/>
          <w:sz w:val="24"/>
          <w:szCs w:val="24"/>
          <w:highlight w:val="none"/>
        </w:rPr>
        <w:t>度规定，如有违反，愿承担相关法律责</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任。</w:t>
      </w:r>
    </w:p>
    <w:p w14:paraId="42E85F89">
      <w:pPr>
        <w:spacing w:line="383" w:lineRule="auto"/>
        <w:rPr>
          <w:rFonts w:hint="eastAsia" w:ascii="仿宋" w:hAnsi="仿宋" w:eastAsia="仿宋" w:cs="仿宋"/>
          <w:sz w:val="21"/>
          <w:highlight w:val="none"/>
        </w:rPr>
      </w:pPr>
    </w:p>
    <w:p w14:paraId="1CBE5F96">
      <w:pPr>
        <w:pStyle w:val="3"/>
        <w:spacing w:before="78" w:line="221"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承诺人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盖单位章）</w:t>
      </w:r>
    </w:p>
    <w:p w14:paraId="6BADE28D">
      <w:pPr>
        <w:pStyle w:val="3"/>
        <w:spacing w:before="181" w:line="222"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法人或委托代理人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签字或盖电子章）</w:t>
      </w:r>
    </w:p>
    <w:p w14:paraId="6907CF68">
      <w:pPr>
        <w:pStyle w:val="3"/>
        <w:spacing w:before="179" w:line="223" w:lineRule="auto"/>
        <w:ind w:left="47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联系电话：</w:t>
      </w:r>
      <w:r>
        <w:rPr>
          <w:rFonts w:hint="eastAsia" w:ascii="仿宋" w:hAnsi="仿宋" w:eastAsia="仿宋" w:cs="仿宋"/>
          <w:sz w:val="24"/>
          <w:szCs w:val="24"/>
          <w:highlight w:val="none"/>
          <w:u w:val="single" w:color="auto"/>
        </w:rPr>
        <w:t xml:space="preserve">                </w:t>
      </w:r>
    </w:p>
    <w:p w14:paraId="376535ED">
      <w:pPr>
        <w:pStyle w:val="3"/>
        <w:spacing w:before="176" w:line="222" w:lineRule="auto"/>
        <w:ind w:left="144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年</w:t>
      </w:r>
      <w:r>
        <w:rPr>
          <w:rFonts w:hint="eastAsia" w:ascii="仿宋" w:hAnsi="仿宋" w:eastAsia="仿宋" w:cs="仿宋"/>
          <w:spacing w:val="4"/>
          <w:sz w:val="24"/>
          <w:szCs w:val="24"/>
          <w:highlight w:val="none"/>
        </w:rPr>
        <w:t xml:space="preserve">       </w:t>
      </w:r>
      <w:r>
        <w:rPr>
          <w:rFonts w:hint="eastAsia" w:ascii="仿宋" w:hAnsi="仿宋" w:eastAsia="仿宋" w:cs="仿宋"/>
          <w:spacing w:val="-11"/>
          <w:sz w:val="24"/>
          <w:szCs w:val="24"/>
          <w:highlight w:val="none"/>
        </w:rPr>
        <w:t>月       日</w:t>
      </w:r>
    </w:p>
    <w:p w14:paraId="6D59BD74">
      <w:pPr>
        <w:spacing w:line="222" w:lineRule="auto"/>
        <w:rPr>
          <w:rFonts w:hint="eastAsia" w:ascii="仿宋" w:hAnsi="仿宋" w:eastAsia="仿宋" w:cs="仿宋"/>
          <w:sz w:val="24"/>
          <w:szCs w:val="24"/>
          <w:highlight w:val="none"/>
        </w:rPr>
      </w:pPr>
    </w:p>
    <w:p w14:paraId="6AC37772">
      <w:pPr>
        <w:spacing w:line="222" w:lineRule="auto"/>
        <w:rPr>
          <w:rFonts w:hint="eastAsia" w:ascii="仿宋" w:hAnsi="仿宋" w:eastAsia="仿宋" w:cs="仿宋"/>
          <w:sz w:val="24"/>
          <w:szCs w:val="24"/>
          <w:highlight w:val="none"/>
        </w:rPr>
      </w:pPr>
    </w:p>
    <w:p w14:paraId="588F49EE">
      <w:pPr>
        <w:rPr>
          <w:rFonts w:hint="eastAsia" w:ascii="仿宋" w:hAnsi="仿宋" w:eastAsia="仿宋" w:cs="仿宋"/>
          <w:sz w:val="21"/>
          <w:highlight w:val="none"/>
        </w:rPr>
      </w:pPr>
      <w:r>
        <w:rPr>
          <w:rFonts w:hint="eastAsia" w:ascii="仿宋" w:hAnsi="仿宋" w:eastAsia="仿宋" w:cs="仿宋"/>
          <w:sz w:val="21"/>
          <w:highlight w:val="none"/>
        </w:rPr>
        <w:br w:type="page"/>
      </w:r>
    </w:p>
    <w:p w14:paraId="2D54633A">
      <w:pPr>
        <w:pStyle w:val="3"/>
        <w:spacing w:before="78" w:line="222" w:lineRule="auto"/>
        <w:ind w:left="1566"/>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全市房屋建筑和市政基础设施工程项目招标投标活动承诺书</w:t>
      </w:r>
    </w:p>
    <w:p w14:paraId="6C2783FE">
      <w:pPr>
        <w:spacing w:line="405" w:lineRule="auto"/>
        <w:rPr>
          <w:rFonts w:hint="eastAsia" w:ascii="仿宋" w:hAnsi="仿宋" w:eastAsia="仿宋" w:cs="仿宋"/>
          <w:sz w:val="21"/>
          <w:highlight w:val="none"/>
        </w:rPr>
      </w:pPr>
    </w:p>
    <w:p w14:paraId="113F1A97">
      <w:pPr>
        <w:pStyle w:val="3"/>
        <w:spacing w:before="78" w:line="360" w:lineRule="auto"/>
        <w:ind w:firstLine="489"/>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我单位承诺，在</w:t>
      </w:r>
      <w:r>
        <w:rPr>
          <w:rFonts w:hint="eastAsia" w:ascii="仿宋" w:hAnsi="仿宋" w:eastAsia="仿宋" w:cs="仿宋"/>
          <w:spacing w:val="-2"/>
          <w:sz w:val="24"/>
          <w:szCs w:val="24"/>
          <w:highlight w:val="none"/>
          <w:u w:val="single" w:color="auto"/>
        </w:rPr>
        <w:t xml:space="preserve">                </w:t>
      </w:r>
      <w:r>
        <w:rPr>
          <w:rFonts w:hint="eastAsia" w:ascii="仿宋" w:hAnsi="仿宋" w:eastAsia="仿宋" w:cs="仿宋"/>
          <w:spacing w:val="-103"/>
          <w:sz w:val="24"/>
          <w:szCs w:val="24"/>
          <w:highlight w:val="none"/>
        </w:rPr>
        <w:t xml:space="preserve"> </w:t>
      </w:r>
      <w:r>
        <w:rPr>
          <w:rFonts w:hint="eastAsia" w:ascii="仿宋" w:hAnsi="仿宋" w:eastAsia="仿宋" w:cs="仿宋"/>
          <w:spacing w:val="-2"/>
          <w:sz w:val="24"/>
          <w:szCs w:val="24"/>
          <w:highlight w:val="none"/>
        </w:rPr>
        <w:t>项目招投标活动中</w:t>
      </w:r>
      <w:r>
        <w:rPr>
          <w:rFonts w:hint="eastAsia" w:ascii="仿宋" w:hAnsi="仿宋" w:eastAsia="仿宋" w:cs="仿宋"/>
          <w:spacing w:val="-3"/>
          <w:sz w:val="24"/>
          <w:szCs w:val="24"/>
          <w:highlight w:val="none"/>
        </w:rPr>
        <w:t>，</w:t>
      </w:r>
      <w:r>
        <w:rPr>
          <w:rFonts w:hint="eastAsia" w:ascii="仿宋" w:hAnsi="仿宋" w:eastAsia="仿宋" w:cs="仿宋"/>
          <w:spacing w:val="-59"/>
          <w:sz w:val="24"/>
          <w:szCs w:val="24"/>
          <w:highlight w:val="none"/>
        </w:rPr>
        <w:t xml:space="preserve"> </w:t>
      </w:r>
      <w:r>
        <w:rPr>
          <w:rFonts w:hint="eastAsia" w:ascii="仿宋" w:hAnsi="仿宋" w:eastAsia="仿宋" w:cs="仿宋"/>
          <w:spacing w:val="-3"/>
          <w:sz w:val="24"/>
          <w:szCs w:val="24"/>
          <w:highlight w:val="none"/>
        </w:rPr>
        <w:t>自觉遵守《中华人民共和国招</w:t>
      </w:r>
      <w:r>
        <w:rPr>
          <w:rFonts w:hint="eastAsia" w:ascii="仿宋" w:hAnsi="仿宋" w:eastAsia="仿宋" w:cs="仿宋"/>
          <w:sz w:val="24"/>
          <w:szCs w:val="24"/>
          <w:highlight w:val="none"/>
        </w:rPr>
        <w:t xml:space="preserve"> 标投标法》《中华人民共和国招标投标法实施条例</w:t>
      </w:r>
      <w:r>
        <w:rPr>
          <w:rFonts w:hint="eastAsia" w:ascii="仿宋" w:hAnsi="仿宋" w:eastAsia="仿宋" w:cs="仿宋"/>
          <w:spacing w:val="-1"/>
          <w:sz w:val="24"/>
          <w:szCs w:val="24"/>
          <w:highlight w:val="none"/>
        </w:rPr>
        <w:t>》、河南省实施《中华人民共和国招标</w:t>
      </w:r>
      <w:r>
        <w:rPr>
          <w:rFonts w:hint="eastAsia" w:ascii="仿宋" w:hAnsi="仿宋" w:eastAsia="仿宋" w:cs="仿宋"/>
          <w:sz w:val="24"/>
          <w:szCs w:val="24"/>
          <w:highlight w:val="none"/>
        </w:rPr>
        <w:t xml:space="preserve"> 投标法》办法等招标投标相关法律、法规和制度规</w:t>
      </w:r>
      <w:r>
        <w:rPr>
          <w:rFonts w:hint="eastAsia" w:ascii="仿宋" w:hAnsi="仿宋" w:eastAsia="仿宋" w:cs="仿宋"/>
          <w:spacing w:val="-1"/>
          <w:sz w:val="24"/>
          <w:szCs w:val="24"/>
          <w:highlight w:val="none"/>
        </w:rPr>
        <w:t>定，不存在《洛阳市房屋建筑和市政基</w:t>
      </w:r>
      <w:r>
        <w:rPr>
          <w:rFonts w:hint="eastAsia" w:ascii="仿宋" w:hAnsi="仿宋" w:eastAsia="仿宋" w:cs="仿宋"/>
          <w:sz w:val="24"/>
          <w:szCs w:val="24"/>
          <w:highlight w:val="none"/>
        </w:rPr>
        <w:t xml:space="preserve"> 础设施工程项目招标投标活动负面行为清单》中所</w:t>
      </w:r>
      <w:r>
        <w:rPr>
          <w:rFonts w:hint="eastAsia" w:ascii="仿宋" w:hAnsi="仿宋" w:eastAsia="仿宋" w:cs="仿宋"/>
          <w:spacing w:val="-1"/>
          <w:sz w:val="24"/>
          <w:szCs w:val="24"/>
          <w:highlight w:val="none"/>
        </w:rPr>
        <w:t>列行为，如有违反，愿承担相关法律责</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任。</w:t>
      </w:r>
    </w:p>
    <w:p w14:paraId="01F01DBB">
      <w:pPr>
        <w:spacing w:line="382" w:lineRule="auto"/>
        <w:rPr>
          <w:rFonts w:hint="eastAsia" w:ascii="仿宋" w:hAnsi="仿宋" w:eastAsia="仿宋" w:cs="仿宋"/>
          <w:sz w:val="21"/>
          <w:highlight w:val="none"/>
        </w:rPr>
      </w:pPr>
    </w:p>
    <w:p w14:paraId="7A23BCA6">
      <w:pPr>
        <w:pStyle w:val="3"/>
        <w:spacing w:before="78" w:line="221"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承诺人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2"/>
          <w:sz w:val="24"/>
          <w:szCs w:val="24"/>
          <w:highlight w:val="none"/>
        </w:rPr>
        <w:t>盖单位章）</w:t>
      </w:r>
    </w:p>
    <w:p w14:paraId="5FC01F82">
      <w:pPr>
        <w:pStyle w:val="3"/>
        <w:spacing w:before="181" w:line="222"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法人或委托代理人</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rPr>
        <w:t>签字或盖电子章）</w:t>
      </w:r>
    </w:p>
    <w:p w14:paraId="41DC3594">
      <w:pPr>
        <w:pStyle w:val="3"/>
        <w:spacing w:before="177" w:line="223" w:lineRule="auto"/>
        <w:ind w:left="47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联系电话：</w:t>
      </w:r>
      <w:r>
        <w:rPr>
          <w:rFonts w:hint="eastAsia" w:ascii="仿宋" w:hAnsi="仿宋" w:eastAsia="仿宋" w:cs="仿宋"/>
          <w:sz w:val="24"/>
          <w:szCs w:val="24"/>
          <w:highlight w:val="none"/>
          <w:u w:val="single" w:color="auto"/>
        </w:rPr>
        <w:t xml:space="preserve">                </w:t>
      </w:r>
    </w:p>
    <w:p w14:paraId="7DE8F924">
      <w:pPr>
        <w:pStyle w:val="3"/>
        <w:spacing w:before="176" w:line="222" w:lineRule="auto"/>
        <w:ind w:left="144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年</w:t>
      </w:r>
      <w:r>
        <w:rPr>
          <w:rFonts w:hint="eastAsia" w:ascii="仿宋" w:hAnsi="仿宋" w:eastAsia="仿宋" w:cs="仿宋"/>
          <w:spacing w:val="4"/>
          <w:sz w:val="24"/>
          <w:szCs w:val="24"/>
          <w:highlight w:val="none"/>
        </w:rPr>
        <w:t xml:space="preserve">       </w:t>
      </w:r>
      <w:r>
        <w:rPr>
          <w:rFonts w:hint="eastAsia" w:ascii="仿宋" w:hAnsi="仿宋" w:eastAsia="仿宋" w:cs="仿宋"/>
          <w:spacing w:val="-11"/>
          <w:sz w:val="24"/>
          <w:szCs w:val="24"/>
          <w:highlight w:val="none"/>
        </w:rPr>
        <w:t>月       日</w:t>
      </w:r>
    </w:p>
    <w:p w14:paraId="018DA88B">
      <w:pPr>
        <w:spacing w:line="222" w:lineRule="auto"/>
        <w:rPr>
          <w:rFonts w:hint="eastAsia" w:ascii="仿宋" w:hAnsi="仿宋" w:eastAsia="仿宋" w:cs="仿宋"/>
          <w:sz w:val="24"/>
          <w:szCs w:val="24"/>
          <w:highlight w:val="none"/>
        </w:rPr>
      </w:pPr>
    </w:p>
    <w:p w14:paraId="22713BD0">
      <w:pPr>
        <w:spacing w:line="222" w:lineRule="auto"/>
        <w:rPr>
          <w:rFonts w:hint="eastAsia" w:ascii="仿宋" w:hAnsi="仿宋" w:eastAsia="仿宋" w:cs="仿宋"/>
          <w:sz w:val="24"/>
          <w:szCs w:val="24"/>
          <w:highlight w:val="none"/>
        </w:rPr>
      </w:pPr>
    </w:p>
    <w:p w14:paraId="3F6A099F">
      <w:pPr>
        <w:rPr>
          <w:rFonts w:hint="eastAsia" w:ascii="仿宋" w:hAnsi="仿宋" w:eastAsia="仿宋" w:cs="仿宋"/>
          <w:sz w:val="24"/>
          <w:szCs w:val="24"/>
          <w:highlight w:val="none"/>
        </w:rPr>
      </w:pPr>
      <w:r>
        <w:rPr>
          <w:rFonts w:hint="eastAsia" w:ascii="仿宋" w:hAnsi="仿宋" w:eastAsia="仿宋" w:cs="仿宋"/>
          <w:sz w:val="21"/>
          <w:highlight w:val="none"/>
        </w:rPr>
        <w:br w:type="page"/>
      </w:r>
      <w:r>
        <w:rPr>
          <w:rFonts w:hint="eastAsia" w:ascii="仿宋" w:hAnsi="仿宋" w:eastAsia="仿宋" w:cs="仿宋"/>
          <w:b/>
          <w:bCs/>
          <w:spacing w:val="-11"/>
          <w:sz w:val="24"/>
          <w:szCs w:val="24"/>
          <w:highlight w:val="none"/>
        </w:rPr>
        <w:t>附件</w:t>
      </w:r>
      <w:r>
        <w:rPr>
          <w:rFonts w:hint="eastAsia" w:ascii="仿宋" w:hAnsi="仿宋" w:eastAsia="仿宋" w:cs="仿宋"/>
          <w:spacing w:val="9"/>
          <w:sz w:val="24"/>
          <w:szCs w:val="24"/>
          <w:highlight w:val="none"/>
        </w:rPr>
        <w:t xml:space="preserve"> </w:t>
      </w:r>
      <w:r>
        <w:rPr>
          <w:rFonts w:hint="eastAsia" w:ascii="仿宋" w:hAnsi="仿宋" w:eastAsia="仿宋" w:cs="仿宋"/>
          <w:b/>
          <w:bCs/>
          <w:spacing w:val="-11"/>
          <w:sz w:val="24"/>
          <w:szCs w:val="24"/>
          <w:highlight w:val="none"/>
        </w:rPr>
        <w:t>4：</w:t>
      </w:r>
    </w:p>
    <w:p w14:paraId="7BE09E0C">
      <w:pPr>
        <w:pStyle w:val="3"/>
        <w:spacing w:before="131" w:line="222" w:lineRule="auto"/>
        <w:ind w:left="4092"/>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投标承诺书</w:t>
      </w:r>
    </w:p>
    <w:p w14:paraId="04C9DD87">
      <w:pPr>
        <w:spacing w:line="408" w:lineRule="auto"/>
        <w:rPr>
          <w:rFonts w:hint="eastAsia" w:ascii="仿宋" w:hAnsi="仿宋" w:eastAsia="仿宋" w:cs="仿宋"/>
          <w:sz w:val="21"/>
          <w:highlight w:val="none"/>
        </w:rPr>
      </w:pPr>
    </w:p>
    <w:p w14:paraId="2023F07B">
      <w:pPr>
        <w:pStyle w:val="3"/>
        <w:spacing w:before="78" w:line="220" w:lineRule="auto"/>
        <w:ind w:left="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我单位现对（项目名称）投标做出如下郑重承诺：</w:t>
      </w:r>
    </w:p>
    <w:p w14:paraId="3D6C5D57">
      <w:pPr>
        <w:pStyle w:val="3"/>
        <w:spacing w:before="177" w:line="360" w:lineRule="auto"/>
        <w:ind w:firstLine="489"/>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我单位如存在投标截止后撤销投标文件、中标后无正当理由不与招标人订立合同、在</w:t>
      </w:r>
      <w:r>
        <w:rPr>
          <w:rFonts w:hint="eastAsia" w:ascii="仿宋" w:hAnsi="仿宋" w:eastAsia="仿宋" w:cs="仿宋"/>
          <w:spacing w:val="11"/>
          <w:sz w:val="24"/>
          <w:szCs w:val="24"/>
          <w:highlight w:val="none"/>
        </w:rPr>
        <w:t xml:space="preserve"> </w:t>
      </w:r>
      <w:r>
        <w:rPr>
          <w:rFonts w:hint="eastAsia" w:ascii="仿宋" w:hAnsi="仿宋" w:eastAsia="仿宋" w:cs="仿宋"/>
          <w:sz w:val="24"/>
          <w:szCs w:val="24"/>
          <w:highlight w:val="none"/>
        </w:rPr>
        <w:t>签订合同时向招标人提出附加条件、不按照招标文</w:t>
      </w:r>
      <w:r>
        <w:rPr>
          <w:rFonts w:hint="eastAsia" w:ascii="仿宋" w:hAnsi="仿宋" w:eastAsia="仿宋" w:cs="仿宋"/>
          <w:spacing w:val="-1"/>
          <w:sz w:val="24"/>
          <w:szCs w:val="24"/>
          <w:highlight w:val="none"/>
        </w:rPr>
        <w:t>件要求提交履约保证金，或在招标投标</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活动中存在其他违法违规的行为，我单位自愿承担因此造成的一切法律后果，</w:t>
      </w:r>
      <w:r>
        <w:rPr>
          <w:rFonts w:hint="eastAsia" w:ascii="仿宋" w:hAnsi="仿宋" w:eastAsia="仿宋" w:cs="仿宋"/>
          <w:spacing w:val="-59"/>
          <w:sz w:val="24"/>
          <w:szCs w:val="24"/>
          <w:highlight w:val="none"/>
        </w:rPr>
        <w:t xml:space="preserve"> </w:t>
      </w:r>
      <w:r>
        <w:rPr>
          <w:rFonts w:hint="eastAsia" w:ascii="仿宋" w:hAnsi="仿宋" w:eastAsia="仿宋" w:cs="仿宋"/>
          <w:spacing w:val="-2"/>
          <w:sz w:val="24"/>
          <w:szCs w:val="24"/>
          <w:highlight w:val="none"/>
        </w:rPr>
        <w:t>自愿接受招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标人和招标投标监督部门的信用惩戒措施。</w:t>
      </w:r>
    </w:p>
    <w:p w14:paraId="1C852C72">
      <w:pPr>
        <w:spacing w:line="384" w:lineRule="auto"/>
        <w:rPr>
          <w:rFonts w:hint="eastAsia" w:ascii="仿宋" w:hAnsi="仿宋" w:eastAsia="仿宋" w:cs="仿宋"/>
          <w:sz w:val="21"/>
          <w:highlight w:val="none"/>
        </w:rPr>
      </w:pPr>
    </w:p>
    <w:p w14:paraId="40027DC2">
      <w:pPr>
        <w:pStyle w:val="3"/>
        <w:spacing w:before="79" w:line="222" w:lineRule="auto"/>
        <w:ind w:left="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法定代表人（签字或盖章</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u w:val="single" w:color="auto"/>
        </w:rPr>
        <w:t xml:space="preserve">                </w:t>
      </w:r>
    </w:p>
    <w:p w14:paraId="07E40714">
      <w:pPr>
        <w:pStyle w:val="3"/>
        <w:spacing w:before="179" w:line="222" w:lineRule="auto"/>
        <w:ind w:left="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授权委托人（签字或盖章</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u w:val="single" w:color="auto"/>
        </w:rPr>
        <w:t xml:space="preserve">                </w:t>
      </w:r>
    </w:p>
    <w:p w14:paraId="7EC4922D">
      <w:pPr>
        <w:pStyle w:val="3"/>
        <w:spacing w:before="177" w:line="223" w:lineRule="auto"/>
        <w:ind w:left="47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联系电话：</w:t>
      </w:r>
      <w:r>
        <w:rPr>
          <w:rFonts w:hint="eastAsia" w:ascii="仿宋" w:hAnsi="仿宋" w:eastAsia="仿宋" w:cs="仿宋"/>
          <w:sz w:val="24"/>
          <w:szCs w:val="24"/>
          <w:highlight w:val="none"/>
          <w:u w:val="single" w:color="auto"/>
        </w:rPr>
        <w:t xml:space="preserve">                </w:t>
      </w:r>
    </w:p>
    <w:p w14:paraId="15F73CC8">
      <w:pPr>
        <w:pStyle w:val="3"/>
        <w:spacing w:before="176" w:line="222" w:lineRule="auto"/>
        <w:ind w:left="48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投标人</w:t>
      </w:r>
      <w:r>
        <w:rPr>
          <w:rFonts w:hint="eastAsia" w:ascii="仿宋" w:hAnsi="仿宋" w:eastAsia="仿宋" w:cs="仿宋"/>
          <w:spacing w:val="-18"/>
          <w:sz w:val="24"/>
          <w:szCs w:val="24"/>
          <w:highlight w:val="none"/>
        </w:rPr>
        <w:t>：</w:t>
      </w:r>
      <w:r>
        <w:rPr>
          <w:rFonts w:hint="eastAsia" w:ascii="仿宋" w:hAnsi="仿宋" w:eastAsia="仿宋" w:cs="仿宋"/>
          <w:sz w:val="24"/>
          <w:szCs w:val="24"/>
          <w:highlight w:val="none"/>
          <w:u w:val="single" w:color="auto"/>
        </w:rPr>
        <w:t xml:space="preserve">                </w:t>
      </w:r>
      <w:r>
        <w:rPr>
          <w:rFonts w:hint="eastAsia" w:ascii="仿宋" w:hAnsi="仿宋" w:eastAsia="仿宋" w:cs="仿宋"/>
          <w:spacing w:val="-18"/>
          <w:sz w:val="24"/>
          <w:szCs w:val="24"/>
          <w:highlight w:val="none"/>
        </w:rPr>
        <w:t>（</w:t>
      </w:r>
      <w:r>
        <w:rPr>
          <w:rFonts w:hint="eastAsia" w:ascii="仿宋" w:hAnsi="仿宋" w:eastAsia="仿宋" w:cs="仿宋"/>
          <w:spacing w:val="3"/>
          <w:sz w:val="24"/>
          <w:szCs w:val="24"/>
          <w:highlight w:val="none"/>
        </w:rPr>
        <w:t>盖章）</w:t>
      </w:r>
    </w:p>
    <w:p w14:paraId="4A03C9AD">
      <w:pPr>
        <w:pStyle w:val="3"/>
        <w:spacing w:before="179" w:line="222" w:lineRule="auto"/>
        <w:ind w:left="1445"/>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年</w:t>
      </w:r>
      <w:r>
        <w:rPr>
          <w:rFonts w:hint="eastAsia" w:ascii="仿宋" w:hAnsi="仿宋" w:eastAsia="仿宋" w:cs="仿宋"/>
          <w:spacing w:val="4"/>
          <w:sz w:val="24"/>
          <w:szCs w:val="24"/>
          <w:highlight w:val="none"/>
        </w:rPr>
        <w:t xml:space="preserve">       </w:t>
      </w:r>
      <w:r>
        <w:rPr>
          <w:rFonts w:hint="eastAsia" w:ascii="仿宋" w:hAnsi="仿宋" w:eastAsia="仿宋" w:cs="仿宋"/>
          <w:spacing w:val="-11"/>
          <w:sz w:val="24"/>
          <w:szCs w:val="24"/>
          <w:highlight w:val="none"/>
        </w:rPr>
        <w:t>月       日</w:t>
      </w:r>
    </w:p>
    <w:p w14:paraId="7CC0C87D">
      <w:pPr>
        <w:spacing w:line="222" w:lineRule="auto"/>
        <w:rPr>
          <w:rFonts w:hint="eastAsia" w:ascii="仿宋" w:hAnsi="仿宋" w:eastAsia="仿宋" w:cs="仿宋"/>
          <w:sz w:val="24"/>
          <w:szCs w:val="24"/>
          <w:highlight w:val="none"/>
        </w:rPr>
      </w:pPr>
    </w:p>
    <w:p w14:paraId="26EC537D">
      <w:pPr>
        <w:rPr>
          <w:rFonts w:hint="eastAsia" w:ascii="仿宋" w:hAnsi="仿宋" w:eastAsia="仿宋" w:cs="仿宋"/>
          <w:sz w:val="21"/>
          <w:highlight w:val="none"/>
        </w:rPr>
      </w:pPr>
      <w:r>
        <w:rPr>
          <w:rFonts w:hint="eastAsia" w:ascii="仿宋" w:hAnsi="仿宋" w:eastAsia="仿宋" w:cs="仿宋"/>
          <w:sz w:val="21"/>
          <w:highlight w:val="none"/>
        </w:rPr>
        <w:br w:type="page"/>
      </w:r>
    </w:p>
    <w:p w14:paraId="2899191E">
      <w:pPr>
        <w:pStyle w:val="3"/>
        <w:spacing w:before="78" w:line="222" w:lineRule="auto"/>
        <w:rPr>
          <w:rFonts w:hint="eastAsia" w:ascii="仿宋" w:hAnsi="仿宋" w:eastAsia="仿宋" w:cs="仿宋"/>
          <w:sz w:val="24"/>
          <w:szCs w:val="24"/>
          <w:highlight w:val="none"/>
        </w:rPr>
      </w:pPr>
      <w:r>
        <w:rPr>
          <w:rFonts w:hint="eastAsia" w:ascii="仿宋" w:hAnsi="仿宋" w:eastAsia="仿宋" w:cs="仿宋"/>
          <w:b/>
          <w:bCs/>
          <w:spacing w:val="-13"/>
          <w:sz w:val="24"/>
          <w:szCs w:val="24"/>
          <w:highlight w:val="none"/>
        </w:rPr>
        <w:t>附件</w:t>
      </w:r>
      <w:r>
        <w:rPr>
          <w:rFonts w:hint="eastAsia" w:ascii="仿宋" w:hAnsi="仿宋" w:eastAsia="仿宋" w:cs="仿宋"/>
          <w:spacing w:val="17"/>
          <w:sz w:val="24"/>
          <w:szCs w:val="24"/>
          <w:highlight w:val="none"/>
        </w:rPr>
        <w:t xml:space="preserve"> </w:t>
      </w:r>
      <w:r>
        <w:rPr>
          <w:rFonts w:hint="eastAsia" w:ascii="仿宋" w:hAnsi="仿宋" w:eastAsia="仿宋" w:cs="仿宋"/>
          <w:b/>
          <w:bCs/>
          <w:spacing w:val="-13"/>
          <w:sz w:val="24"/>
          <w:szCs w:val="24"/>
          <w:highlight w:val="none"/>
        </w:rPr>
        <w:t>5：</w:t>
      </w:r>
    </w:p>
    <w:p w14:paraId="2F9BC2DB">
      <w:pPr>
        <w:pStyle w:val="3"/>
        <w:spacing w:before="36" w:line="228" w:lineRule="auto"/>
        <w:ind w:left="3066"/>
        <w:rPr>
          <w:rFonts w:hint="eastAsia" w:ascii="仿宋" w:hAnsi="仿宋" w:eastAsia="仿宋" w:cs="仿宋"/>
          <w:sz w:val="35"/>
          <w:szCs w:val="35"/>
          <w:highlight w:val="none"/>
        </w:rPr>
      </w:pPr>
      <w:r>
        <w:rPr>
          <w:rFonts w:hint="eastAsia" w:ascii="仿宋" w:hAnsi="仿宋" w:eastAsia="仿宋" w:cs="仿宋"/>
          <w:b/>
          <w:bCs/>
          <w:spacing w:val="4"/>
          <w:sz w:val="35"/>
          <w:szCs w:val="35"/>
          <w:highlight w:val="none"/>
        </w:rPr>
        <w:t>扬尘防治目标承诺书</w:t>
      </w:r>
    </w:p>
    <w:p w14:paraId="69FFF292">
      <w:pPr>
        <w:pStyle w:val="3"/>
        <w:spacing w:before="256" w:line="222" w:lineRule="auto"/>
        <w:ind w:left="521"/>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为控制扬尘、防止二次污染，做为本项目的项目负责人，承诺如下：</w:t>
      </w:r>
    </w:p>
    <w:p w14:paraId="765F8058">
      <w:pPr>
        <w:pStyle w:val="3"/>
        <w:spacing w:before="190" w:line="365" w:lineRule="auto"/>
        <w:ind w:left="30" w:firstLine="484"/>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在组织实施施工过程中增加控制扬尘污染的内容，保证做到有制度、有措施、有</w:t>
      </w:r>
      <w:r>
        <w:rPr>
          <w:rFonts w:hint="eastAsia" w:ascii="仿宋" w:hAnsi="仿宋" w:eastAsia="仿宋" w:cs="仿宋"/>
          <w:spacing w:val="5"/>
          <w:sz w:val="24"/>
          <w:szCs w:val="24"/>
          <w:highlight w:val="none"/>
        </w:rPr>
        <w:t xml:space="preserve"> </w:t>
      </w:r>
      <w:r>
        <w:rPr>
          <w:rFonts w:hint="eastAsia" w:ascii="仿宋" w:hAnsi="仿宋" w:eastAsia="仿宋" w:cs="仿宋"/>
          <w:spacing w:val="7"/>
          <w:sz w:val="24"/>
          <w:szCs w:val="24"/>
          <w:highlight w:val="none"/>
        </w:rPr>
        <w:t>检查、有落实、有结果；做到“</w:t>
      </w:r>
      <w:r>
        <w:rPr>
          <w:rFonts w:hint="eastAsia" w:ascii="仿宋" w:hAnsi="仿宋" w:eastAsia="仿宋" w:cs="仿宋"/>
          <w:spacing w:val="-79"/>
          <w:sz w:val="24"/>
          <w:szCs w:val="24"/>
          <w:highlight w:val="none"/>
        </w:rPr>
        <w:t xml:space="preserve"> </w:t>
      </w:r>
      <w:r>
        <w:rPr>
          <w:rFonts w:hint="eastAsia" w:ascii="仿宋" w:hAnsi="仿宋" w:eastAsia="仿宋" w:cs="仿宋"/>
          <w:spacing w:val="7"/>
          <w:sz w:val="24"/>
          <w:szCs w:val="24"/>
          <w:highlight w:val="none"/>
        </w:rPr>
        <w:t>七个</w:t>
      </w:r>
      <w:r>
        <w:rPr>
          <w:rFonts w:hint="eastAsia" w:ascii="仿宋" w:hAnsi="仿宋" w:eastAsia="仿宋" w:cs="仿宋"/>
          <w:spacing w:val="47"/>
          <w:sz w:val="24"/>
          <w:szCs w:val="24"/>
          <w:highlight w:val="none"/>
        </w:rPr>
        <w:t xml:space="preserve"> </w:t>
      </w:r>
      <w:r>
        <w:rPr>
          <w:rFonts w:hint="eastAsia" w:ascii="仿宋" w:hAnsi="仿宋" w:eastAsia="仿宋" w:cs="仿宋"/>
          <w:spacing w:val="7"/>
          <w:sz w:val="24"/>
          <w:szCs w:val="24"/>
          <w:highlight w:val="none"/>
        </w:rPr>
        <w:t>100%，八个必须</w:t>
      </w:r>
      <w:r>
        <w:rPr>
          <w:rFonts w:hint="eastAsia" w:ascii="仿宋" w:hAnsi="仿宋" w:eastAsia="仿宋" w:cs="仿宋"/>
          <w:spacing w:val="-76"/>
          <w:sz w:val="24"/>
          <w:szCs w:val="24"/>
          <w:highlight w:val="none"/>
        </w:rPr>
        <w:t xml:space="preserve"> </w:t>
      </w:r>
      <w:r>
        <w:rPr>
          <w:rFonts w:hint="eastAsia" w:ascii="仿宋" w:hAnsi="仿宋" w:eastAsia="仿宋" w:cs="仿宋"/>
          <w:spacing w:val="7"/>
          <w:sz w:val="24"/>
          <w:szCs w:val="24"/>
          <w:highlight w:val="none"/>
        </w:rPr>
        <w:t>”，对违反扬尘治理有关规定</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的，实施“</w:t>
      </w:r>
      <w:r>
        <w:rPr>
          <w:rFonts w:hint="eastAsia" w:ascii="仿宋" w:hAnsi="仿宋" w:eastAsia="仿宋" w:cs="仿宋"/>
          <w:spacing w:val="-84"/>
          <w:sz w:val="24"/>
          <w:szCs w:val="24"/>
          <w:highlight w:val="none"/>
        </w:rPr>
        <w:t xml:space="preserve"> </w:t>
      </w:r>
      <w:r>
        <w:rPr>
          <w:rFonts w:hint="eastAsia" w:ascii="仿宋" w:hAnsi="仿宋" w:eastAsia="仿宋" w:cs="仿宋"/>
          <w:spacing w:val="2"/>
          <w:sz w:val="24"/>
          <w:szCs w:val="24"/>
          <w:highlight w:val="none"/>
        </w:rPr>
        <w:t>七个一律</w:t>
      </w:r>
      <w:r>
        <w:rPr>
          <w:rFonts w:hint="eastAsia" w:ascii="仿宋" w:hAnsi="仿宋" w:eastAsia="仿宋" w:cs="仿宋"/>
          <w:spacing w:val="-79"/>
          <w:sz w:val="24"/>
          <w:szCs w:val="24"/>
          <w:highlight w:val="none"/>
        </w:rPr>
        <w:t xml:space="preserve"> </w:t>
      </w:r>
      <w:r>
        <w:rPr>
          <w:rFonts w:hint="eastAsia" w:ascii="仿宋" w:hAnsi="仿宋" w:eastAsia="仿宋" w:cs="仿宋"/>
          <w:spacing w:val="2"/>
          <w:sz w:val="24"/>
          <w:szCs w:val="24"/>
          <w:highlight w:val="none"/>
        </w:rPr>
        <w:t>”处罚。</w:t>
      </w:r>
    </w:p>
    <w:p w14:paraId="2FB84BC4">
      <w:pPr>
        <w:pStyle w:val="3"/>
        <w:spacing w:before="2" w:line="365" w:lineRule="auto"/>
        <w:ind w:left="52" w:right="97" w:firstLine="45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施工过程中要做到七个</w:t>
      </w:r>
      <w:r>
        <w:rPr>
          <w:rFonts w:hint="eastAsia" w:ascii="仿宋" w:hAnsi="仿宋" w:eastAsia="仿宋" w:cs="仿宋"/>
          <w:spacing w:val="50"/>
          <w:sz w:val="24"/>
          <w:szCs w:val="24"/>
          <w:highlight w:val="none"/>
        </w:rPr>
        <w:t xml:space="preserve"> </w:t>
      </w:r>
      <w:r>
        <w:rPr>
          <w:rFonts w:hint="eastAsia" w:ascii="仿宋" w:hAnsi="仿宋" w:eastAsia="仿宋" w:cs="仿宋"/>
          <w:spacing w:val="6"/>
          <w:sz w:val="24"/>
          <w:szCs w:val="24"/>
          <w:highlight w:val="none"/>
        </w:rPr>
        <w:t>100%：施工工地</w:t>
      </w:r>
      <w:r>
        <w:rPr>
          <w:rFonts w:hint="eastAsia" w:ascii="仿宋" w:hAnsi="仿宋" w:eastAsia="仿宋" w:cs="仿宋"/>
          <w:spacing w:val="48"/>
          <w:sz w:val="24"/>
          <w:szCs w:val="24"/>
          <w:highlight w:val="none"/>
        </w:rPr>
        <w:t xml:space="preserve"> </w:t>
      </w:r>
      <w:r>
        <w:rPr>
          <w:rFonts w:hint="eastAsia" w:ascii="仿宋" w:hAnsi="仿宋" w:eastAsia="仿宋" w:cs="仿宋"/>
          <w:spacing w:val="6"/>
          <w:sz w:val="24"/>
          <w:szCs w:val="24"/>
          <w:highlight w:val="none"/>
        </w:rPr>
        <w:t>100%围挡，散流体、裸地</w:t>
      </w:r>
      <w:r>
        <w:rPr>
          <w:rFonts w:hint="eastAsia" w:ascii="仿宋" w:hAnsi="仿宋" w:eastAsia="仿宋" w:cs="仿宋"/>
          <w:spacing w:val="48"/>
          <w:sz w:val="24"/>
          <w:szCs w:val="24"/>
          <w:highlight w:val="none"/>
        </w:rPr>
        <w:t xml:space="preserve"> </w:t>
      </w:r>
      <w:r>
        <w:rPr>
          <w:rFonts w:hint="eastAsia" w:ascii="仿宋" w:hAnsi="仿宋" w:eastAsia="仿宋" w:cs="仿宋"/>
          <w:spacing w:val="6"/>
          <w:sz w:val="24"/>
          <w:szCs w:val="24"/>
          <w:highlight w:val="none"/>
        </w:rPr>
        <w:t>100%覆盖，</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出入车辆</w:t>
      </w:r>
    </w:p>
    <w:p w14:paraId="4C9C4756">
      <w:pPr>
        <w:pStyle w:val="3"/>
        <w:spacing w:before="2" w:line="364" w:lineRule="auto"/>
        <w:ind w:left="27" w:right="172" w:firstLine="495"/>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100%冲洗，施工现场地面</w:t>
      </w:r>
      <w:r>
        <w:rPr>
          <w:rFonts w:hint="eastAsia" w:ascii="仿宋" w:hAnsi="仿宋" w:eastAsia="仿宋" w:cs="仿宋"/>
          <w:spacing w:val="54"/>
          <w:sz w:val="24"/>
          <w:szCs w:val="24"/>
          <w:highlight w:val="none"/>
        </w:rPr>
        <w:t xml:space="preserve"> </w:t>
      </w:r>
      <w:r>
        <w:rPr>
          <w:rFonts w:hint="eastAsia" w:ascii="仿宋" w:hAnsi="仿宋" w:eastAsia="仿宋" w:cs="仿宋"/>
          <w:spacing w:val="8"/>
          <w:sz w:val="24"/>
          <w:szCs w:val="24"/>
          <w:highlight w:val="none"/>
        </w:rPr>
        <w:t>100%硬化，散水降尘制度</w:t>
      </w:r>
      <w:r>
        <w:rPr>
          <w:rFonts w:hint="eastAsia" w:ascii="仿宋" w:hAnsi="仿宋" w:eastAsia="仿宋" w:cs="仿宋"/>
          <w:spacing w:val="48"/>
          <w:sz w:val="24"/>
          <w:szCs w:val="24"/>
          <w:highlight w:val="none"/>
        </w:rPr>
        <w:t xml:space="preserve"> </w:t>
      </w:r>
      <w:r>
        <w:rPr>
          <w:rFonts w:hint="eastAsia" w:ascii="仿宋" w:hAnsi="仿宋" w:eastAsia="仿宋" w:cs="仿宋"/>
          <w:spacing w:val="8"/>
          <w:sz w:val="24"/>
          <w:szCs w:val="24"/>
          <w:highlight w:val="none"/>
        </w:rPr>
        <w:t>100%落实，散流体运输车</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辆</w:t>
      </w:r>
      <w:r>
        <w:rPr>
          <w:rFonts w:hint="eastAsia" w:ascii="仿宋" w:hAnsi="仿宋" w:eastAsia="仿宋" w:cs="仿宋"/>
          <w:spacing w:val="48"/>
          <w:sz w:val="24"/>
          <w:szCs w:val="24"/>
          <w:highlight w:val="none"/>
        </w:rPr>
        <w:t xml:space="preserve"> </w:t>
      </w:r>
      <w:r>
        <w:rPr>
          <w:rFonts w:hint="eastAsia" w:ascii="仿宋" w:hAnsi="仿宋" w:eastAsia="仿宋" w:cs="仿宋"/>
          <w:spacing w:val="4"/>
          <w:sz w:val="24"/>
          <w:szCs w:val="24"/>
          <w:highlight w:val="none"/>
        </w:rPr>
        <w:t>100%</w:t>
      </w:r>
      <w:r>
        <w:rPr>
          <w:rFonts w:hint="eastAsia" w:ascii="仿宋" w:hAnsi="仿宋" w:eastAsia="仿宋" w:cs="仿宋"/>
          <w:spacing w:val="55"/>
          <w:sz w:val="24"/>
          <w:szCs w:val="24"/>
          <w:highlight w:val="none"/>
        </w:rPr>
        <w:t xml:space="preserve"> </w:t>
      </w:r>
      <w:r>
        <w:rPr>
          <w:rFonts w:hint="eastAsia" w:ascii="仿宋" w:hAnsi="仿宋" w:eastAsia="仿宋" w:cs="仿宋"/>
          <w:spacing w:val="4"/>
          <w:sz w:val="24"/>
          <w:szCs w:val="24"/>
          <w:highlight w:val="none"/>
        </w:rPr>
        <w:t>密闭运输，监控检测设备安装</w:t>
      </w:r>
      <w:r>
        <w:rPr>
          <w:rFonts w:hint="eastAsia" w:ascii="仿宋" w:hAnsi="仿宋" w:eastAsia="仿宋" w:cs="仿宋"/>
          <w:spacing w:val="48"/>
          <w:sz w:val="24"/>
          <w:szCs w:val="24"/>
          <w:highlight w:val="none"/>
        </w:rPr>
        <w:t xml:space="preserve"> </w:t>
      </w:r>
      <w:r>
        <w:rPr>
          <w:rFonts w:hint="eastAsia" w:ascii="仿宋" w:hAnsi="仿宋" w:eastAsia="仿宋" w:cs="仿宋"/>
          <w:spacing w:val="4"/>
          <w:sz w:val="24"/>
          <w:szCs w:val="24"/>
          <w:highlight w:val="none"/>
        </w:rPr>
        <w:t>100%。</w:t>
      </w:r>
    </w:p>
    <w:p w14:paraId="18538C98">
      <w:pPr>
        <w:pStyle w:val="3"/>
        <w:spacing w:before="5" w:line="222" w:lineRule="auto"/>
        <w:ind w:left="512"/>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开工进场前要做到“八个必须</w:t>
      </w:r>
      <w:r>
        <w:rPr>
          <w:rFonts w:hint="eastAsia" w:ascii="仿宋" w:hAnsi="仿宋" w:eastAsia="仿宋" w:cs="仿宋"/>
          <w:spacing w:val="-79"/>
          <w:sz w:val="24"/>
          <w:szCs w:val="24"/>
          <w:highlight w:val="none"/>
        </w:rPr>
        <w:t xml:space="preserve"> </w:t>
      </w:r>
      <w:r>
        <w:rPr>
          <w:rFonts w:hint="eastAsia" w:ascii="仿宋" w:hAnsi="仿宋" w:eastAsia="仿宋" w:cs="仿宋"/>
          <w:spacing w:val="7"/>
          <w:sz w:val="24"/>
          <w:szCs w:val="24"/>
          <w:highlight w:val="none"/>
        </w:rPr>
        <w:t>”：必须要做好门头、</w:t>
      </w:r>
      <w:r>
        <w:rPr>
          <w:rFonts w:hint="eastAsia" w:ascii="仿宋" w:hAnsi="仿宋" w:eastAsia="仿宋" w:cs="仿宋"/>
          <w:spacing w:val="-71"/>
          <w:sz w:val="24"/>
          <w:szCs w:val="24"/>
          <w:highlight w:val="none"/>
        </w:rPr>
        <w:t xml:space="preserve"> </w:t>
      </w:r>
      <w:r>
        <w:rPr>
          <w:rFonts w:hint="eastAsia" w:ascii="仿宋" w:hAnsi="仿宋" w:eastAsia="仿宋" w:cs="仿宋"/>
          <w:spacing w:val="7"/>
          <w:sz w:val="24"/>
          <w:szCs w:val="24"/>
          <w:highlight w:val="none"/>
        </w:rPr>
        <w:t>门柱；</w:t>
      </w:r>
      <w:r>
        <w:rPr>
          <w:rFonts w:hint="eastAsia" w:ascii="仿宋" w:hAnsi="仿宋" w:eastAsia="仿宋" w:cs="仿宋"/>
          <w:spacing w:val="44"/>
          <w:sz w:val="24"/>
          <w:szCs w:val="24"/>
          <w:highlight w:val="none"/>
        </w:rPr>
        <w:t xml:space="preserve"> </w:t>
      </w:r>
      <w:r>
        <w:rPr>
          <w:rFonts w:hint="eastAsia" w:ascii="仿宋" w:hAnsi="仿宋" w:eastAsia="仿宋" w:cs="仿宋"/>
          <w:spacing w:val="7"/>
          <w:sz w:val="24"/>
          <w:szCs w:val="24"/>
          <w:highlight w:val="none"/>
        </w:rPr>
        <w:t>必须设置五牌一</w:t>
      </w:r>
    </w:p>
    <w:p w14:paraId="13301E32">
      <w:pPr>
        <w:pStyle w:val="3"/>
        <w:spacing w:before="185" w:line="365" w:lineRule="auto"/>
        <w:ind w:left="30" w:right="103" w:firstLine="2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图、扬尘治理责任牌；必须建立门卫制度；工地出入口处必</w:t>
      </w:r>
      <w:r>
        <w:rPr>
          <w:rFonts w:hint="eastAsia" w:ascii="仿宋" w:hAnsi="仿宋" w:eastAsia="仿宋" w:cs="仿宋"/>
          <w:spacing w:val="8"/>
          <w:sz w:val="24"/>
          <w:szCs w:val="24"/>
          <w:highlight w:val="none"/>
        </w:rPr>
        <w:t>须硬化；</w:t>
      </w:r>
      <w:r>
        <w:rPr>
          <w:rFonts w:hint="eastAsia" w:ascii="仿宋" w:hAnsi="仿宋" w:eastAsia="仿宋" w:cs="仿宋"/>
          <w:spacing w:val="41"/>
          <w:sz w:val="24"/>
          <w:szCs w:val="24"/>
          <w:highlight w:val="none"/>
        </w:rPr>
        <w:t xml:space="preserve"> </w:t>
      </w:r>
      <w:r>
        <w:rPr>
          <w:rFonts w:hint="eastAsia" w:ascii="仿宋" w:hAnsi="仿宋" w:eastAsia="仿宋" w:cs="仿宋"/>
          <w:spacing w:val="8"/>
          <w:sz w:val="24"/>
          <w:szCs w:val="24"/>
          <w:highlight w:val="none"/>
        </w:rPr>
        <w:t>必须配置自动</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冲洗设备及洒水车；工地四周围挡封闭必须连续设置；</w:t>
      </w:r>
      <w:r>
        <w:rPr>
          <w:rFonts w:hint="eastAsia" w:ascii="仿宋" w:hAnsi="仿宋" w:eastAsia="仿宋" w:cs="仿宋"/>
          <w:spacing w:val="52"/>
          <w:sz w:val="24"/>
          <w:szCs w:val="24"/>
          <w:highlight w:val="none"/>
        </w:rPr>
        <w:t xml:space="preserve"> </w:t>
      </w:r>
      <w:r>
        <w:rPr>
          <w:rFonts w:hint="eastAsia" w:ascii="仿宋" w:hAnsi="仿宋" w:eastAsia="仿宋" w:cs="仿宋"/>
          <w:spacing w:val="9"/>
          <w:sz w:val="24"/>
          <w:szCs w:val="24"/>
          <w:highlight w:val="none"/>
        </w:rPr>
        <w:t>必须并在围挡上方安装雾化</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喷淋设备；必须落实扬尘治理方案备案制度。</w:t>
      </w:r>
    </w:p>
    <w:p w14:paraId="22D4D468">
      <w:pPr>
        <w:pStyle w:val="3"/>
        <w:spacing w:before="5" w:line="364" w:lineRule="auto"/>
        <w:ind w:left="28" w:right="2" w:firstLine="464"/>
        <w:jc w:val="both"/>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pacing w:val="-90"/>
          <w:sz w:val="24"/>
          <w:szCs w:val="24"/>
          <w:highlight w:val="none"/>
        </w:rPr>
        <w:t xml:space="preserve"> </w:t>
      </w:r>
      <w:r>
        <w:rPr>
          <w:rFonts w:hint="eastAsia" w:ascii="仿宋" w:hAnsi="仿宋" w:eastAsia="仿宋" w:cs="仿宋"/>
          <w:spacing w:val="9"/>
          <w:sz w:val="24"/>
          <w:szCs w:val="24"/>
          <w:highlight w:val="none"/>
        </w:rPr>
        <w:t>七个一律</w:t>
      </w:r>
      <w:r>
        <w:rPr>
          <w:rFonts w:hint="eastAsia" w:ascii="仿宋" w:hAnsi="仿宋" w:eastAsia="仿宋" w:cs="仿宋"/>
          <w:spacing w:val="-76"/>
          <w:sz w:val="24"/>
          <w:szCs w:val="24"/>
          <w:highlight w:val="none"/>
        </w:rPr>
        <w:t xml:space="preserve"> </w:t>
      </w:r>
      <w:r>
        <w:rPr>
          <w:rFonts w:hint="eastAsia" w:ascii="仿宋" w:hAnsi="仿宋" w:eastAsia="仿宋" w:cs="仿宋"/>
          <w:spacing w:val="9"/>
          <w:sz w:val="24"/>
          <w:szCs w:val="24"/>
          <w:highlight w:val="none"/>
        </w:rPr>
        <w:t>”：工程施工期间，凡发现扬尘治理</w:t>
      </w:r>
      <w:r>
        <w:rPr>
          <w:rFonts w:hint="eastAsia" w:ascii="仿宋" w:hAnsi="仿宋" w:eastAsia="仿宋" w:cs="仿宋"/>
          <w:spacing w:val="8"/>
          <w:sz w:val="24"/>
          <w:szCs w:val="24"/>
          <w:highlight w:val="none"/>
        </w:rPr>
        <w:t>措施不落实、施工或拆除现场不</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达标的，</w:t>
      </w:r>
      <w:r>
        <w:rPr>
          <w:rFonts w:hint="eastAsia" w:ascii="仿宋" w:hAnsi="仿宋" w:eastAsia="仿宋" w:cs="仿宋"/>
          <w:spacing w:val="55"/>
          <w:sz w:val="24"/>
          <w:szCs w:val="24"/>
          <w:highlight w:val="none"/>
        </w:rPr>
        <w:t xml:space="preserve"> </w:t>
      </w:r>
      <w:r>
        <w:rPr>
          <w:rFonts w:hint="eastAsia" w:ascii="仿宋" w:hAnsi="仿宋" w:eastAsia="仿宋" w:cs="仿宋"/>
          <w:spacing w:val="9"/>
          <w:sz w:val="24"/>
          <w:szCs w:val="24"/>
          <w:highlight w:val="none"/>
        </w:rPr>
        <w:t>一律曝光、一律记不良记录、一律停工整改、一律上限处罚、一律给予缓</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批资质、一律限制招标投标、一律通报给市（县）政府。待</w:t>
      </w:r>
      <w:r>
        <w:rPr>
          <w:rFonts w:hint="eastAsia" w:ascii="仿宋" w:hAnsi="仿宋" w:eastAsia="仿宋" w:cs="仿宋"/>
          <w:spacing w:val="9"/>
          <w:sz w:val="24"/>
          <w:szCs w:val="24"/>
          <w:highlight w:val="none"/>
        </w:rPr>
        <w:t>整改完成并验收合格后，</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方能重新开工。</w:t>
      </w:r>
    </w:p>
    <w:p w14:paraId="46BFFE3C">
      <w:pPr>
        <w:pStyle w:val="3"/>
        <w:spacing w:before="3" w:line="366" w:lineRule="auto"/>
        <w:ind w:left="42" w:firstLine="471"/>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凡在项目实施过程中发现扬尘治理措施不落实、施工现场不达标，造成二次污染</w:t>
      </w:r>
      <w:r>
        <w:rPr>
          <w:rFonts w:hint="eastAsia" w:ascii="仿宋" w:hAnsi="仿宋" w:eastAsia="仿宋" w:cs="仿宋"/>
          <w:spacing w:val="6"/>
          <w:sz w:val="24"/>
          <w:szCs w:val="24"/>
          <w:highlight w:val="none"/>
        </w:rPr>
        <w:t xml:space="preserve"> </w:t>
      </w:r>
      <w:r>
        <w:rPr>
          <w:rFonts w:hint="eastAsia" w:ascii="仿宋" w:hAnsi="仿宋" w:eastAsia="仿宋" w:cs="仿宋"/>
          <w:spacing w:val="5"/>
          <w:sz w:val="24"/>
          <w:szCs w:val="24"/>
          <w:highlight w:val="none"/>
        </w:rPr>
        <w:t>的，将</w:t>
      </w:r>
      <w:r>
        <w:rPr>
          <w:rFonts w:hint="eastAsia" w:ascii="仿宋" w:hAnsi="仿宋" w:eastAsia="仿宋" w:cs="仿宋"/>
          <w:spacing w:val="-36"/>
          <w:sz w:val="24"/>
          <w:szCs w:val="24"/>
          <w:highlight w:val="none"/>
        </w:rPr>
        <w:t xml:space="preserve"> </w:t>
      </w:r>
      <w:r>
        <w:rPr>
          <w:rFonts w:hint="eastAsia" w:ascii="仿宋" w:hAnsi="仿宋" w:eastAsia="仿宋" w:cs="仿宋"/>
          <w:spacing w:val="5"/>
          <w:sz w:val="24"/>
          <w:szCs w:val="24"/>
          <w:highlight w:val="none"/>
        </w:rPr>
        <w:t>自愿接受按照相关文件要求给予的相应处罚。</w:t>
      </w:r>
    </w:p>
    <w:p w14:paraId="41DE2E95">
      <w:pPr>
        <w:spacing w:line="397" w:lineRule="auto"/>
        <w:rPr>
          <w:rFonts w:hint="eastAsia" w:ascii="仿宋" w:hAnsi="仿宋" w:eastAsia="仿宋" w:cs="仿宋"/>
          <w:sz w:val="21"/>
          <w:highlight w:val="none"/>
        </w:rPr>
      </w:pPr>
    </w:p>
    <w:p w14:paraId="70903B0B">
      <w:pPr>
        <w:pStyle w:val="3"/>
        <w:spacing w:before="78" w:line="224" w:lineRule="auto"/>
        <w:ind w:left="51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承诺人（签名</w:t>
      </w:r>
      <w:r>
        <w:rPr>
          <w:rFonts w:hint="eastAsia" w:ascii="仿宋" w:hAnsi="仿宋" w:eastAsia="仿宋" w:cs="仿宋"/>
          <w:spacing w:val="12"/>
          <w:sz w:val="24"/>
          <w:szCs w:val="24"/>
          <w:highlight w:val="none"/>
        </w:rPr>
        <w:t>）：</w:t>
      </w:r>
    </w:p>
    <w:p w14:paraId="4498F8D4">
      <w:pPr>
        <w:pStyle w:val="3"/>
        <w:spacing w:before="187" w:line="222" w:lineRule="auto"/>
        <w:ind w:left="563"/>
        <w:rPr>
          <w:rFonts w:hint="eastAsia" w:ascii="仿宋" w:hAnsi="仿宋" w:eastAsia="仿宋" w:cs="仿宋"/>
          <w:sz w:val="24"/>
          <w:szCs w:val="24"/>
          <w:highlight w:val="none"/>
        </w:rPr>
      </w:pPr>
      <w:r>
        <w:rPr>
          <w:rFonts w:hint="eastAsia" w:ascii="仿宋" w:hAnsi="仿宋" w:eastAsia="仿宋" w:cs="仿宋"/>
          <w:spacing w:val="-28"/>
          <w:sz w:val="24"/>
          <w:szCs w:val="24"/>
          <w:highlight w:val="none"/>
        </w:rPr>
        <w:t>日</w:t>
      </w:r>
      <w:r>
        <w:rPr>
          <w:rFonts w:hint="eastAsia" w:ascii="仿宋" w:hAnsi="仿宋" w:eastAsia="仿宋" w:cs="仿宋"/>
          <w:spacing w:val="40"/>
          <w:sz w:val="24"/>
          <w:szCs w:val="24"/>
          <w:highlight w:val="none"/>
        </w:rPr>
        <w:t xml:space="preserve"> </w:t>
      </w:r>
      <w:r>
        <w:rPr>
          <w:rFonts w:hint="eastAsia" w:ascii="仿宋" w:hAnsi="仿宋" w:eastAsia="仿宋" w:cs="仿宋"/>
          <w:spacing w:val="-28"/>
          <w:sz w:val="24"/>
          <w:szCs w:val="24"/>
          <w:highlight w:val="none"/>
        </w:rPr>
        <w:t>期</w:t>
      </w:r>
      <w:r>
        <w:rPr>
          <w:rFonts w:hint="eastAsia" w:ascii="仿宋" w:hAnsi="仿宋" w:eastAsia="仿宋" w:cs="仿宋"/>
          <w:spacing w:val="-74"/>
          <w:sz w:val="24"/>
          <w:szCs w:val="24"/>
          <w:highlight w:val="none"/>
        </w:rPr>
        <w:t xml:space="preserve"> </w:t>
      </w:r>
      <w:r>
        <w:rPr>
          <w:rFonts w:hint="eastAsia" w:ascii="仿宋" w:hAnsi="仿宋" w:eastAsia="仿宋" w:cs="仿宋"/>
          <w:spacing w:val="-28"/>
          <w:sz w:val="24"/>
          <w:szCs w:val="24"/>
          <w:highlight w:val="none"/>
        </w:rPr>
        <w:t>：</w:t>
      </w:r>
      <w:r>
        <w:rPr>
          <w:rFonts w:hint="eastAsia" w:ascii="仿宋" w:hAnsi="仿宋" w:eastAsia="仿宋" w:cs="仿宋"/>
          <w:spacing w:val="42"/>
          <w:sz w:val="24"/>
          <w:szCs w:val="24"/>
          <w:highlight w:val="none"/>
        </w:rPr>
        <w:t xml:space="preserve"> </w:t>
      </w:r>
      <w:r>
        <w:rPr>
          <w:rFonts w:hint="eastAsia" w:ascii="仿宋" w:hAnsi="仿宋" w:eastAsia="仿宋" w:cs="仿宋"/>
          <w:spacing w:val="-28"/>
          <w:sz w:val="24"/>
          <w:szCs w:val="24"/>
          <w:highlight w:val="none"/>
        </w:rPr>
        <w:t>年</w:t>
      </w:r>
      <w:r>
        <w:rPr>
          <w:rFonts w:hint="eastAsia" w:ascii="仿宋" w:hAnsi="仿宋" w:eastAsia="仿宋" w:cs="仿宋"/>
          <w:spacing w:val="49"/>
          <w:sz w:val="24"/>
          <w:szCs w:val="24"/>
          <w:highlight w:val="none"/>
        </w:rPr>
        <w:t xml:space="preserve"> </w:t>
      </w:r>
      <w:r>
        <w:rPr>
          <w:rFonts w:hint="eastAsia" w:ascii="仿宋" w:hAnsi="仿宋" w:eastAsia="仿宋" w:cs="仿宋"/>
          <w:spacing w:val="-28"/>
          <w:sz w:val="24"/>
          <w:szCs w:val="24"/>
          <w:highlight w:val="none"/>
        </w:rPr>
        <w:t>月</w:t>
      </w:r>
      <w:r>
        <w:rPr>
          <w:rFonts w:hint="eastAsia" w:ascii="仿宋" w:hAnsi="仿宋" w:eastAsia="仿宋" w:cs="仿宋"/>
          <w:spacing w:val="88"/>
          <w:sz w:val="24"/>
          <w:szCs w:val="24"/>
          <w:highlight w:val="none"/>
        </w:rPr>
        <w:t xml:space="preserve"> </w:t>
      </w:r>
      <w:r>
        <w:rPr>
          <w:rFonts w:hint="eastAsia" w:ascii="仿宋" w:hAnsi="仿宋" w:eastAsia="仿宋" w:cs="仿宋"/>
          <w:spacing w:val="-28"/>
          <w:sz w:val="24"/>
          <w:szCs w:val="24"/>
          <w:highlight w:val="none"/>
        </w:rPr>
        <w:t>日</w:t>
      </w:r>
    </w:p>
    <w:sectPr>
      <w:headerReference r:id="rId17" w:type="default"/>
      <w:footerReference r:id="rId18" w:type="default"/>
      <w:pgSz w:w="11910" w:h="16840"/>
      <w:pgMar w:top="1134" w:right="1172" w:bottom="1175" w:left="1466" w:header="1134" w:footer="93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87C5">
    <w:pPr>
      <w:pStyle w:val="3"/>
      <w:spacing w:line="230" w:lineRule="auto"/>
      <w:ind w:left="4658"/>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5F73">
    <w:pPr>
      <w:pStyle w:val="3"/>
      <w:spacing w:line="230" w:lineRule="auto"/>
      <w:ind w:left="4592"/>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5CC7">
    <w:pPr>
      <w:pStyle w:val="3"/>
      <w:spacing w:line="230" w:lineRule="auto"/>
      <w:ind w:left="459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B492E">
                          <w:pPr>
                            <w:pStyle w:val="4"/>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0B492E">
                    <w:pPr>
                      <w:pStyle w:val="4"/>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4C08">
    <w:pPr>
      <w:pStyle w:val="3"/>
      <w:spacing w:line="230" w:lineRule="auto"/>
      <w:ind w:left="4262"/>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E4A919">
                          <w:pPr>
                            <w:pStyle w:val="4"/>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E4A919">
                    <w:pPr>
                      <w:pStyle w:val="4"/>
                    </w:pPr>
                    <w:r>
                      <w:fldChar w:fldCharType="begin"/>
                    </w:r>
                    <w:r>
                      <w:instrText xml:space="preserve"> PAGE  \* MERGEFORMAT </w:instrText>
                    </w:r>
                    <w:r>
                      <w:fldChar w:fldCharType="separate"/>
                    </w:r>
                    <w:r>
                      <w:t>- 41 -</w:t>
                    </w:r>
                    <w:r>
                      <w:fldChar w:fldCharType="end"/>
                    </w:r>
                  </w:p>
                </w:txbxContent>
              </v:textbox>
            </v:shape>
          </w:pict>
        </mc:Fallback>
      </mc:AlternateContent>
    </w:r>
    <w:r>
      <w:rPr>
        <w:spacing w:val="-3"/>
        <w:sz w:val="18"/>
        <w:szCs w:val="18"/>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8A71">
    <w:pPr>
      <w:pStyle w:val="3"/>
      <w:spacing w:line="230" w:lineRule="auto"/>
      <w:ind w:left="7232"/>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BA2DE">
                          <w:pPr>
                            <w:pStyle w:val="4"/>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65BA2DE">
                    <w:pPr>
                      <w:pStyle w:val="4"/>
                    </w:pPr>
                    <w:r>
                      <w:fldChar w:fldCharType="begin"/>
                    </w:r>
                    <w:r>
                      <w:instrText xml:space="preserve"> PAGE  \* MERGEFORMAT </w:instrText>
                    </w:r>
                    <w:r>
                      <w:fldChar w:fldCharType="separate"/>
                    </w:r>
                    <w:r>
                      <w:t>- 60 -</w:t>
                    </w:r>
                    <w:r>
                      <w:fldChar w:fldCharType="end"/>
                    </w:r>
                  </w:p>
                </w:txbxContent>
              </v:textbox>
            </v:shape>
          </w:pict>
        </mc:Fallback>
      </mc:AlternateContent>
    </w:r>
    <w:r>
      <w:rPr>
        <w:spacing w:val="-4"/>
        <w:sz w:val="18"/>
        <w:szCs w:val="18"/>
      </w:rPr>
      <w:t>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5953">
    <w:pPr>
      <w:pStyle w:val="3"/>
      <w:spacing w:line="230" w:lineRule="auto"/>
      <w:ind w:left="461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19075">
                          <w:pPr>
                            <w:pStyle w:val="4"/>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EE19075">
                    <w:pPr>
                      <w:pStyle w:val="4"/>
                    </w:pPr>
                    <w:r>
                      <w:fldChar w:fldCharType="begin"/>
                    </w:r>
                    <w:r>
                      <w:instrText xml:space="preserve"> PAGE  \* MERGEFORMAT </w:instrText>
                    </w:r>
                    <w:r>
                      <w:fldChar w:fldCharType="separate"/>
                    </w:r>
                    <w:r>
                      <w:t>- 61 -</w:t>
                    </w:r>
                    <w:r>
                      <w:fldChar w:fldCharType="end"/>
                    </w:r>
                  </w:p>
                </w:txbxContent>
              </v:textbox>
            </v:shape>
          </w:pict>
        </mc:Fallback>
      </mc:AlternateContent>
    </w:r>
    <w:r>
      <w:rPr>
        <w:spacing w:val="-5"/>
        <w:sz w:val="18"/>
        <w:szCs w:val="18"/>
      </w:rPr>
      <w:t>70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76E6C">
    <w:pPr>
      <w:pStyle w:val="3"/>
      <w:spacing w:line="230" w:lineRule="auto"/>
      <w:ind w:left="4610"/>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9713F">
                          <w:pPr>
                            <w:pStyle w:val="4"/>
                          </w:pPr>
                          <w:r>
                            <w:fldChar w:fldCharType="begin"/>
                          </w:r>
                          <w:r>
                            <w:instrText xml:space="preserve"> PAGE  \* MERGEFORMAT </w:instrText>
                          </w:r>
                          <w:r>
                            <w:fldChar w:fldCharType="separate"/>
                          </w:r>
                          <w: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3D9713F">
                    <w:pPr>
                      <w:pStyle w:val="4"/>
                    </w:pPr>
                    <w:r>
                      <w:fldChar w:fldCharType="begin"/>
                    </w:r>
                    <w:r>
                      <w:instrText xml:space="preserve"> PAGE  \* MERGEFORMAT </w:instrText>
                    </w:r>
                    <w:r>
                      <w:fldChar w:fldCharType="separate"/>
                    </w:r>
                    <w:r>
                      <w:t>- 65 -</w:t>
                    </w:r>
                    <w:r>
                      <w:fldChar w:fldCharType="end"/>
                    </w:r>
                  </w:p>
                </w:txbxContent>
              </v:textbox>
            </v:shape>
          </w:pict>
        </mc:Fallback>
      </mc:AlternateContent>
    </w:r>
    <w:r>
      <w:rPr>
        <w:spacing w:val="-3"/>
        <w:sz w:val="18"/>
        <w:szCs w:val="18"/>
      </w:rPr>
      <w:t>83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2F9E">
    <w:pPr>
      <w:pStyle w:val="3"/>
      <w:spacing w:line="232" w:lineRule="auto"/>
      <w:ind w:left="4551"/>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6B625">
                          <w:pPr>
                            <w:pStyle w:val="4"/>
                          </w:pPr>
                          <w:r>
                            <w:fldChar w:fldCharType="begin"/>
                          </w:r>
                          <w:r>
                            <w:instrText xml:space="preserve"> PAGE  \* MERGEFORMAT </w:instrText>
                          </w:r>
                          <w:r>
                            <w:fldChar w:fldCharType="separate"/>
                          </w:r>
                          <w:r>
                            <w:t>- 78 -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366B625">
                    <w:pPr>
                      <w:pStyle w:val="4"/>
                    </w:pPr>
                    <w:r>
                      <w:fldChar w:fldCharType="begin"/>
                    </w:r>
                    <w:r>
                      <w:instrText xml:space="preserve"> PAGE  \* MERGEFORMAT </w:instrText>
                    </w:r>
                    <w:r>
                      <w:fldChar w:fldCharType="separate"/>
                    </w:r>
                    <w:r>
                      <w:t>- 78 -</w:t>
                    </w:r>
                    <w:r>
                      <w:fldChar w:fldCharType="end"/>
                    </w:r>
                  </w:p>
                </w:txbxContent>
              </v:textbox>
            </v:shape>
          </w:pict>
        </mc:Fallback>
      </mc:AlternateContent>
    </w:r>
    <w:r>
      <w:rPr>
        <w:spacing w:val="-7"/>
        <w:sz w:val="18"/>
        <w:szCs w:val="18"/>
      </w:rPr>
      <w:t>122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FB9F">
    <w:pPr>
      <w:spacing w:before="52" w:line="232" w:lineRule="auto"/>
      <w:ind w:left="1"/>
      <w:rPr>
        <w:rFonts w:ascii="楷体" w:hAnsi="楷体" w:eastAsia="楷体" w:cs="楷体"/>
        <w:sz w:val="20"/>
        <w:szCs w:val="20"/>
      </w:rPr>
    </w:pPr>
    <w:r>
      <w:pict>
        <v:shape id="_x0000_s2049" o:spid="_x0000_s2049" style="position:absolute;left:0pt;margin-left:72pt;margin-top:57.1pt;height:0.75pt;width:469.35pt;mso-position-horizontal-relative:page;mso-position-vertical-relative:page;z-index:251659264;mso-width-relative:page;mso-height-relative:page;" fillcolor="#000000" filled="t" stroked="f" coordsize="9387,15" o:allowincell="f" path="m0,0l9386,0,9386,14,0,14,0,0xe">
          <v:path/>
          <v:fill on="t" focussize="0,0"/>
          <v:stroke on="f"/>
          <v:imagedata o:title=""/>
          <o:lock v:ext="edit"/>
        </v:shape>
      </w:pict>
    </w:r>
    <w:r>
      <w:rPr>
        <w:rFonts w:ascii="楷体" w:hAnsi="楷体" w:eastAsia="楷体" w:cs="楷体"/>
        <w:spacing w:val="8"/>
        <w:sz w:val="20"/>
        <w:szCs w:val="20"/>
      </w:rPr>
      <w:t>公开 公平 公正 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686F">
    <w:pPr>
      <w:spacing w:before="84" w:line="232" w:lineRule="auto"/>
      <w:ind w:left="1"/>
      <w:rPr>
        <w:rFonts w:ascii="楷体" w:hAnsi="楷体" w:eastAsia="楷体" w:cs="楷体"/>
        <w:sz w:val="20"/>
        <w:szCs w:val="20"/>
      </w:rPr>
    </w:pPr>
    <w:r>
      <w:pict>
        <v:shape id="_x0000_s2051" o:spid="_x0000_s2051" style="position:absolute;left:0pt;margin-left:72pt;margin-top:57.1pt;height:0.75pt;width:469.35pt;mso-position-horizontal-relative:page;mso-position-vertical-relative:page;z-index:251660288;mso-width-relative:page;mso-height-relative:page;" fillcolor="#000000" filled="t" stroked="f" coordsize="9387,15" o:allowincell="f" path="m0,0l9386,0,9386,14,0,14,0,0xe">
          <v:path/>
          <v:fill on="t" focussize="0,0"/>
          <v:stroke on="f"/>
          <v:imagedata o:title=""/>
          <o:lock v:ext="edit"/>
        </v:shape>
      </w:pict>
    </w:r>
    <w:r>
      <w:rPr>
        <w:rFonts w:ascii="楷体" w:hAnsi="楷体" w:eastAsia="楷体" w:cs="楷体"/>
        <w:spacing w:val="8"/>
        <w:sz w:val="20"/>
        <w:szCs w:val="20"/>
      </w:rPr>
      <w:t>公开 公平 公正 诚信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9149">
    <w:pPr>
      <w:spacing w:before="84" w:line="232" w:lineRule="auto"/>
      <w:ind w:left="1"/>
      <w:rPr>
        <w:rFonts w:ascii="楷体" w:hAnsi="楷体" w:eastAsia="楷体" w:cs="楷体"/>
        <w:sz w:val="20"/>
        <w:szCs w:val="20"/>
      </w:rPr>
    </w:pPr>
    <w:r>
      <w:pict>
        <v:shape id="_x0000_s2052" o:spid="_x0000_s2052" style="position:absolute;left:0pt;margin-left:72pt;margin-top:57.1pt;height:0.75pt;width:469.35pt;mso-position-horizontal-relative:page;mso-position-vertical-relative:page;z-index:251661312;mso-width-relative:page;mso-height-relative:page;" fillcolor="#000000" filled="t" stroked="f" coordsize="9387,15" o:allowincell="f" path="m0,0l9386,0,9386,14,0,14,0,0xe">
          <v:path/>
          <v:fill on="t" focussize="0,0"/>
          <v:stroke on="f"/>
          <v:imagedata o:title=""/>
          <o:lock v:ext="edit"/>
        </v:shape>
      </w:pict>
    </w:r>
    <w:r>
      <w:rPr>
        <w:rFonts w:ascii="楷体" w:hAnsi="楷体" w:eastAsia="楷体" w:cs="楷体"/>
        <w:spacing w:val="8"/>
        <w:sz w:val="20"/>
        <w:szCs w:val="20"/>
      </w:rPr>
      <w:t>公开 公平 公正 诚信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42F6F">
    <w:pPr>
      <w:spacing w:before="84" w:line="232" w:lineRule="auto"/>
      <w:ind w:left="1"/>
      <w:rPr>
        <w:rFonts w:ascii="楷体" w:hAnsi="楷体" w:eastAsia="楷体" w:cs="楷体"/>
        <w:sz w:val="20"/>
        <w:szCs w:val="20"/>
      </w:rPr>
    </w:pPr>
    <w:r>
      <w:pict>
        <v:shape id="_x0000_s2055" o:spid="_x0000_s2055" style="position:absolute;left:0pt;margin-left:72pt;margin-top:57.1pt;height:0.75pt;width:469.35pt;mso-position-horizontal-relative:page;mso-position-vertical-relative:page;z-index:251662336;mso-width-relative:page;mso-height-relative:page;" fillcolor="#000000" filled="t" stroked="f" coordsize="9387,15" o:allowincell="f" path="m0,0l9386,0,9386,14,0,14,0,0xe">
          <v:path/>
          <v:fill on="t" focussize="0,0"/>
          <v:stroke on="f"/>
          <v:imagedata o:title=""/>
          <o:lock v:ext="edit"/>
        </v:shape>
      </w:pict>
    </w:r>
    <w:r>
      <w:rPr>
        <w:rFonts w:ascii="楷体" w:hAnsi="楷体" w:eastAsia="楷体" w:cs="楷体"/>
        <w:spacing w:val="8"/>
        <w:sz w:val="20"/>
        <w:szCs w:val="20"/>
      </w:rPr>
      <w:t>公开 公平 公正 诚信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1182D">
    <w:pPr>
      <w:spacing w:before="84" w:line="232" w:lineRule="auto"/>
      <w:ind w:left="41"/>
      <w:rPr>
        <w:rFonts w:ascii="楷体" w:hAnsi="楷体" w:eastAsia="楷体" w:cs="楷体"/>
        <w:sz w:val="20"/>
        <w:szCs w:val="20"/>
      </w:rPr>
    </w:pPr>
    <w:r>
      <w:rPr>
        <w:rFonts w:ascii="楷体" w:hAnsi="楷体" w:eastAsia="楷体" w:cs="楷体"/>
        <w:spacing w:val="8"/>
        <w:sz w:val="20"/>
        <w:szCs w:val="20"/>
      </w:rPr>
      <w:t>公开 公平 公正 诚信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DE4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C50B26"/>
    <w:rsid w:val="00EA55CC"/>
    <w:rsid w:val="05B77A65"/>
    <w:rsid w:val="07001B9F"/>
    <w:rsid w:val="1BCD0E63"/>
    <w:rsid w:val="1C1B5646"/>
    <w:rsid w:val="1C6C7C4F"/>
    <w:rsid w:val="242A6565"/>
    <w:rsid w:val="25B03A08"/>
    <w:rsid w:val="3BAD485A"/>
    <w:rsid w:val="3DDE5D20"/>
    <w:rsid w:val="4C07336D"/>
    <w:rsid w:val="4D682A44"/>
    <w:rsid w:val="4D926928"/>
    <w:rsid w:val="51346287"/>
    <w:rsid w:val="52E066C6"/>
    <w:rsid w:val="58F76517"/>
    <w:rsid w:val="5AE0799F"/>
    <w:rsid w:val="637F25CC"/>
    <w:rsid w:val="6C2B1030"/>
    <w:rsid w:val="704F489B"/>
    <w:rsid w:val="726C367A"/>
    <w:rsid w:val="73612AB3"/>
    <w:rsid w:val="7B407452"/>
    <w:rsid w:val="7E3E3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52"/>
      <w:szCs w:val="5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2055"/>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123</Pages>
  <Words>7497</Words>
  <Characters>8235</Characters>
  <TotalTime>103</TotalTime>
  <ScaleCrop>false</ScaleCrop>
  <LinksUpToDate>false</LinksUpToDate>
  <CharactersWithSpaces>8766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2025-06-14T11:29:00Z</dcterms:created>
  <dc:creator>inferno</dc:creator>
  <cp:lastModifiedBy>醉酒裙</cp:lastModifiedBy>
  <dcterms:modified xsi:type="dcterms:W3CDTF">2025-12-22T08:04:59Z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2025-09-23T18:12:01Z</vt:filetime>
  </property>
  <property fmtid="{D5CDD505-2E9C-101B-9397-08002B2CF9AE}" pid="4" name="KSOTemplateDocerSaveRecord">
    <vt:lpwstr>eyJoZGlkIjoiYjhiNWQwZTI5ZWIzNDhkNjk2NWNiNWIxZjc1NWNkZmEiLCJ1c2VySWQiOiI1MTMxMDYwNTkifQ==</vt:lpwstr>
  </property>
  <property fmtid="{D5CDD505-2E9C-101B-9397-08002B2CF9AE}" pid="5" name="KSOProductBuildVer">
    <vt:lpwstr>2052-12.1.0.24034</vt:lpwstr>
  </property>
  <property fmtid="{D5CDD505-2E9C-101B-9397-08002B2CF9AE}" pid="6" name="ICV">
    <vt:lpwstr>FFE518FE81E94F44BC517A20788C9907_13</vt:lpwstr>
  </property>
</Properties>
</file>